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C5" w:rsidRDefault="008210CE" w:rsidP="00AC00C5">
      <w:pPr>
        <w:pStyle w:val="40"/>
        <w:shd w:val="clear" w:color="auto" w:fill="auto"/>
        <w:spacing w:before="0" w:line="240" w:lineRule="auto"/>
        <w:ind w:firstLine="709"/>
      </w:pPr>
      <w:r>
        <w:t>МЕТОДИКА ЗА ОПРЕДЕЛЯНЕ НА КОМПЛЕКСНАТА ОЦЕНКА НА ОФЕРТАТА</w:t>
      </w:r>
    </w:p>
    <w:p w:rsidR="00A32C15" w:rsidRDefault="00A32C15" w:rsidP="00AC00C5">
      <w:pPr>
        <w:pStyle w:val="a5"/>
        <w:shd w:val="clear" w:color="auto" w:fill="auto"/>
        <w:spacing w:after="0" w:line="240" w:lineRule="auto"/>
        <w:ind w:firstLine="709"/>
      </w:pP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</w:pPr>
      <w:r>
        <w:t>КРИТЕРИЙ ЗА ОЦЕНКА НА ОФЕРТАТА. ПОКАЗАТЕЛИ, ОТНОСИТЕЛНАТА ИМ ТЕЖЕСТ В КОМПЛЕКСНАТА ОЦЕНКА И МЕТОДИКА ЗА ОЦЕНКА НА ОФЕРТИТЕ</w:t>
      </w:r>
    </w:p>
    <w:p w:rsidR="00A32C15" w:rsidRDefault="00A32C15" w:rsidP="00AC00C5">
      <w:pPr>
        <w:pStyle w:val="a5"/>
        <w:shd w:val="clear" w:color="auto" w:fill="auto"/>
        <w:spacing w:after="0" w:line="240" w:lineRule="auto"/>
        <w:ind w:firstLine="709"/>
        <w:jc w:val="both"/>
      </w:pP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 xml:space="preserve">В настоящата обществена поръчка икономически най-изгодната оферта се определя въз основа на критерия за възлагане оптимално съотношение </w:t>
      </w:r>
      <w:r>
        <w:rPr>
          <w:rStyle w:val="a6"/>
        </w:rPr>
        <w:t>качество/цена.</w:t>
      </w: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Класирането на допуснатите до оценка оферти се извършва на база получената от всяка оферта „Комплексна оценка” (КО). Максималния брой точки, които участникът може да получи е 100 точки.</w:t>
      </w:r>
    </w:p>
    <w:p w:rsidR="00AC00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„Комплексната оценка” се определя на база следните показатели: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7034"/>
        <w:gridCol w:w="2821"/>
      </w:tblGrid>
      <w:tr w:rsidR="00AC00C5" w:rsidTr="00AC00C5">
        <w:tc>
          <w:tcPr>
            <w:tcW w:w="7034" w:type="dxa"/>
          </w:tcPr>
          <w:p w:rsidR="00AC00C5" w:rsidRDefault="00AC00C5" w:rsidP="00AC00C5">
            <w:pPr>
              <w:pStyle w:val="a5"/>
              <w:shd w:val="clear" w:color="auto" w:fill="auto"/>
              <w:spacing w:after="0" w:line="240" w:lineRule="auto"/>
              <w:ind w:firstLine="709"/>
              <w:jc w:val="both"/>
            </w:pPr>
            <w:r>
              <w:rPr>
                <w:rStyle w:val="a7"/>
              </w:rPr>
              <w:t>Показатели (наименование)</w:t>
            </w:r>
          </w:p>
        </w:tc>
        <w:tc>
          <w:tcPr>
            <w:tcW w:w="2821" w:type="dxa"/>
          </w:tcPr>
          <w:p w:rsidR="00AC00C5" w:rsidRDefault="00AC00C5" w:rsidP="00AC00C5">
            <w:pPr>
              <w:pStyle w:val="a5"/>
              <w:shd w:val="clear" w:color="auto" w:fill="auto"/>
              <w:spacing w:after="0" w:line="240" w:lineRule="auto"/>
              <w:ind w:firstLine="34"/>
            </w:pPr>
            <w:r w:rsidRPr="00AC00C5">
              <w:t>Относителна тежест в КО</w:t>
            </w:r>
          </w:p>
        </w:tc>
      </w:tr>
      <w:tr w:rsidR="00AC00C5" w:rsidTr="00AC00C5">
        <w:tc>
          <w:tcPr>
            <w:tcW w:w="7034" w:type="dxa"/>
          </w:tcPr>
          <w:p w:rsidR="00AC00C5" w:rsidRDefault="00AC00C5" w:rsidP="00AC00C5">
            <w:pPr>
              <w:pStyle w:val="a5"/>
              <w:shd w:val="clear" w:color="auto" w:fill="auto"/>
              <w:spacing w:after="0" w:line="240" w:lineRule="auto"/>
              <w:ind w:firstLine="122"/>
              <w:jc w:val="both"/>
            </w:pPr>
            <w:r w:rsidRPr="00AC00C5">
              <w:t xml:space="preserve">1. </w:t>
            </w:r>
            <w:r w:rsidRPr="00AC00C5">
              <w:rPr>
                <w:b/>
                <w:bCs/>
              </w:rPr>
              <w:t>Срок за изпълнение на строителството /в календарни дни/ - К1</w:t>
            </w:r>
          </w:p>
        </w:tc>
        <w:tc>
          <w:tcPr>
            <w:tcW w:w="2821" w:type="dxa"/>
          </w:tcPr>
          <w:p w:rsidR="00AC00C5" w:rsidRPr="00AC00C5" w:rsidRDefault="00AC00C5" w:rsidP="00AC00C5">
            <w:pPr>
              <w:pStyle w:val="a5"/>
              <w:shd w:val="clear" w:color="auto" w:fill="auto"/>
              <w:spacing w:after="0" w:line="240" w:lineRule="auto"/>
              <w:ind w:firstLine="709"/>
              <w:rPr>
                <w:b/>
              </w:rPr>
            </w:pPr>
            <w:r w:rsidRPr="00AC00C5">
              <w:rPr>
                <w:b/>
              </w:rPr>
              <w:t>50</w:t>
            </w:r>
          </w:p>
        </w:tc>
      </w:tr>
      <w:tr w:rsidR="00AC00C5" w:rsidTr="00AC00C5">
        <w:tc>
          <w:tcPr>
            <w:tcW w:w="7034" w:type="dxa"/>
          </w:tcPr>
          <w:p w:rsidR="00AC00C5" w:rsidRDefault="00AC00C5" w:rsidP="00AC00C5">
            <w:pPr>
              <w:pStyle w:val="a5"/>
              <w:shd w:val="clear" w:color="auto" w:fill="auto"/>
              <w:spacing w:after="0" w:line="240" w:lineRule="auto"/>
              <w:ind w:firstLine="122"/>
              <w:jc w:val="both"/>
            </w:pPr>
            <w:r>
              <w:t>2</w:t>
            </w:r>
            <w:r w:rsidRPr="00AC00C5">
              <w:t xml:space="preserve">. </w:t>
            </w:r>
            <w:r w:rsidRPr="00AC00C5">
              <w:rPr>
                <w:b/>
                <w:bCs/>
              </w:rPr>
              <w:t xml:space="preserve">Предлагана цена </w:t>
            </w:r>
            <w:r>
              <w:rPr>
                <w:b/>
                <w:bCs/>
              </w:rPr>
              <w:t>–</w:t>
            </w:r>
            <w:r w:rsidRPr="00AC00C5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2</w:t>
            </w:r>
          </w:p>
        </w:tc>
        <w:tc>
          <w:tcPr>
            <w:tcW w:w="2821" w:type="dxa"/>
          </w:tcPr>
          <w:p w:rsidR="00AC00C5" w:rsidRPr="00AC00C5" w:rsidRDefault="00AC00C5" w:rsidP="00AC00C5">
            <w:pPr>
              <w:pStyle w:val="a5"/>
              <w:shd w:val="clear" w:color="auto" w:fill="auto"/>
              <w:spacing w:after="0" w:line="240" w:lineRule="auto"/>
              <w:ind w:firstLine="709"/>
              <w:rPr>
                <w:b/>
              </w:rPr>
            </w:pPr>
            <w:r w:rsidRPr="00AC00C5">
              <w:rPr>
                <w:b/>
              </w:rPr>
              <w:t>50</w:t>
            </w:r>
          </w:p>
        </w:tc>
      </w:tr>
    </w:tbl>
    <w:p w:rsidR="007128C5" w:rsidRDefault="007128C5" w:rsidP="00AC00C5">
      <w:pPr>
        <w:pStyle w:val="a5"/>
        <w:shd w:val="clear" w:color="auto" w:fill="auto"/>
        <w:spacing w:after="0" w:line="240" w:lineRule="auto"/>
        <w:ind w:firstLine="709"/>
        <w:jc w:val="both"/>
      </w:pP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Комплексната оценка на всяка оферта ще се определя съгласно следната формула:</w:t>
      </w:r>
    </w:p>
    <w:p w:rsidR="007128C5" w:rsidRDefault="008210CE" w:rsidP="00AC00C5">
      <w:pPr>
        <w:pStyle w:val="40"/>
        <w:shd w:val="clear" w:color="auto" w:fill="auto"/>
        <w:spacing w:before="0" w:line="240" w:lineRule="auto"/>
        <w:ind w:firstLine="709"/>
      </w:pPr>
      <w:r>
        <w:t>КО</w:t>
      </w:r>
      <w:proofErr w:type="spellStart"/>
      <w:r w:rsidR="00AC00C5">
        <w:rPr>
          <w:lang w:val="en-US"/>
        </w:rPr>
        <w:t>i</w:t>
      </w:r>
      <w:proofErr w:type="spellEnd"/>
      <w:r>
        <w:t xml:space="preserve"> = К1 + К2</w:t>
      </w:r>
      <w:r>
        <w:rPr>
          <w:rStyle w:val="41"/>
        </w:rPr>
        <w:t>, където:</w:t>
      </w:r>
    </w:p>
    <w:p w:rsidR="007128C5" w:rsidRPr="00AC00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 w:rsidRPr="00AC00C5">
        <w:rPr>
          <w:rStyle w:val="a6"/>
        </w:rPr>
        <w:t>КО</w:t>
      </w:r>
      <w:proofErr w:type="spellStart"/>
      <w:r w:rsidR="00AC00C5" w:rsidRPr="00AC00C5">
        <w:rPr>
          <w:rStyle w:val="Candara"/>
          <w:rFonts w:ascii="Times New Roman" w:hAnsi="Times New Roman" w:cs="Times New Roman"/>
          <w:lang w:val="en-US"/>
        </w:rPr>
        <w:t>i</w:t>
      </w:r>
      <w:proofErr w:type="spellEnd"/>
      <w:r w:rsidRPr="00AC00C5">
        <w:rPr>
          <w:rStyle w:val="a6"/>
        </w:rPr>
        <w:t xml:space="preserve"> </w:t>
      </w:r>
      <w:r w:rsidRPr="00AC00C5">
        <w:t>- е комплексната оценка на съответната оферта;</w:t>
      </w:r>
    </w:p>
    <w:p w:rsidR="007128C5" w:rsidRDefault="008210CE" w:rsidP="00AC00C5">
      <w:pPr>
        <w:pStyle w:val="40"/>
        <w:shd w:val="clear" w:color="auto" w:fill="auto"/>
        <w:spacing w:before="0" w:line="240" w:lineRule="auto"/>
        <w:ind w:firstLine="709"/>
      </w:pPr>
      <w:r w:rsidRPr="00AC00C5">
        <w:rPr>
          <w:rStyle w:val="42"/>
          <w:b/>
          <w:bCs/>
        </w:rPr>
        <w:t>Показател за</w:t>
      </w:r>
      <w:r>
        <w:rPr>
          <w:rStyle w:val="42"/>
          <w:b/>
          <w:bCs/>
        </w:rPr>
        <w:t xml:space="preserve"> оценка - срок за изпълнение на строителството /в календарни дни/ К1:</w:t>
      </w: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Оценява се предложеният срок за изпълнение на строителството в календарни дни. Предложенията по показател срок за изпълнение на строителството се представят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извън математически допустимото закръгляване при изчисление.</w:t>
      </w:r>
    </w:p>
    <w:p w:rsidR="007128C5" w:rsidRDefault="008210CE" w:rsidP="00AC00C5">
      <w:pPr>
        <w:pStyle w:val="40"/>
        <w:shd w:val="clear" w:color="auto" w:fill="auto"/>
        <w:spacing w:before="0" w:line="240" w:lineRule="auto"/>
        <w:ind w:firstLine="709"/>
      </w:pPr>
      <w:r>
        <w:rPr>
          <w:rStyle w:val="42"/>
          <w:b/>
          <w:bCs/>
        </w:rPr>
        <w:t xml:space="preserve">Участниците не могат да предлагат срок за изпълнение на строителството по-дълъг </w:t>
      </w:r>
      <w:r w:rsidRPr="00AC00C5">
        <w:rPr>
          <w:rStyle w:val="42"/>
          <w:b/>
          <w:bCs/>
        </w:rPr>
        <w:t>от</w:t>
      </w:r>
      <w:r w:rsidRPr="00AC00C5">
        <w:rPr>
          <w:u w:val="single"/>
        </w:rPr>
        <w:t xml:space="preserve"> </w:t>
      </w:r>
      <w:r w:rsidR="00AC00C5" w:rsidRPr="00AC00C5">
        <w:rPr>
          <w:u w:val="single"/>
          <w:lang w:val="en-US"/>
        </w:rPr>
        <w:t>120</w:t>
      </w:r>
      <w:r>
        <w:rPr>
          <w:rStyle w:val="42"/>
          <w:b/>
          <w:bCs/>
        </w:rPr>
        <w:t xml:space="preserve"> календарни дни.</w:t>
      </w:r>
    </w:p>
    <w:p w:rsidR="007128C5" w:rsidRDefault="008210CE" w:rsidP="00AC00C5">
      <w:pPr>
        <w:pStyle w:val="40"/>
        <w:shd w:val="clear" w:color="auto" w:fill="auto"/>
        <w:spacing w:before="0" w:line="240" w:lineRule="auto"/>
        <w:ind w:firstLine="709"/>
      </w:pPr>
      <w:r>
        <w:rPr>
          <w:rStyle w:val="42"/>
          <w:b/>
          <w:bCs/>
        </w:rPr>
        <w:t>Срокът за изпълнение на строителството започва да тече от датата на съставяне на</w:t>
      </w:r>
      <w:r>
        <w:t xml:space="preserve"> </w:t>
      </w:r>
      <w:r>
        <w:rPr>
          <w:rStyle w:val="42"/>
          <w:b/>
          <w:bCs/>
        </w:rPr>
        <w:t>Протокол 2а на обекта и е с продължителност до съставяне на Акт № 15.</w:t>
      </w:r>
    </w:p>
    <w:p w:rsidR="00604E23" w:rsidRDefault="00604E23" w:rsidP="00AC00C5">
      <w:pPr>
        <w:pStyle w:val="a5"/>
        <w:shd w:val="clear" w:color="auto" w:fill="auto"/>
        <w:spacing w:after="0" w:line="240" w:lineRule="auto"/>
        <w:ind w:firstLine="709"/>
        <w:jc w:val="both"/>
        <w:rPr>
          <w:rStyle w:val="42"/>
        </w:rPr>
      </w:pPr>
    </w:p>
    <w:p w:rsidR="00604E23" w:rsidRDefault="00604E23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rPr>
          <w:rStyle w:val="42"/>
        </w:rPr>
        <w:t>Показател за оценка -</w:t>
      </w:r>
      <w:r w:rsidRPr="00604E23">
        <w:rPr>
          <w:rFonts w:ascii="Courier New" w:eastAsia="Courier New" w:hAnsi="Courier New" w:cs="Courier New"/>
          <w:b/>
          <w:bCs/>
          <w:sz w:val="24"/>
          <w:szCs w:val="24"/>
          <w:u w:val="single"/>
        </w:rPr>
        <w:t xml:space="preserve"> </w:t>
      </w:r>
      <w:r w:rsidRPr="00604E23">
        <w:rPr>
          <w:rFonts w:eastAsia="Courier New"/>
          <w:b/>
          <w:bCs/>
          <w:sz w:val="24"/>
          <w:szCs w:val="24"/>
          <w:u w:val="single"/>
        </w:rPr>
        <w:t>с</w:t>
      </w:r>
      <w:r w:rsidRPr="00604E23">
        <w:rPr>
          <w:b/>
          <w:bCs/>
          <w:u w:val="single"/>
        </w:rPr>
        <w:t>рок за изпълнение на строителството - К1</w:t>
      </w: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Оценката на участниците по показателя К1, се оценява по формулата:</w:t>
      </w:r>
    </w:p>
    <w:p w:rsidR="007128C5" w:rsidRDefault="008210CE" w:rsidP="00AC00C5">
      <w:pPr>
        <w:pStyle w:val="40"/>
        <w:shd w:val="clear" w:color="auto" w:fill="auto"/>
        <w:spacing w:before="0" w:line="240" w:lineRule="auto"/>
        <w:ind w:firstLine="709"/>
      </w:pPr>
      <w:r>
        <w:t xml:space="preserve">К1 = </w:t>
      </w:r>
      <w:r>
        <w:rPr>
          <w:rStyle w:val="42"/>
          <w:b/>
          <w:bCs/>
        </w:rPr>
        <w:t>А</w:t>
      </w:r>
      <w:r w:rsidR="00AC00C5">
        <w:rPr>
          <w:rStyle w:val="42"/>
          <w:b/>
          <w:bCs/>
          <w:lang w:val="en-US"/>
        </w:rPr>
        <w:t>min</w:t>
      </w:r>
      <w:r>
        <w:t xml:space="preserve"> х </w:t>
      </w:r>
      <w:r w:rsidR="00A32C15">
        <w:t>5</w:t>
      </w:r>
      <w:r>
        <w:t>0, където:</w:t>
      </w:r>
    </w:p>
    <w:p w:rsidR="007128C5" w:rsidRPr="00AC00C5" w:rsidRDefault="00AC00C5" w:rsidP="00AC00C5">
      <w:pPr>
        <w:pStyle w:val="40"/>
        <w:shd w:val="clear" w:color="auto" w:fill="auto"/>
        <w:spacing w:before="0" w:line="240" w:lineRule="auto"/>
        <w:ind w:firstLine="709"/>
        <w:jc w:val="left"/>
        <w:rPr>
          <w:lang w:val="en-US"/>
        </w:rPr>
      </w:pPr>
      <w:r>
        <w:t xml:space="preserve">            </w:t>
      </w:r>
      <w:r w:rsidR="008210CE">
        <w:t>А</w:t>
      </w:r>
      <w:proofErr w:type="spellStart"/>
      <w:r>
        <w:rPr>
          <w:lang w:val="en-US"/>
        </w:rPr>
        <w:t>i</w:t>
      </w:r>
      <w:proofErr w:type="spellEnd"/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А</w:t>
      </w:r>
      <w:r w:rsidR="00AC00C5">
        <w:rPr>
          <w:lang w:val="en-US"/>
        </w:rPr>
        <w:t>min</w:t>
      </w:r>
      <w:r>
        <w:t xml:space="preserve"> - е най-краткият предложен срок за изпълнение на строителството от участник в процедурата;</w:t>
      </w: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А</w:t>
      </w:r>
      <w:proofErr w:type="spellStart"/>
      <w:r w:rsidR="00AC00C5">
        <w:rPr>
          <w:lang w:val="en-US"/>
        </w:rPr>
        <w:t>i</w:t>
      </w:r>
      <w:proofErr w:type="spellEnd"/>
      <w:r>
        <w:t xml:space="preserve"> - е срокът за изпълнение на поръчката, предложен от съответния участник.</w:t>
      </w:r>
    </w:p>
    <w:p w:rsidR="00AC00C5" w:rsidRDefault="00AC00C5" w:rsidP="00AC00C5">
      <w:pPr>
        <w:pStyle w:val="40"/>
        <w:shd w:val="clear" w:color="auto" w:fill="auto"/>
        <w:spacing w:before="0" w:line="240" w:lineRule="auto"/>
        <w:ind w:firstLine="709"/>
        <w:rPr>
          <w:rStyle w:val="42"/>
          <w:b/>
          <w:bCs/>
        </w:rPr>
      </w:pPr>
    </w:p>
    <w:p w:rsidR="007128C5" w:rsidRDefault="008210CE" w:rsidP="00AC00C5">
      <w:pPr>
        <w:pStyle w:val="40"/>
        <w:shd w:val="clear" w:color="auto" w:fill="auto"/>
        <w:spacing w:before="0" w:line="240" w:lineRule="auto"/>
        <w:ind w:firstLine="709"/>
      </w:pPr>
      <w:r>
        <w:rPr>
          <w:rStyle w:val="42"/>
          <w:b/>
          <w:bCs/>
        </w:rPr>
        <w:t>Показател за оценка - предлагана цена К</w:t>
      </w:r>
      <w:r w:rsidR="00AC00C5">
        <w:rPr>
          <w:rStyle w:val="42"/>
          <w:b/>
          <w:bCs/>
          <w:lang w:val="en-US"/>
        </w:rPr>
        <w:t>2</w:t>
      </w:r>
      <w:r>
        <w:rPr>
          <w:rStyle w:val="42"/>
          <w:b/>
          <w:bCs/>
        </w:rPr>
        <w:t>:</w:t>
      </w: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Оценката на участниците по показателя К</w:t>
      </w:r>
      <w:r w:rsidR="00AC00C5">
        <w:rPr>
          <w:lang w:val="en-US"/>
        </w:rPr>
        <w:t>2</w:t>
      </w:r>
      <w:r>
        <w:t>, се оценява по формулата:</w:t>
      </w:r>
    </w:p>
    <w:p w:rsidR="007128C5" w:rsidRDefault="008210CE" w:rsidP="00AC00C5">
      <w:pPr>
        <w:pStyle w:val="40"/>
        <w:shd w:val="clear" w:color="auto" w:fill="auto"/>
        <w:spacing w:before="0" w:line="240" w:lineRule="auto"/>
        <w:ind w:firstLine="709"/>
      </w:pPr>
      <w:r>
        <w:t>К</w:t>
      </w:r>
      <w:r w:rsidR="00AC00C5">
        <w:rPr>
          <w:lang w:val="en-US"/>
        </w:rPr>
        <w:t>2</w:t>
      </w:r>
      <w:r>
        <w:t xml:space="preserve"> = </w:t>
      </w:r>
      <w:r>
        <w:rPr>
          <w:rStyle w:val="42"/>
          <w:b/>
          <w:bCs/>
        </w:rPr>
        <w:t>С</w:t>
      </w:r>
      <w:r w:rsidR="00AC00C5">
        <w:rPr>
          <w:rStyle w:val="42"/>
          <w:b/>
          <w:bCs/>
          <w:lang w:val="en-US"/>
        </w:rPr>
        <w:t>min</w:t>
      </w:r>
      <w:r>
        <w:t xml:space="preserve"> х </w:t>
      </w:r>
      <w:r w:rsidR="00AC00C5">
        <w:t>5</w:t>
      </w:r>
      <w:r>
        <w:t>0, където:</w:t>
      </w:r>
    </w:p>
    <w:p w:rsidR="007128C5" w:rsidRPr="00AC00C5" w:rsidRDefault="00AC00C5" w:rsidP="00AC00C5">
      <w:pPr>
        <w:pStyle w:val="50"/>
        <w:shd w:val="clear" w:color="auto" w:fill="auto"/>
        <w:spacing w:after="0" w:line="240" w:lineRule="auto"/>
        <w:ind w:firstLine="709"/>
        <w:rPr>
          <w:lang w:val="en-US"/>
        </w:rPr>
      </w:pPr>
      <w:r>
        <w:t xml:space="preserve">           </w:t>
      </w:r>
      <w:proofErr w:type="spellStart"/>
      <w:r>
        <w:rPr>
          <w:lang w:val="en-US"/>
        </w:rPr>
        <w:t>Ci</w:t>
      </w:r>
      <w:proofErr w:type="spellEnd"/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С</w:t>
      </w:r>
      <w:r w:rsidR="00AC00C5">
        <w:rPr>
          <w:lang w:val="en-US"/>
        </w:rPr>
        <w:t>min</w:t>
      </w:r>
      <w:r>
        <w:t xml:space="preserve"> - е най-ниската предложена цена за изпълнение на поръчката от участник в процедурата;</w:t>
      </w: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С</w:t>
      </w:r>
      <w:proofErr w:type="spellStart"/>
      <w:r w:rsidR="00AC00C5">
        <w:rPr>
          <w:lang w:val="en-US"/>
        </w:rPr>
        <w:t>i</w:t>
      </w:r>
      <w:proofErr w:type="spellEnd"/>
      <w:r>
        <w:t xml:space="preserve"> - е цената за изпълнение на поръчката, предложена от съответния участник;</w:t>
      </w:r>
    </w:p>
    <w:p w:rsidR="007128C5" w:rsidRDefault="008210CE" w:rsidP="00AC00C5">
      <w:pPr>
        <w:pStyle w:val="34"/>
        <w:keepNext/>
        <w:keepLines/>
        <w:shd w:val="clear" w:color="auto" w:fill="auto"/>
        <w:spacing w:after="0" w:line="240" w:lineRule="auto"/>
        <w:ind w:firstLine="709"/>
      </w:pPr>
      <w:bookmarkStart w:id="0" w:name="bookmark2"/>
      <w:r>
        <w:rPr>
          <w:rStyle w:val="35"/>
          <w:b/>
          <w:bCs/>
        </w:rPr>
        <w:t>Участник предложил цена за изпълнение по-висока от прогнозната стойност ще бъде</w:t>
      </w:r>
      <w:r>
        <w:t xml:space="preserve"> </w:t>
      </w:r>
      <w:r>
        <w:rPr>
          <w:rStyle w:val="35"/>
          <w:b/>
          <w:bCs/>
        </w:rPr>
        <w:t>отстранен от участие в процедурата.</w:t>
      </w:r>
      <w:bookmarkEnd w:id="0"/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На първо място ще бъде класиран участникът, чиято офертата е получила най-голям брой точки при определяне на комплексната оценка.</w:t>
      </w: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>Класирането на офертите ще се извършва в низходящ ред.</w:t>
      </w:r>
    </w:p>
    <w:p w:rsidR="007128C5" w:rsidRDefault="008210CE" w:rsidP="00AC00C5">
      <w:pPr>
        <w:pStyle w:val="a5"/>
        <w:shd w:val="clear" w:color="auto" w:fill="auto"/>
        <w:spacing w:after="0" w:line="240" w:lineRule="auto"/>
        <w:ind w:firstLine="709"/>
        <w:jc w:val="both"/>
      </w:pPr>
      <w:r>
        <w:t xml:space="preserve">В случай че комплексните оценки на две или повече оферти са равни, за икономически най-изгодна ще се приеме тази оферта, в която се предлага най-ниска цена. При условие, че и цените са еднакви се сравняват оценките по показател „Срок за изпълнение на строителството“ и се избира офертата с по-благоприятна стойност по този показател. При еднакви предложения и по </w:t>
      </w:r>
      <w:r w:rsidR="00AC00C5">
        <w:t>двата</w:t>
      </w:r>
      <w:r>
        <w:t xml:space="preserve"> показателя се провежда публичен жребий по реда на ЗОП.</w:t>
      </w:r>
      <w:bookmarkStart w:id="1" w:name="_GoBack"/>
      <w:bookmarkEnd w:id="1"/>
    </w:p>
    <w:sectPr w:rsidR="007128C5">
      <w:type w:val="continuous"/>
      <w:pgSz w:w="11909" w:h="16838"/>
      <w:pgMar w:top="1276" w:right="1121" w:bottom="1238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46" w:rsidRDefault="00161146">
      <w:r>
        <w:separator/>
      </w:r>
    </w:p>
  </w:endnote>
  <w:endnote w:type="continuationSeparator" w:id="0">
    <w:p w:rsidR="00161146" w:rsidRDefault="0016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46" w:rsidRDefault="00161146"/>
  </w:footnote>
  <w:footnote w:type="continuationSeparator" w:id="0">
    <w:p w:rsidR="00161146" w:rsidRDefault="001611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28C5"/>
    <w:rsid w:val="00161146"/>
    <w:rsid w:val="00382D1F"/>
    <w:rsid w:val="00604E23"/>
    <w:rsid w:val="007128C5"/>
    <w:rsid w:val="008210CE"/>
    <w:rsid w:val="00A32C15"/>
    <w:rsid w:val="00A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40"/>
      <w:sz w:val="160"/>
      <w:szCs w:val="160"/>
      <w:u w:val="none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60"/>
      <w:szCs w:val="160"/>
      <w:u w:val="none"/>
      <w:lang w:val="bg-BG" w:eastAsia="bg-BG" w:bidi="bg-BG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Малые прописные"/>
    <w:aliases w:val="Интервал -1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-1pt">
    <w:name w:val="Основной текст (2) + Интервал -1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2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3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2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60"/>
      <w:sz w:val="108"/>
      <w:szCs w:val="10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60"/>
      <w:position w:val="0"/>
      <w:sz w:val="108"/>
      <w:szCs w:val="108"/>
      <w:u w:val="none"/>
      <w:lang w:val="bg-BG" w:eastAsia="bg-BG" w:bidi="bg-BG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но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Candara">
    <w:name w:val="Основной текст (4) + Candara"/>
    <w:aliases w:val="9.5 pt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Candara">
    <w:name w:val="Основной текст + Candara"/>
    <w:aliases w:val="9.5 pt,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Corbel" w:eastAsia="Corbel" w:hAnsi="Corbel" w:cs="Corbel"/>
      <w:spacing w:val="-40"/>
      <w:sz w:val="160"/>
      <w:szCs w:val="1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both"/>
    </w:pPr>
    <w:rPr>
      <w:rFonts w:ascii="Corbel" w:eastAsia="Corbel" w:hAnsi="Corbel" w:cs="Corbel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90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w w:val="60"/>
      <w:sz w:val="108"/>
      <w:szCs w:val="10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48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AC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40"/>
      <w:sz w:val="160"/>
      <w:szCs w:val="160"/>
      <w:u w:val="none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60"/>
      <w:szCs w:val="160"/>
      <w:u w:val="none"/>
      <w:lang w:val="bg-BG" w:eastAsia="bg-BG" w:bidi="bg-BG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Малые прописные"/>
    <w:aliases w:val="Интервал -1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-1pt">
    <w:name w:val="Основной текст (2) + Интервал -1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2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3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2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60"/>
      <w:sz w:val="108"/>
      <w:szCs w:val="10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60"/>
      <w:position w:val="0"/>
      <w:sz w:val="108"/>
      <w:szCs w:val="108"/>
      <w:u w:val="none"/>
      <w:lang w:val="bg-BG" w:eastAsia="bg-BG" w:bidi="bg-BG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но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Candara">
    <w:name w:val="Основной текст (4) + Candara"/>
    <w:aliases w:val="9.5 pt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Candara">
    <w:name w:val="Основной текст + Candara"/>
    <w:aliases w:val="9.5 pt,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Corbel" w:eastAsia="Corbel" w:hAnsi="Corbel" w:cs="Corbel"/>
      <w:spacing w:val="-40"/>
      <w:sz w:val="160"/>
      <w:szCs w:val="1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both"/>
    </w:pPr>
    <w:rPr>
      <w:rFonts w:ascii="Corbel" w:eastAsia="Corbel" w:hAnsi="Corbel" w:cs="Corbel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90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w w:val="60"/>
      <w:sz w:val="108"/>
      <w:szCs w:val="10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48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AC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451</Words>
  <Characters>2574</Characters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2018-10-02T10:20:00Z</dcterms:created>
  <dcterms:modified xsi:type="dcterms:W3CDTF">2018-10-03T09:25:00Z</dcterms:modified>
</cp:coreProperties>
</file>