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49D" w:rsidRDefault="0061249D" w:rsidP="0061249D">
      <w:pPr>
        <w:tabs>
          <w:tab w:val="right" w:pos="4440"/>
          <w:tab w:val="left" w:pos="4560"/>
          <w:tab w:val="right" w:pos="5400"/>
        </w:tabs>
        <w:rPr>
          <w:rFonts w:ascii="Tahoma" w:hAnsi="Tahoma" w:cs="Tahoma"/>
          <w:b/>
          <w:lang w:val="en-US"/>
        </w:rPr>
      </w:pPr>
    </w:p>
    <w:p w:rsidR="00117626" w:rsidRPr="00117626" w:rsidRDefault="00117626" w:rsidP="0061249D">
      <w:pPr>
        <w:tabs>
          <w:tab w:val="right" w:pos="4440"/>
          <w:tab w:val="left" w:pos="4560"/>
          <w:tab w:val="right" w:pos="5400"/>
        </w:tabs>
        <w:rPr>
          <w:rFonts w:ascii="Tahoma" w:hAnsi="Tahoma" w:cs="Tahoma"/>
          <w:b/>
          <w:lang w:val="en-US"/>
        </w:rPr>
      </w:pPr>
    </w:p>
    <w:p w:rsidR="0034174A" w:rsidRDefault="0034174A" w:rsidP="0061249D">
      <w:pPr>
        <w:tabs>
          <w:tab w:val="right" w:pos="4440"/>
          <w:tab w:val="left" w:pos="4560"/>
          <w:tab w:val="right" w:pos="5400"/>
        </w:tabs>
        <w:rPr>
          <w:b/>
          <w:sz w:val="28"/>
          <w:szCs w:val="28"/>
          <w:lang w:val="en-US"/>
        </w:rPr>
      </w:pPr>
    </w:p>
    <w:p w:rsidR="0061249D" w:rsidRPr="0086052D" w:rsidRDefault="0061249D" w:rsidP="0061249D">
      <w:pPr>
        <w:tabs>
          <w:tab w:val="right" w:pos="4440"/>
          <w:tab w:val="left" w:pos="4560"/>
          <w:tab w:val="right" w:pos="5400"/>
        </w:tabs>
        <w:rPr>
          <w:b/>
          <w:sz w:val="28"/>
          <w:szCs w:val="28"/>
        </w:rPr>
      </w:pPr>
      <w:r>
        <w:rPr>
          <w:b/>
          <w:sz w:val="28"/>
          <w:szCs w:val="28"/>
        </w:rPr>
        <w:t>ОДОБРЯВАМ:</w:t>
      </w:r>
      <w:r w:rsidR="0086052D">
        <w:rPr>
          <w:b/>
          <w:sz w:val="28"/>
          <w:szCs w:val="28"/>
          <w:lang w:val="en-US"/>
        </w:rPr>
        <w:t>/</w:t>
      </w:r>
      <w:r w:rsidR="0086052D">
        <w:rPr>
          <w:b/>
          <w:sz w:val="28"/>
          <w:szCs w:val="28"/>
        </w:rPr>
        <w:t>п/</w:t>
      </w:r>
    </w:p>
    <w:p w:rsidR="0061249D" w:rsidRPr="0034174A" w:rsidRDefault="0061249D" w:rsidP="0061249D">
      <w:pPr>
        <w:tabs>
          <w:tab w:val="right" w:pos="4440"/>
          <w:tab w:val="left" w:pos="4560"/>
          <w:tab w:val="right" w:pos="5400"/>
        </w:tabs>
        <w:rPr>
          <w:b/>
          <w:sz w:val="28"/>
          <w:szCs w:val="28"/>
        </w:rPr>
      </w:pPr>
      <w:r w:rsidRPr="0034174A">
        <w:rPr>
          <w:b/>
          <w:sz w:val="28"/>
          <w:szCs w:val="28"/>
        </w:rPr>
        <w:t>НИКОЛА ИВАНОВ</w:t>
      </w:r>
      <w:r w:rsidR="00117626">
        <w:rPr>
          <w:b/>
          <w:sz w:val="28"/>
          <w:szCs w:val="28"/>
          <w:lang w:val="en-US"/>
        </w:rPr>
        <w:t xml:space="preserve">  </w:t>
      </w:r>
      <w:r w:rsidRPr="0034174A">
        <w:rPr>
          <w:b/>
          <w:sz w:val="28"/>
          <w:szCs w:val="28"/>
        </w:rPr>
        <w:t>БЕЛИШКИ</w:t>
      </w:r>
    </w:p>
    <w:p w:rsidR="0061249D" w:rsidRPr="0034174A" w:rsidRDefault="0061249D" w:rsidP="0061249D">
      <w:pPr>
        <w:tabs>
          <w:tab w:val="right" w:pos="4440"/>
          <w:tab w:val="left" w:pos="4560"/>
          <w:tab w:val="right" w:pos="5400"/>
        </w:tabs>
        <w:rPr>
          <w:b/>
          <w:sz w:val="28"/>
          <w:szCs w:val="28"/>
        </w:rPr>
      </w:pPr>
      <w:r w:rsidRPr="0034174A">
        <w:rPr>
          <w:b/>
          <w:sz w:val="28"/>
          <w:szCs w:val="28"/>
        </w:rPr>
        <w:t>КМЕТ НА ОБЩИНА ПАНАГЮРИЩЕ</w:t>
      </w:r>
    </w:p>
    <w:p w:rsidR="0061249D" w:rsidRPr="007B42CE" w:rsidRDefault="0061249D" w:rsidP="0061249D">
      <w:pPr>
        <w:rPr>
          <w:b/>
          <w:i/>
          <w:lang w:val="ru-RU"/>
        </w:rPr>
      </w:pPr>
    </w:p>
    <w:p w:rsidR="0061249D" w:rsidRPr="002B68AF" w:rsidRDefault="0061249D" w:rsidP="0061249D">
      <w:pPr>
        <w:jc w:val="center"/>
        <w:rPr>
          <w:b/>
          <w:sz w:val="28"/>
          <w:szCs w:val="28"/>
        </w:rPr>
      </w:pPr>
    </w:p>
    <w:p w:rsidR="0061249D" w:rsidRPr="007B42CE" w:rsidRDefault="0061249D" w:rsidP="0061249D">
      <w:pPr>
        <w:jc w:val="center"/>
        <w:rPr>
          <w:b/>
          <w:sz w:val="28"/>
          <w:szCs w:val="28"/>
          <w:lang w:val="ru-RU"/>
        </w:rPr>
      </w:pPr>
    </w:p>
    <w:p w:rsidR="0061249D" w:rsidRPr="00E75B6B" w:rsidRDefault="0061249D" w:rsidP="0061249D">
      <w:pPr>
        <w:jc w:val="center"/>
        <w:rPr>
          <w:rStyle w:val="ac"/>
        </w:rPr>
      </w:pPr>
    </w:p>
    <w:p w:rsidR="0061249D" w:rsidRPr="007B42CE" w:rsidRDefault="0061249D" w:rsidP="0061249D">
      <w:pPr>
        <w:jc w:val="center"/>
        <w:rPr>
          <w:b/>
          <w:sz w:val="28"/>
          <w:szCs w:val="28"/>
          <w:lang w:val="ru-RU"/>
        </w:rPr>
      </w:pPr>
    </w:p>
    <w:p w:rsidR="0061249D" w:rsidRPr="007B42CE" w:rsidRDefault="0061249D" w:rsidP="0061249D">
      <w:pPr>
        <w:jc w:val="center"/>
        <w:rPr>
          <w:b/>
          <w:sz w:val="28"/>
          <w:szCs w:val="28"/>
          <w:lang w:val="en-US"/>
        </w:rPr>
      </w:pPr>
    </w:p>
    <w:p w:rsidR="0061249D" w:rsidRPr="00117626" w:rsidRDefault="0061249D" w:rsidP="0061249D">
      <w:pPr>
        <w:jc w:val="center"/>
        <w:rPr>
          <w:b/>
          <w:sz w:val="28"/>
          <w:szCs w:val="28"/>
          <w:lang w:val="en-US"/>
        </w:rPr>
      </w:pPr>
    </w:p>
    <w:p w:rsidR="0061249D" w:rsidRPr="007B42CE" w:rsidRDefault="0061249D" w:rsidP="0061249D">
      <w:pPr>
        <w:jc w:val="center"/>
        <w:rPr>
          <w:b/>
          <w:sz w:val="28"/>
          <w:szCs w:val="28"/>
          <w:lang w:val="ru-RU"/>
        </w:rPr>
      </w:pPr>
    </w:p>
    <w:p w:rsidR="0061249D" w:rsidRPr="007B42CE" w:rsidRDefault="0061249D" w:rsidP="0061249D">
      <w:pPr>
        <w:jc w:val="center"/>
        <w:rPr>
          <w:b/>
          <w:sz w:val="28"/>
          <w:szCs w:val="28"/>
          <w:lang w:val="ru-RU"/>
        </w:rPr>
      </w:pPr>
    </w:p>
    <w:p w:rsidR="0061249D" w:rsidRPr="007B42CE" w:rsidRDefault="0061249D" w:rsidP="0061249D">
      <w:pPr>
        <w:jc w:val="center"/>
        <w:rPr>
          <w:b/>
          <w:sz w:val="40"/>
          <w:szCs w:val="40"/>
        </w:rPr>
      </w:pPr>
      <w:r w:rsidRPr="007B42CE">
        <w:rPr>
          <w:b/>
          <w:sz w:val="40"/>
          <w:szCs w:val="40"/>
        </w:rPr>
        <w:t>Д О К У М Е Н Т А Ц И Я</w:t>
      </w:r>
    </w:p>
    <w:p w:rsidR="0061249D" w:rsidRPr="007B42CE" w:rsidRDefault="0061249D" w:rsidP="0061249D">
      <w:pPr>
        <w:jc w:val="center"/>
        <w:rPr>
          <w:b/>
          <w:sz w:val="10"/>
          <w:szCs w:val="10"/>
        </w:rPr>
      </w:pPr>
    </w:p>
    <w:p w:rsidR="0061249D" w:rsidRPr="007B42CE" w:rsidRDefault="0061249D" w:rsidP="0061249D">
      <w:pPr>
        <w:jc w:val="center"/>
        <w:rPr>
          <w:sz w:val="28"/>
          <w:szCs w:val="28"/>
        </w:rPr>
      </w:pPr>
      <w:r w:rsidRPr="007B42CE">
        <w:rPr>
          <w:sz w:val="28"/>
          <w:szCs w:val="28"/>
        </w:rPr>
        <w:t>за възлагане на обществена поръчка</w:t>
      </w:r>
      <w:r w:rsidR="00285D24">
        <w:rPr>
          <w:sz w:val="28"/>
          <w:szCs w:val="28"/>
        </w:rPr>
        <w:t>, чрез събиране на оферти с обява</w:t>
      </w:r>
      <w:r w:rsidRPr="007B42CE">
        <w:rPr>
          <w:sz w:val="28"/>
          <w:szCs w:val="28"/>
        </w:rPr>
        <w:t xml:space="preserve"> по реда на гл</w:t>
      </w:r>
      <w:r w:rsidR="00285D24">
        <w:rPr>
          <w:sz w:val="28"/>
          <w:szCs w:val="28"/>
        </w:rPr>
        <w:t>ава двадесет и шеста</w:t>
      </w:r>
      <w:r w:rsidRPr="007B42CE">
        <w:rPr>
          <w:sz w:val="28"/>
          <w:szCs w:val="28"/>
        </w:rPr>
        <w:t xml:space="preserve"> от ЗОП с предмет:</w:t>
      </w:r>
    </w:p>
    <w:p w:rsidR="0061249D" w:rsidRPr="007B42CE" w:rsidRDefault="0061249D" w:rsidP="0061249D">
      <w:pPr>
        <w:jc w:val="center"/>
        <w:rPr>
          <w:b/>
          <w:bCs/>
          <w:sz w:val="10"/>
          <w:szCs w:val="10"/>
        </w:rPr>
      </w:pPr>
    </w:p>
    <w:p w:rsidR="0061249D" w:rsidRPr="007B42CE" w:rsidRDefault="0061249D" w:rsidP="0061249D">
      <w:pPr>
        <w:jc w:val="center"/>
        <w:rPr>
          <w:b/>
          <w:sz w:val="28"/>
          <w:szCs w:val="28"/>
        </w:rPr>
      </w:pPr>
      <w:r w:rsidRPr="007B42CE">
        <w:rPr>
          <w:b/>
          <w:sz w:val="28"/>
          <w:szCs w:val="28"/>
        </w:rPr>
        <w:t xml:space="preserve"> „</w:t>
      </w:r>
      <w:r w:rsidR="009A5B1F">
        <w:rPr>
          <w:b/>
          <w:sz w:val="28"/>
          <w:szCs w:val="28"/>
        </w:rPr>
        <w:t>Избор на изпълнител за извършване на о</w:t>
      </w:r>
      <w:r>
        <w:rPr>
          <w:b/>
          <w:sz w:val="28"/>
          <w:szCs w:val="28"/>
        </w:rPr>
        <w:t>сновен ремонт на</w:t>
      </w:r>
      <w:r>
        <w:t xml:space="preserve"> </w:t>
      </w:r>
      <w:r>
        <w:rPr>
          <w:b/>
          <w:sz w:val="28"/>
          <w:szCs w:val="28"/>
        </w:rPr>
        <w:t xml:space="preserve">общински път </w:t>
      </w:r>
      <w:r w:rsidRPr="00DB7044">
        <w:rPr>
          <w:rFonts w:ascii="Tahoma" w:hAnsi="Tahoma" w:cs="Tahoma"/>
          <w:b/>
          <w:sz w:val="28"/>
          <w:szCs w:val="28"/>
        </w:rPr>
        <w:t>„</w:t>
      </w:r>
      <w:r>
        <w:rPr>
          <w:b/>
          <w:sz w:val="28"/>
          <w:szCs w:val="28"/>
        </w:rPr>
        <w:t>Панагюрски колонии – местност „МАНЗУЛ</w:t>
      </w:r>
      <w:r w:rsidRPr="00DB7044">
        <w:rPr>
          <w:rFonts w:ascii="Tahoma" w:hAnsi="Tahoma" w:cs="Tahoma"/>
          <w:b/>
          <w:sz w:val="28"/>
          <w:szCs w:val="28"/>
        </w:rPr>
        <w:t>”</w:t>
      </w:r>
      <w:r>
        <w:rPr>
          <w:b/>
          <w:sz w:val="28"/>
          <w:szCs w:val="28"/>
        </w:rPr>
        <w:t xml:space="preserve"> от км. 0+000 до км. 7+660,78 – подучастък от</w:t>
      </w:r>
      <w:r>
        <w:rPr>
          <w:b/>
          <w:sz w:val="28"/>
          <w:szCs w:val="28"/>
          <w:lang w:val="en-US"/>
        </w:rPr>
        <w:t xml:space="preserve"> </w:t>
      </w:r>
      <w:r>
        <w:rPr>
          <w:b/>
          <w:sz w:val="28"/>
          <w:szCs w:val="28"/>
        </w:rPr>
        <w:t>км. 3+</w:t>
      </w:r>
      <w:r w:rsidR="00285D24">
        <w:rPr>
          <w:b/>
          <w:sz w:val="28"/>
          <w:szCs w:val="28"/>
        </w:rPr>
        <w:t>740</w:t>
      </w:r>
      <w:r>
        <w:rPr>
          <w:b/>
          <w:sz w:val="28"/>
          <w:szCs w:val="28"/>
        </w:rPr>
        <w:t xml:space="preserve"> до км. </w:t>
      </w:r>
      <w:r w:rsidR="00285D24">
        <w:rPr>
          <w:b/>
          <w:sz w:val="28"/>
          <w:szCs w:val="28"/>
        </w:rPr>
        <w:t>4</w:t>
      </w:r>
      <w:r>
        <w:rPr>
          <w:b/>
          <w:sz w:val="28"/>
          <w:szCs w:val="28"/>
        </w:rPr>
        <w:t>+</w:t>
      </w:r>
      <w:r w:rsidR="00285D24">
        <w:rPr>
          <w:b/>
          <w:sz w:val="28"/>
          <w:szCs w:val="28"/>
        </w:rPr>
        <w:t>060</w:t>
      </w:r>
      <w:r w:rsidRPr="007B42CE">
        <w:rPr>
          <w:b/>
          <w:sz w:val="28"/>
          <w:szCs w:val="28"/>
        </w:rPr>
        <w:t>”</w:t>
      </w:r>
    </w:p>
    <w:p w:rsidR="0061249D" w:rsidRPr="007B42CE" w:rsidRDefault="0061249D" w:rsidP="0061249D">
      <w:pPr>
        <w:jc w:val="center"/>
        <w:rPr>
          <w:b/>
        </w:rPr>
      </w:pPr>
    </w:p>
    <w:p w:rsidR="0061249D" w:rsidRPr="0061249D" w:rsidRDefault="0061249D" w:rsidP="0061249D">
      <w:pPr>
        <w:jc w:val="center"/>
        <w:rPr>
          <w:b/>
          <w:lang w:val="en-US"/>
        </w:rPr>
      </w:pPr>
      <w:r>
        <w:rPr>
          <w:b/>
          <w:lang w:val="en-US"/>
        </w:rPr>
        <w:t xml:space="preserve"> </w:t>
      </w: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jc w:val="center"/>
        <w:rPr>
          <w:b/>
          <w:sz w:val="32"/>
          <w:szCs w:val="32"/>
          <w:lang w:val="en-US"/>
        </w:rPr>
      </w:pPr>
    </w:p>
    <w:p w:rsidR="0061249D" w:rsidRPr="007B42CE" w:rsidRDefault="0061249D" w:rsidP="0061249D">
      <w:pPr>
        <w:ind w:firstLine="567"/>
        <w:jc w:val="center"/>
        <w:rPr>
          <w:b/>
          <w:sz w:val="28"/>
          <w:szCs w:val="28"/>
          <w:lang w:val="en-US" w:eastAsia="bg-BG"/>
        </w:rPr>
      </w:pPr>
    </w:p>
    <w:p w:rsidR="0061249D" w:rsidRPr="007B42CE" w:rsidRDefault="0061249D" w:rsidP="0061249D">
      <w:pPr>
        <w:ind w:firstLine="567"/>
        <w:jc w:val="center"/>
        <w:rPr>
          <w:b/>
          <w:sz w:val="28"/>
          <w:szCs w:val="28"/>
          <w:lang w:val="en-US" w:eastAsia="bg-BG"/>
        </w:rPr>
      </w:pPr>
    </w:p>
    <w:p w:rsidR="0061249D" w:rsidRDefault="0061249D" w:rsidP="0061249D">
      <w:pPr>
        <w:ind w:firstLine="567"/>
        <w:jc w:val="center"/>
        <w:rPr>
          <w:b/>
          <w:sz w:val="28"/>
          <w:szCs w:val="28"/>
          <w:lang w:eastAsia="bg-BG"/>
        </w:rPr>
      </w:pPr>
    </w:p>
    <w:p w:rsidR="0061249D" w:rsidRDefault="0061249D" w:rsidP="0061249D">
      <w:pPr>
        <w:ind w:firstLine="567"/>
        <w:jc w:val="center"/>
        <w:rPr>
          <w:b/>
          <w:sz w:val="28"/>
          <w:szCs w:val="28"/>
          <w:lang w:eastAsia="bg-BG"/>
        </w:rPr>
      </w:pPr>
    </w:p>
    <w:p w:rsidR="0061249D" w:rsidRPr="005F4466" w:rsidRDefault="0061249D" w:rsidP="0061249D">
      <w:pPr>
        <w:ind w:firstLine="567"/>
        <w:jc w:val="center"/>
        <w:rPr>
          <w:b/>
          <w:sz w:val="28"/>
          <w:szCs w:val="28"/>
          <w:lang w:eastAsia="bg-BG"/>
        </w:rPr>
      </w:pPr>
    </w:p>
    <w:p w:rsidR="001B7057" w:rsidRDefault="001B7057" w:rsidP="0061249D">
      <w:pPr>
        <w:ind w:firstLine="567"/>
        <w:jc w:val="center"/>
        <w:rPr>
          <w:b/>
          <w:sz w:val="28"/>
          <w:szCs w:val="28"/>
          <w:lang w:eastAsia="bg-BG"/>
        </w:rPr>
      </w:pPr>
    </w:p>
    <w:p w:rsidR="001B7057" w:rsidRDefault="001B7057" w:rsidP="0061249D">
      <w:pPr>
        <w:ind w:firstLine="567"/>
        <w:jc w:val="center"/>
        <w:rPr>
          <w:b/>
          <w:sz w:val="28"/>
          <w:szCs w:val="28"/>
          <w:lang w:eastAsia="bg-BG"/>
        </w:rPr>
      </w:pPr>
    </w:p>
    <w:p w:rsidR="0061249D" w:rsidRPr="007B42CE" w:rsidRDefault="0061249D" w:rsidP="0061249D">
      <w:pPr>
        <w:ind w:firstLine="567"/>
        <w:jc w:val="center"/>
        <w:rPr>
          <w:b/>
          <w:sz w:val="28"/>
          <w:szCs w:val="28"/>
          <w:lang w:eastAsia="bg-BG"/>
        </w:rPr>
      </w:pPr>
      <w:r w:rsidRPr="007B42CE">
        <w:rPr>
          <w:b/>
          <w:sz w:val="28"/>
          <w:szCs w:val="28"/>
          <w:lang w:eastAsia="bg-BG"/>
        </w:rPr>
        <w:t>СЪДЪРЖАНИЕ НА ДОКУМЕНТАЦИЯТА</w:t>
      </w:r>
    </w:p>
    <w:p w:rsidR="0061249D" w:rsidRPr="007B42CE" w:rsidRDefault="0061249D" w:rsidP="0061249D">
      <w:pPr>
        <w:ind w:firstLine="567"/>
        <w:jc w:val="center"/>
        <w:rPr>
          <w:sz w:val="28"/>
          <w:szCs w:val="28"/>
          <w:lang w:eastAsia="bg-BG"/>
        </w:rPr>
      </w:pPr>
    </w:p>
    <w:p w:rsidR="0061249D" w:rsidRPr="007B42CE" w:rsidRDefault="0061249D" w:rsidP="0061249D">
      <w:pPr>
        <w:ind w:firstLine="567"/>
        <w:jc w:val="both"/>
        <w:rPr>
          <w:sz w:val="28"/>
          <w:szCs w:val="28"/>
          <w:lang w:eastAsia="bg-BG"/>
        </w:rPr>
      </w:pPr>
    </w:p>
    <w:p w:rsidR="0061249D" w:rsidRPr="007B42CE" w:rsidRDefault="0061249D" w:rsidP="0061249D">
      <w:pPr>
        <w:ind w:firstLine="567"/>
        <w:jc w:val="both"/>
        <w:rPr>
          <w:sz w:val="28"/>
          <w:szCs w:val="28"/>
          <w:lang w:eastAsia="bg-BG"/>
        </w:rPr>
      </w:pPr>
    </w:p>
    <w:p w:rsidR="0061249D" w:rsidRPr="007B42CE" w:rsidRDefault="0061249D" w:rsidP="0061249D">
      <w:pPr>
        <w:jc w:val="center"/>
        <w:rPr>
          <w:b/>
          <w:sz w:val="28"/>
          <w:szCs w:val="28"/>
          <w:lang w:eastAsia="bg-BG"/>
        </w:rPr>
      </w:pPr>
      <w:r w:rsidRPr="007B42CE">
        <w:rPr>
          <w:b/>
          <w:sz w:val="28"/>
          <w:szCs w:val="28"/>
          <w:lang w:eastAsia="bg-BG"/>
        </w:rPr>
        <w:t xml:space="preserve">РАЗДЕЛ I:   </w:t>
      </w:r>
      <w:r w:rsidR="00285D24" w:rsidRPr="007D151C">
        <w:rPr>
          <w:b/>
        </w:rPr>
        <w:t>О</w:t>
      </w:r>
      <w:r w:rsidR="00285D24">
        <w:rPr>
          <w:b/>
        </w:rPr>
        <w:t>бява за обществена поръчка на стойност по чл. 20, ал. 3, т. 1 от ЗОП</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II:   Пълно описание на предмета на поръчката, указания и</w:t>
      </w:r>
    </w:p>
    <w:p w:rsidR="0061249D" w:rsidRPr="007B42CE" w:rsidRDefault="0061249D" w:rsidP="0061249D">
      <w:pPr>
        <w:jc w:val="center"/>
        <w:rPr>
          <w:b/>
          <w:sz w:val="28"/>
          <w:szCs w:val="28"/>
          <w:lang w:eastAsia="bg-BG"/>
        </w:rPr>
      </w:pPr>
      <w:r w:rsidRPr="007B42CE">
        <w:rPr>
          <w:b/>
          <w:sz w:val="28"/>
          <w:szCs w:val="28"/>
          <w:lang w:eastAsia="bg-BG"/>
        </w:rPr>
        <w:t>изисквания  към участниците</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III:   Техническа спецификация за изпълнение на поръчката</w:t>
      </w:r>
    </w:p>
    <w:p w:rsidR="0061249D" w:rsidRPr="007B42CE" w:rsidRDefault="0061249D" w:rsidP="0061249D">
      <w:pPr>
        <w:jc w:val="center"/>
        <w:rPr>
          <w:b/>
          <w:sz w:val="52"/>
          <w:szCs w:val="52"/>
          <w:lang w:eastAsia="bg-BG"/>
        </w:rPr>
      </w:pPr>
    </w:p>
    <w:p w:rsidR="0061249D" w:rsidRPr="007B42CE" w:rsidRDefault="0061249D" w:rsidP="0061249D">
      <w:pPr>
        <w:jc w:val="center"/>
        <w:rPr>
          <w:b/>
          <w:sz w:val="28"/>
          <w:szCs w:val="28"/>
          <w:lang w:eastAsia="bg-BG"/>
        </w:rPr>
      </w:pPr>
      <w:r w:rsidRPr="007B42CE">
        <w:rPr>
          <w:b/>
          <w:sz w:val="28"/>
          <w:szCs w:val="28"/>
          <w:lang w:eastAsia="bg-BG"/>
        </w:rPr>
        <w:t>РАЗДЕЛ IV:   Приложения и образци</w:t>
      </w: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Pr="007B42CE" w:rsidRDefault="0061249D" w:rsidP="0061249D">
      <w:pPr>
        <w:jc w:val="center"/>
        <w:rPr>
          <w:lang w:val="en-US"/>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0F2B70" w:rsidRDefault="000F2B70" w:rsidP="0061249D">
      <w:pPr>
        <w:jc w:val="center"/>
        <w:rPr>
          <w:b/>
          <w:sz w:val="36"/>
          <w:szCs w:val="36"/>
          <w:lang w:val="en-US" w:eastAsia="bg-BG"/>
        </w:rPr>
      </w:pPr>
    </w:p>
    <w:p w:rsidR="0061249D" w:rsidRPr="007B42CE" w:rsidRDefault="0061249D" w:rsidP="0061249D">
      <w:pPr>
        <w:jc w:val="center"/>
        <w:rPr>
          <w:b/>
          <w:sz w:val="36"/>
          <w:szCs w:val="36"/>
          <w:lang w:eastAsia="bg-BG"/>
        </w:rPr>
      </w:pPr>
      <w:r w:rsidRPr="007B42CE">
        <w:rPr>
          <w:b/>
          <w:sz w:val="36"/>
          <w:szCs w:val="36"/>
          <w:lang w:eastAsia="bg-BG"/>
        </w:rPr>
        <w:t>РАЗДЕЛ I</w:t>
      </w:r>
    </w:p>
    <w:p w:rsidR="0061249D" w:rsidRPr="007B42CE" w:rsidRDefault="0061249D" w:rsidP="0061249D">
      <w:pPr>
        <w:jc w:val="center"/>
        <w:rPr>
          <w:b/>
          <w:sz w:val="36"/>
          <w:szCs w:val="36"/>
          <w:lang w:eastAsia="bg-BG"/>
        </w:rPr>
      </w:pPr>
    </w:p>
    <w:p w:rsidR="0061249D" w:rsidRPr="00285D24" w:rsidRDefault="00285D24" w:rsidP="0061249D">
      <w:pPr>
        <w:ind w:firstLine="567"/>
        <w:jc w:val="center"/>
        <w:rPr>
          <w:b/>
          <w:sz w:val="28"/>
          <w:szCs w:val="28"/>
          <w:lang w:eastAsia="bg-BG"/>
        </w:rPr>
      </w:pPr>
      <w:r w:rsidRPr="00285D24">
        <w:rPr>
          <w:b/>
          <w:sz w:val="28"/>
          <w:szCs w:val="28"/>
        </w:rPr>
        <w:t>Обява за обществена поръчка на стойност по чл. 20, ал. 3, т. 1 от ЗОП</w:t>
      </w:r>
    </w:p>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Pr>
        <w:rPr>
          <w:lang w:val="en-US"/>
        </w:rPr>
      </w:pPr>
    </w:p>
    <w:p w:rsidR="0061249D" w:rsidRPr="007B42CE" w:rsidRDefault="0061249D" w:rsidP="0061249D">
      <w:pPr>
        <w:rPr>
          <w:lang w:val="en-US"/>
        </w:rPr>
      </w:pPr>
    </w:p>
    <w:p w:rsidR="0061249D" w:rsidRPr="007B42CE" w:rsidRDefault="0061249D" w:rsidP="0061249D">
      <w:pPr>
        <w:rPr>
          <w:lang w:val="en-US"/>
        </w:rPr>
      </w:pPr>
    </w:p>
    <w:p w:rsidR="0061249D" w:rsidRPr="007B42CE" w:rsidRDefault="0061249D" w:rsidP="0061249D"/>
    <w:p w:rsidR="0061249D" w:rsidRPr="007B42CE" w:rsidRDefault="0061249D" w:rsidP="0061249D"/>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ind w:firstLine="567"/>
        <w:jc w:val="center"/>
        <w:rPr>
          <w:b/>
          <w:sz w:val="36"/>
          <w:szCs w:val="36"/>
          <w:lang w:val="en-US" w:eastAsia="bg-BG"/>
        </w:rPr>
      </w:pPr>
    </w:p>
    <w:p w:rsidR="0061249D" w:rsidRDefault="0061249D" w:rsidP="0061249D">
      <w:pPr>
        <w:jc w:val="center"/>
        <w:rPr>
          <w:b/>
          <w:sz w:val="36"/>
          <w:szCs w:val="36"/>
          <w:lang w:val="en-US" w:eastAsia="bg-BG"/>
        </w:rPr>
      </w:pPr>
    </w:p>
    <w:p w:rsidR="0061249D" w:rsidRDefault="0061249D" w:rsidP="0061249D">
      <w:pPr>
        <w:jc w:val="center"/>
        <w:rPr>
          <w:b/>
          <w:sz w:val="36"/>
          <w:szCs w:val="36"/>
          <w:lang w:val="ru-RU" w:eastAsia="bg-BG"/>
        </w:rPr>
      </w:pPr>
    </w:p>
    <w:p w:rsidR="001B7057" w:rsidRDefault="001B7057" w:rsidP="0061249D">
      <w:pPr>
        <w:jc w:val="center"/>
        <w:rPr>
          <w:b/>
          <w:sz w:val="36"/>
          <w:szCs w:val="36"/>
          <w:lang w:val="ru-RU" w:eastAsia="bg-BG"/>
        </w:rPr>
      </w:pPr>
    </w:p>
    <w:p w:rsidR="0061249D" w:rsidRPr="007B42CE" w:rsidRDefault="0061249D" w:rsidP="00E4284C">
      <w:pPr>
        <w:jc w:val="center"/>
        <w:rPr>
          <w:b/>
          <w:sz w:val="36"/>
          <w:szCs w:val="36"/>
          <w:lang w:val="ru-RU" w:eastAsia="bg-BG"/>
        </w:rPr>
      </w:pPr>
      <w:r w:rsidRPr="007B42CE">
        <w:rPr>
          <w:b/>
          <w:sz w:val="36"/>
          <w:szCs w:val="36"/>
          <w:lang w:val="ru-RU" w:eastAsia="bg-BG"/>
        </w:rPr>
        <w:t>Раздел ІІ.</w:t>
      </w:r>
    </w:p>
    <w:p w:rsidR="0061249D" w:rsidRPr="007B42CE" w:rsidRDefault="0061249D" w:rsidP="0061249D">
      <w:pPr>
        <w:jc w:val="center"/>
        <w:rPr>
          <w:b/>
          <w:sz w:val="36"/>
          <w:szCs w:val="36"/>
          <w:lang w:val="ru-RU" w:eastAsia="bg-BG"/>
        </w:rPr>
      </w:pPr>
    </w:p>
    <w:p w:rsidR="0061249D" w:rsidRPr="007B42CE" w:rsidRDefault="0061249D" w:rsidP="0061249D">
      <w:pPr>
        <w:jc w:val="center"/>
        <w:rPr>
          <w:sz w:val="36"/>
          <w:szCs w:val="36"/>
        </w:rPr>
      </w:pPr>
      <w:r w:rsidRPr="007B42CE">
        <w:rPr>
          <w:b/>
          <w:sz w:val="36"/>
          <w:szCs w:val="36"/>
          <w:lang w:val="ru-RU" w:eastAsia="bg-BG"/>
        </w:rPr>
        <w:t xml:space="preserve">Пълно описание на обекта на поръчката. Указания за изготвянето на офертата и представянето </w:t>
      </w:r>
      <w:r w:rsidRPr="007B42CE">
        <w:rPr>
          <w:b/>
          <w:sz w:val="36"/>
          <w:szCs w:val="36"/>
          <w:lang w:eastAsia="bg-BG"/>
        </w:rPr>
        <w:t>й</w:t>
      </w:r>
      <w:r w:rsidRPr="007B42CE">
        <w:rPr>
          <w:b/>
          <w:sz w:val="36"/>
          <w:szCs w:val="36"/>
          <w:lang w:val="ru-RU" w:eastAsia="bg-BG"/>
        </w:rPr>
        <w:t xml:space="preserve"> за участие.</w:t>
      </w:r>
    </w:p>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 w:rsidR="0061249D" w:rsidRPr="007B42CE" w:rsidRDefault="0061249D" w:rsidP="0061249D">
      <w:pPr>
        <w:ind w:firstLine="540"/>
        <w:jc w:val="center"/>
        <w:rPr>
          <w:b/>
          <w:szCs w:val="22"/>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Default="0061249D" w:rsidP="0061249D">
      <w:pPr>
        <w:ind w:firstLine="540"/>
        <w:jc w:val="both"/>
        <w:rPr>
          <w:b/>
          <w:lang w:val="en-US"/>
        </w:rPr>
      </w:pPr>
    </w:p>
    <w:p w:rsidR="0061249D" w:rsidRPr="007B42CE" w:rsidRDefault="0061249D" w:rsidP="0061249D">
      <w:pPr>
        <w:ind w:firstLine="540"/>
        <w:jc w:val="both"/>
        <w:rPr>
          <w:b/>
          <w:lang w:val="en-US"/>
        </w:rPr>
      </w:pPr>
    </w:p>
    <w:p w:rsidR="0061249D" w:rsidRDefault="0061249D" w:rsidP="007E4A39">
      <w:pPr>
        <w:jc w:val="both"/>
        <w:rPr>
          <w:b/>
          <w:lang w:val="en-US"/>
        </w:rPr>
      </w:pPr>
    </w:p>
    <w:p w:rsidR="0061249D" w:rsidRDefault="0061249D" w:rsidP="0061249D">
      <w:pPr>
        <w:ind w:firstLine="540"/>
        <w:jc w:val="both"/>
        <w:rPr>
          <w:b/>
          <w:lang w:val="en-US"/>
        </w:rPr>
      </w:pPr>
    </w:p>
    <w:p w:rsidR="0061249D" w:rsidRPr="00045E83" w:rsidRDefault="0061249D" w:rsidP="0061249D">
      <w:pPr>
        <w:pStyle w:val="Style17"/>
        <w:tabs>
          <w:tab w:val="left" w:pos="1882"/>
        </w:tabs>
        <w:spacing w:line="374" w:lineRule="exact"/>
        <w:rPr>
          <w:rFonts w:ascii="Times New Roman" w:hAnsi="Times New Roman"/>
          <w:b/>
          <w:lang w:val="en-GB" w:eastAsia="en-US"/>
        </w:rPr>
      </w:pPr>
      <w:r w:rsidRPr="00045E83">
        <w:rPr>
          <w:rFonts w:ascii="Times New Roman" w:hAnsi="Times New Roman"/>
          <w:b/>
          <w:lang w:val="en-GB" w:eastAsia="en-US"/>
        </w:rPr>
        <w:t xml:space="preserve">1. ПЪЛНО ОПИСАНИЕ НА ПРЕДМЕТА НА ПОРЪЧКАТА </w:t>
      </w:r>
    </w:p>
    <w:p w:rsidR="0061249D" w:rsidRPr="00045E83" w:rsidRDefault="0061249D" w:rsidP="0061249D">
      <w:pPr>
        <w:jc w:val="both"/>
      </w:pPr>
    </w:p>
    <w:p w:rsidR="0061249D" w:rsidRPr="00E83FC8" w:rsidRDefault="0061249D" w:rsidP="0061249D">
      <w:pPr>
        <w:tabs>
          <w:tab w:val="left" w:pos="993"/>
        </w:tabs>
        <w:jc w:val="both"/>
        <w:rPr>
          <w:color w:val="000000"/>
        </w:rPr>
      </w:pPr>
      <w:r w:rsidRPr="00045E83">
        <w:rPr>
          <w:b/>
        </w:rPr>
        <w:t>1.1. Обект на поръчката</w:t>
      </w:r>
      <w:r w:rsidRPr="00045E83">
        <w:t xml:space="preserve"> – </w:t>
      </w:r>
      <w:r>
        <w:rPr>
          <w:color w:val="000000"/>
        </w:rPr>
        <w:t>строителство</w:t>
      </w:r>
      <w:r w:rsidRPr="00507DC6">
        <w:rPr>
          <w:color w:val="000000"/>
        </w:rPr>
        <w:t xml:space="preserve">, по смисъла </w:t>
      </w:r>
      <w:r w:rsidR="00285D24">
        <w:rPr>
          <w:color w:val="000000"/>
        </w:rPr>
        <w:t>на чл.3, ал.1</w:t>
      </w:r>
      <w:r w:rsidRPr="003E049C">
        <w:rPr>
          <w:color w:val="000000"/>
        </w:rPr>
        <w:t xml:space="preserve"> от Закона за обществените поръчки.</w:t>
      </w:r>
    </w:p>
    <w:p w:rsidR="0061249D" w:rsidRDefault="0061249D" w:rsidP="0061249D">
      <w:pPr>
        <w:pStyle w:val="Style17"/>
        <w:tabs>
          <w:tab w:val="left" w:pos="1882"/>
        </w:tabs>
        <w:spacing w:line="374" w:lineRule="exact"/>
        <w:rPr>
          <w:rFonts w:ascii="Times New Roman" w:hAnsi="Times New Roman"/>
          <w:lang w:eastAsia="en-US"/>
        </w:rPr>
      </w:pPr>
      <w:r w:rsidRPr="00045E83">
        <w:rPr>
          <w:rFonts w:ascii="Times New Roman" w:hAnsi="Times New Roman"/>
          <w:b/>
          <w:lang w:val="en-GB" w:eastAsia="en-US"/>
        </w:rPr>
        <w:t>1.</w:t>
      </w:r>
      <w:r w:rsidRPr="00045E83">
        <w:rPr>
          <w:rFonts w:ascii="Times New Roman" w:hAnsi="Times New Roman"/>
          <w:b/>
          <w:lang w:eastAsia="en-US"/>
        </w:rPr>
        <w:t>2</w:t>
      </w:r>
      <w:r w:rsidRPr="00045E83">
        <w:rPr>
          <w:rFonts w:ascii="Times New Roman" w:hAnsi="Times New Roman"/>
          <w:b/>
          <w:lang w:val="en-GB" w:eastAsia="en-US"/>
        </w:rPr>
        <w:t>. Предмет на обществената поръчка</w:t>
      </w:r>
      <w:r w:rsidRPr="00045E83">
        <w:rPr>
          <w:rFonts w:ascii="Times New Roman" w:hAnsi="Times New Roman"/>
          <w:lang w:val="en-GB" w:eastAsia="en-US"/>
        </w:rPr>
        <w:t xml:space="preserve">. </w:t>
      </w:r>
    </w:p>
    <w:p w:rsidR="0061249D" w:rsidRPr="00765BF1" w:rsidRDefault="0061249D" w:rsidP="0061249D">
      <w:pPr>
        <w:jc w:val="both"/>
        <w:rPr>
          <w:sz w:val="6"/>
          <w:szCs w:val="6"/>
        </w:rPr>
      </w:pPr>
    </w:p>
    <w:p w:rsidR="0061249D" w:rsidRPr="00285D24" w:rsidRDefault="0061249D" w:rsidP="0061249D">
      <w:pPr>
        <w:jc w:val="both"/>
      </w:pPr>
      <w:r w:rsidRPr="00285D24">
        <w:tab/>
      </w:r>
      <w:r w:rsidR="00285D24" w:rsidRPr="00285D24">
        <w:rPr>
          <w:b/>
        </w:rPr>
        <w:t>„Избор на изпълнител за извършване на основен ремонт на</w:t>
      </w:r>
      <w:r w:rsidR="00285D24" w:rsidRPr="00285D24">
        <w:t xml:space="preserve"> </w:t>
      </w:r>
      <w:r w:rsidR="00285D24" w:rsidRPr="00285D24">
        <w:rPr>
          <w:b/>
        </w:rPr>
        <w:t>общински път „Панагюрски колонии – местност „МАНЗУЛ” от км. 0+000 до км. 7+660,78 – подучастък от</w:t>
      </w:r>
      <w:r w:rsidR="00285D24" w:rsidRPr="00285D24">
        <w:rPr>
          <w:b/>
          <w:lang w:val="en-US"/>
        </w:rPr>
        <w:t xml:space="preserve"> </w:t>
      </w:r>
      <w:r w:rsidR="00285D24" w:rsidRPr="00285D24">
        <w:rPr>
          <w:b/>
        </w:rPr>
        <w:t>км. 3+740 до км. 4+060”</w:t>
      </w:r>
      <w:r w:rsidRPr="00285D24">
        <w:t>.</w:t>
      </w:r>
    </w:p>
    <w:p w:rsidR="0061249D" w:rsidRPr="00765BF1" w:rsidRDefault="0061249D" w:rsidP="0061249D">
      <w:pPr>
        <w:jc w:val="both"/>
        <w:rPr>
          <w:b/>
          <w:sz w:val="6"/>
          <w:szCs w:val="6"/>
        </w:rPr>
      </w:pPr>
    </w:p>
    <w:p w:rsidR="0061249D" w:rsidRDefault="0061249D" w:rsidP="0061249D">
      <w:pPr>
        <w:pStyle w:val="Style17"/>
        <w:tabs>
          <w:tab w:val="left" w:pos="1882"/>
        </w:tabs>
        <w:spacing w:line="374" w:lineRule="exact"/>
        <w:rPr>
          <w:rFonts w:ascii="Times New Roman" w:hAnsi="Times New Roman"/>
          <w:b/>
          <w:lang w:eastAsia="en-US"/>
        </w:rPr>
      </w:pPr>
      <w:r w:rsidRPr="00045E83">
        <w:rPr>
          <w:rFonts w:ascii="Times New Roman" w:hAnsi="Times New Roman"/>
          <w:b/>
          <w:lang w:val="en-GB" w:eastAsia="en-US"/>
        </w:rPr>
        <w:t>1.</w:t>
      </w:r>
      <w:r w:rsidRPr="00045E83">
        <w:rPr>
          <w:rFonts w:ascii="Times New Roman" w:hAnsi="Times New Roman"/>
          <w:b/>
          <w:lang w:eastAsia="en-US"/>
        </w:rPr>
        <w:t>3</w:t>
      </w:r>
      <w:r w:rsidRPr="00045E83">
        <w:rPr>
          <w:rFonts w:ascii="Times New Roman" w:hAnsi="Times New Roman"/>
          <w:b/>
          <w:lang w:val="en-GB" w:eastAsia="en-US"/>
        </w:rPr>
        <w:t xml:space="preserve">. </w:t>
      </w:r>
      <w:r>
        <w:rPr>
          <w:rFonts w:ascii="Times New Roman" w:hAnsi="Times New Roman"/>
          <w:b/>
          <w:lang w:eastAsia="en-US"/>
        </w:rPr>
        <w:t>Количество или обем:</w:t>
      </w:r>
    </w:p>
    <w:p w:rsidR="0061249D" w:rsidRDefault="0061249D" w:rsidP="0061249D">
      <w:pPr>
        <w:pStyle w:val="Style17"/>
        <w:spacing w:line="374" w:lineRule="exact"/>
        <w:rPr>
          <w:rFonts w:ascii="Times New Roman" w:hAnsi="Times New Roman"/>
        </w:rPr>
      </w:pPr>
      <w:r>
        <w:rPr>
          <w:rFonts w:ascii="Times New Roman" w:hAnsi="Times New Roman"/>
        </w:rPr>
        <w:tab/>
        <w:t>Съгласно количествено-сметна документация към одобрения инвестиционен проект.</w:t>
      </w:r>
    </w:p>
    <w:p w:rsidR="0061249D" w:rsidRPr="00045E83" w:rsidRDefault="0061249D" w:rsidP="0061249D">
      <w:pPr>
        <w:pStyle w:val="Style17"/>
        <w:tabs>
          <w:tab w:val="left" w:pos="1882"/>
        </w:tabs>
        <w:spacing w:line="374" w:lineRule="exact"/>
        <w:rPr>
          <w:rFonts w:ascii="Times New Roman" w:hAnsi="Times New Roman"/>
          <w:b/>
          <w:lang w:eastAsia="en-US"/>
        </w:rPr>
      </w:pPr>
      <w:r>
        <w:rPr>
          <w:rFonts w:ascii="Times New Roman" w:hAnsi="Times New Roman"/>
          <w:b/>
          <w:lang w:eastAsia="en-US"/>
        </w:rPr>
        <w:t xml:space="preserve">1.4. </w:t>
      </w:r>
      <w:r w:rsidRPr="00045E83">
        <w:rPr>
          <w:rFonts w:ascii="Times New Roman" w:hAnsi="Times New Roman"/>
          <w:b/>
          <w:lang w:val="en-GB" w:eastAsia="en-US"/>
        </w:rPr>
        <w:t xml:space="preserve">Възможност за представяне на варианти в офертите </w:t>
      </w:r>
    </w:p>
    <w:p w:rsidR="0061249D" w:rsidRPr="00045E83" w:rsidRDefault="0061249D" w:rsidP="0061249D">
      <w:pPr>
        <w:pStyle w:val="Style13"/>
        <w:spacing w:before="96"/>
        <w:ind w:firstLine="708"/>
        <w:rPr>
          <w:rFonts w:ascii="Times New Roman" w:hAnsi="Times New Roman"/>
          <w:lang w:eastAsia="en-US"/>
        </w:rPr>
      </w:pPr>
      <w:r w:rsidRPr="00045E83">
        <w:rPr>
          <w:rFonts w:ascii="Times New Roman" w:hAnsi="Times New Roman"/>
          <w:lang w:eastAsia="en-US"/>
        </w:rPr>
        <w:t xml:space="preserve">Не се предвижда възможност за предоставяне на варианти в офертите.   </w:t>
      </w:r>
    </w:p>
    <w:p w:rsidR="0061249D" w:rsidRPr="00045E83" w:rsidRDefault="0061249D" w:rsidP="0061249D">
      <w:pPr>
        <w:pStyle w:val="Style13"/>
        <w:spacing w:before="96"/>
        <w:rPr>
          <w:rFonts w:ascii="Times New Roman" w:hAnsi="Times New Roman"/>
          <w:b/>
          <w:lang w:eastAsia="en-US"/>
        </w:rPr>
      </w:pPr>
      <w:r w:rsidRPr="00045E83">
        <w:rPr>
          <w:rFonts w:ascii="Times New Roman" w:hAnsi="Times New Roman"/>
          <w:b/>
          <w:lang w:eastAsia="en-US"/>
        </w:rPr>
        <w:t>1.</w:t>
      </w:r>
      <w:r>
        <w:rPr>
          <w:rFonts w:ascii="Times New Roman" w:hAnsi="Times New Roman"/>
          <w:b/>
          <w:lang w:eastAsia="en-US"/>
        </w:rPr>
        <w:t>5</w:t>
      </w:r>
      <w:r w:rsidRPr="00045E83">
        <w:rPr>
          <w:rFonts w:ascii="Times New Roman" w:hAnsi="Times New Roman"/>
          <w:b/>
          <w:lang w:eastAsia="en-US"/>
        </w:rPr>
        <w:t xml:space="preserve">. Обособени позиции в поръчката </w:t>
      </w:r>
    </w:p>
    <w:p w:rsidR="0061249D" w:rsidRPr="00045E83" w:rsidRDefault="0061249D" w:rsidP="0061249D">
      <w:pPr>
        <w:shd w:val="clear" w:color="auto" w:fill="FFFFFF"/>
        <w:autoSpaceDE w:val="0"/>
        <w:autoSpaceDN w:val="0"/>
        <w:adjustRightInd w:val="0"/>
        <w:jc w:val="both"/>
        <w:rPr>
          <w:color w:val="000000"/>
          <w:sz w:val="6"/>
          <w:szCs w:val="6"/>
        </w:rPr>
      </w:pPr>
    </w:p>
    <w:p w:rsidR="0061249D" w:rsidRDefault="0061249D" w:rsidP="0061249D">
      <w:pPr>
        <w:ind w:firstLine="708"/>
        <w:jc w:val="both"/>
        <w:rPr>
          <w:b/>
          <w:lang w:val="en-US"/>
        </w:rPr>
      </w:pPr>
      <w:r w:rsidRPr="00045E83">
        <w:t>Няма</w:t>
      </w:r>
    </w:p>
    <w:p w:rsidR="0061249D" w:rsidRPr="00045E83" w:rsidRDefault="0061249D" w:rsidP="0061249D">
      <w:pPr>
        <w:pStyle w:val="Style13"/>
        <w:spacing w:before="96"/>
        <w:rPr>
          <w:rFonts w:ascii="Times New Roman" w:hAnsi="Times New Roman"/>
          <w:b/>
          <w:lang w:eastAsia="en-US"/>
        </w:rPr>
      </w:pPr>
      <w:r>
        <w:rPr>
          <w:rFonts w:ascii="Times New Roman" w:hAnsi="Times New Roman"/>
          <w:b/>
          <w:lang w:eastAsia="en-US"/>
        </w:rPr>
        <w:t>1.</w:t>
      </w:r>
      <w:r>
        <w:rPr>
          <w:rFonts w:ascii="Times New Roman" w:hAnsi="Times New Roman"/>
          <w:b/>
          <w:lang w:val="en-US" w:eastAsia="en-US"/>
        </w:rPr>
        <w:t>6</w:t>
      </w:r>
      <w:r w:rsidRPr="00045E83">
        <w:rPr>
          <w:rFonts w:ascii="Times New Roman" w:hAnsi="Times New Roman"/>
          <w:b/>
          <w:lang w:eastAsia="en-US"/>
        </w:rPr>
        <w:t xml:space="preserve">. Прогнозна стойност на поръчката и плащане </w:t>
      </w:r>
    </w:p>
    <w:p w:rsidR="0061249D" w:rsidRPr="00015BB6" w:rsidRDefault="0061249D" w:rsidP="0061249D">
      <w:pPr>
        <w:pStyle w:val="Style13"/>
        <w:spacing w:before="96"/>
        <w:ind w:firstLine="567"/>
        <w:rPr>
          <w:rFonts w:ascii="Times New Roman" w:hAnsi="Times New Roman"/>
          <w:lang w:val="en-US" w:eastAsia="en-US"/>
        </w:rPr>
      </w:pPr>
      <w:r w:rsidRPr="00015BB6">
        <w:rPr>
          <w:rFonts w:ascii="Times New Roman" w:hAnsi="Times New Roman"/>
          <w:lang w:eastAsia="en-US"/>
        </w:rPr>
        <w:t>Прогнозната стойност на поръчката е</w:t>
      </w:r>
      <w:r w:rsidR="0067660E" w:rsidRPr="00015BB6">
        <w:rPr>
          <w:rFonts w:ascii="Times New Roman" w:hAnsi="Times New Roman"/>
          <w:lang w:val="en-US" w:eastAsia="en-US"/>
        </w:rPr>
        <w:t xml:space="preserve"> </w:t>
      </w:r>
      <w:r w:rsidR="00015BB6" w:rsidRPr="00015BB6">
        <w:rPr>
          <w:rFonts w:ascii="Times New Roman" w:hAnsi="Times New Roman"/>
        </w:rPr>
        <w:t>45</w:t>
      </w:r>
      <w:r w:rsidR="00015BB6" w:rsidRPr="00015BB6">
        <w:rPr>
          <w:rFonts w:ascii="Times New Roman" w:hAnsi="Times New Roman"/>
          <w:lang w:val="ru-RU"/>
        </w:rPr>
        <w:t xml:space="preserve"> 833,33 </w:t>
      </w:r>
      <w:r w:rsidR="00015BB6" w:rsidRPr="00015BB6">
        <w:rPr>
          <w:rFonts w:ascii="Times New Roman" w:hAnsi="Times New Roman"/>
        </w:rPr>
        <w:t>(четиридесет и пет хиляди осемстотин тридесет и три лева и тридесет и три ст.)  лева  без ДДС</w:t>
      </w:r>
      <w:r w:rsidRPr="00015BB6">
        <w:rPr>
          <w:rFonts w:ascii="Times New Roman" w:hAnsi="Times New Roman"/>
          <w:lang w:eastAsia="en-US"/>
        </w:rPr>
        <w:t xml:space="preserve">, собствени бюджетни средства на Община Панагюрище.  </w:t>
      </w:r>
    </w:p>
    <w:p w:rsidR="0061249D" w:rsidRPr="0039576F" w:rsidRDefault="0061249D" w:rsidP="0061249D">
      <w:pPr>
        <w:pStyle w:val="Style13"/>
        <w:spacing w:before="96"/>
        <w:rPr>
          <w:rFonts w:ascii="Times New Roman" w:hAnsi="Times New Roman"/>
          <w:b/>
          <w:lang w:eastAsia="en-US"/>
        </w:rPr>
      </w:pPr>
      <w:r w:rsidRPr="0039576F">
        <w:rPr>
          <w:rFonts w:ascii="Times New Roman" w:hAnsi="Times New Roman"/>
          <w:b/>
          <w:lang w:val="en-US" w:eastAsia="en-US"/>
        </w:rPr>
        <w:t>1</w:t>
      </w:r>
      <w:r w:rsidRPr="0039576F">
        <w:rPr>
          <w:rFonts w:ascii="Times New Roman" w:hAnsi="Times New Roman"/>
          <w:b/>
          <w:lang w:eastAsia="en-US"/>
        </w:rPr>
        <w:t>.7. Срок за изпълнение на поръчката</w:t>
      </w:r>
    </w:p>
    <w:p w:rsidR="0061249D" w:rsidRDefault="0061249D" w:rsidP="0061249D">
      <w:pPr>
        <w:pStyle w:val="Style13"/>
        <w:spacing w:before="96"/>
        <w:ind w:firstLine="708"/>
        <w:rPr>
          <w:rFonts w:ascii="Times New Roman" w:hAnsi="Times New Roman"/>
          <w:lang w:eastAsia="en-US"/>
        </w:rPr>
      </w:pPr>
      <w:r>
        <w:rPr>
          <w:rFonts w:ascii="Times New Roman" w:hAnsi="Times New Roman"/>
          <w:lang w:eastAsia="en-US"/>
        </w:rPr>
        <w:t xml:space="preserve">Максималният срок за изпълнение на поръчката не може да надвишава </w:t>
      </w:r>
      <w:r>
        <w:rPr>
          <w:rFonts w:ascii="Times New Roman" w:hAnsi="Times New Roman"/>
          <w:lang w:val="en-US" w:eastAsia="en-US"/>
        </w:rPr>
        <w:t>9</w:t>
      </w:r>
      <w:r>
        <w:rPr>
          <w:rFonts w:ascii="Times New Roman" w:hAnsi="Times New Roman"/>
          <w:lang w:eastAsia="en-US"/>
        </w:rPr>
        <w:t>0 /деветдесет/ календарни дни след съставяне на протокол за откриване на строителна площадка.</w:t>
      </w:r>
    </w:p>
    <w:p w:rsidR="0061249D" w:rsidRPr="00045E83" w:rsidRDefault="0061249D" w:rsidP="0061249D">
      <w:pPr>
        <w:pStyle w:val="Style13"/>
        <w:spacing w:before="96"/>
        <w:rPr>
          <w:rFonts w:ascii="Times New Roman" w:hAnsi="Times New Roman"/>
          <w:b/>
          <w:lang w:eastAsia="en-US"/>
        </w:rPr>
      </w:pPr>
      <w:r>
        <w:rPr>
          <w:rFonts w:ascii="Times New Roman" w:hAnsi="Times New Roman"/>
          <w:b/>
          <w:lang w:eastAsia="en-US"/>
        </w:rPr>
        <w:t>1.</w:t>
      </w:r>
      <w:r>
        <w:rPr>
          <w:rFonts w:ascii="Times New Roman" w:hAnsi="Times New Roman"/>
          <w:b/>
          <w:lang w:val="en-US" w:eastAsia="en-US"/>
        </w:rPr>
        <w:t>8</w:t>
      </w:r>
      <w:r w:rsidRPr="00045E83">
        <w:rPr>
          <w:rFonts w:ascii="Times New Roman" w:hAnsi="Times New Roman"/>
          <w:b/>
          <w:lang w:eastAsia="en-US"/>
        </w:rPr>
        <w:t xml:space="preserve">. Място за изпълнение на поръчката </w:t>
      </w:r>
      <w:r>
        <w:rPr>
          <w:rFonts w:ascii="Times New Roman" w:hAnsi="Times New Roman"/>
          <w:b/>
          <w:lang w:eastAsia="en-US"/>
        </w:rPr>
        <w:t xml:space="preserve"> </w:t>
      </w:r>
    </w:p>
    <w:p w:rsidR="0061249D" w:rsidRDefault="0061249D" w:rsidP="0061249D">
      <w:pPr>
        <w:pStyle w:val="Style13"/>
        <w:spacing w:before="96"/>
        <w:ind w:firstLine="708"/>
        <w:rPr>
          <w:rFonts w:ascii="Times New Roman" w:hAnsi="Times New Roman"/>
          <w:lang w:eastAsia="en-US"/>
        </w:rPr>
      </w:pPr>
      <w:r>
        <w:rPr>
          <w:rFonts w:ascii="Times New Roman" w:hAnsi="Times New Roman"/>
          <w:lang w:eastAsia="en-US"/>
        </w:rPr>
        <w:t xml:space="preserve">Ремонтните пътно строително-монтажни работи ще се извършват на общински път </w:t>
      </w:r>
      <w:r>
        <w:rPr>
          <w:rStyle w:val="FontStyle37"/>
        </w:rPr>
        <w:t>"</w:t>
      </w:r>
      <w:r w:rsidRPr="00A85F7C">
        <w:rPr>
          <w:rStyle w:val="FontStyle37"/>
        </w:rPr>
        <w:t xml:space="preserve">Панагюрски колонии - местност "Манзул" отклонение на път II - </w:t>
      </w:r>
      <w:r w:rsidRPr="00A85F7C">
        <w:rPr>
          <w:rStyle w:val="FontStyle30"/>
          <w:rFonts w:ascii="Times New Roman" w:hAnsi="Times New Roman"/>
          <w:spacing w:val="20"/>
        </w:rPr>
        <w:t xml:space="preserve">37 </w:t>
      </w:r>
      <w:r w:rsidRPr="00A85F7C">
        <w:rPr>
          <w:rStyle w:val="FontStyle37"/>
        </w:rPr>
        <w:t>(Ябланица-Ботевград)</w:t>
      </w:r>
      <w:r w:rsidR="0067660E">
        <w:rPr>
          <w:rStyle w:val="FontStyle37"/>
        </w:rPr>
        <w:t xml:space="preserve"> </w:t>
      </w:r>
      <w:r w:rsidRPr="00A85F7C">
        <w:rPr>
          <w:rStyle w:val="FontStyle37"/>
        </w:rPr>
        <w:t>Пирдоп-Панагюрище-Пазарджик</w:t>
      </w:r>
      <w:r>
        <w:rPr>
          <w:rStyle w:val="FontStyle37"/>
        </w:rPr>
        <w:t>.</w:t>
      </w:r>
    </w:p>
    <w:p w:rsidR="0061249D" w:rsidRDefault="0061249D" w:rsidP="0061249D">
      <w:pPr>
        <w:pStyle w:val="Style13"/>
        <w:spacing w:before="96"/>
        <w:rPr>
          <w:rFonts w:ascii="Times New Roman" w:hAnsi="Times New Roman"/>
        </w:rPr>
      </w:pPr>
      <w:r>
        <w:rPr>
          <w:rFonts w:ascii="Times New Roman" w:hAnsi="Times New Roman"/>
          <w:b/>
        </w:rPr>
        <w:t xml:space="preserve">1.9. </w:t>
      </w:r>
      <w:r w:rsidRPr="001864EB">
        <w:rPr>
          <w:rFonts w:ascii="Times New Roman" w:hAnsi="Times New Roman"/>
          <w:b/>
        </w:rPr>
        <w:t xml:space="preserve">Срок на валидност на офертата: </w:t>
      </w:r>
      <w:r w:rsidRPr="001864EB">
        <w:rPr>
          <w:rFonts w:ascii="Times New Roman" w:hAnsi="Times New Roman"/>
        </w:rPr>
        <w:t xml:space="preserve"> </w:t>
      </w:r>
      <w:r w:rsidR="00363F6E" w:rsidRPr="00363F6E">
        <w:rPr>
          <w:rFonts w:ascii="Times New Roman" w:hAnsi="Times New Roman"/>
          <w:b/>
        </w:rPr>
        <w:t>9</w:t>
      </w:r>
      <w:r w:rsidRPr="001864EB">
        <w:rPr>
          <w:rFonts w:ascii="Times New Roman" w:hAnsi="Times New Roman"/>
          <w:b/>
        </w:rPr>
        <w:t>0 (</w:t>
      </w:r>
      <w:r w:rsidR="00363F6E">
        <w:rPr>
          <w:rFonts w:ascii="Times New Roman" w:hAnsi="Times New Roman"/>
          <w:b/>
        </w:rPr>
        <w:t>деветдесет</w:t>
      </w:r>
      <w:r w:rsidRPr="001864EB">
        <w:rPr>
          <w:rFonts w:ascii="Times New Roman" w:hAnsi="Times New Roman"/>
          <w:b/>
        </w:rPr>
        <w:t xml:space="preserve">) календарни дни </w:t>
      </w:r>
      <w:r w:rsidRPr="001864EB">
        <w:rPr>
          <w:rFonts w:ascii="Times New Roman" w:hAnsi="Times New Roman"/>
        </w:rPr>
        <w:t>от датата, определена като краен срок за подаване на офертите.</w:t>
      </w:r>
    </w:p>
    <w:p w:rsidR="0061249D" w:rsidRPr="001864EB" w:rsidRDefault="0061249D" w:rsidP="0061249D">
      <w:pPr>
        <w:pStyle w:val="Style13"/>
        <w:spacing w:before="96"/>
        <w:rPr>
          <w:rFonts w:ascii="Times New Roman" w:hAnsi="Times New Roman"/>
          <w:sz w:val="6"/>
          <w:szCs w:val="6"/>
        </w:rPr>
      </w:pPr>
    </w:p>
    <w:p w:rsidR="0061249D" w:rsidRDefault="007D131D" w:rsidP="0061249D">
      <w:pPr>
        <w:pStyle w:val="Style13"/>
        <w:spacing w:before="96"/>
        <w:rPr>
          <w:rFonts w:ascii="Times New Roman" w:hAnsi="Times New Roman"/>
          <w:b/>
          <w:lang w:eastAsia="en-US"/>
        </w:rPr>
      </w:pPr>
      <w:r>
        <w:rPr>
          <w:rFonts w:ascii="Times New Roman" w:hAnsi="Times New Roman"/>
          <w:b/>
          <w:lang w:val="en-US" w:eastAsia="en-US"/>
        </w:rPr>
        <w:t>II</w:t>
      </w:r>
      <w:r w:rsidR="0061249D" w:rsidRPr="00160B47">
        <w:rPr>
          <w:rFonts w:ascii="Times New Roman" w:hAnsi="Times New Roman"/>
          <w:b/>
          <w:lang w:eastAsia="en-US"/>
        </w:rPr>
        <w:t xml:space="preserve">. УКАЗАНИЯ КЪМ УЧАСТНИЦИТЕ </w:t>
      </w:r>
    </w:p>
    <w:p w:rsidR="00D218B4" w:rsidRDefault="00D218B4" w:rsidP="0061249D">
      <w:pPr>
        <w:tabs>
          <w:tab w:val="left" w:pos="993"/>
          <w:tab w:val="left" w:pos="1260"/>
        </w:tabs>
        <w:jc w:val="both"/>
        <w:rPr>
          <w:b/>
        </w:rPr>
      </w:pPr>
    </w:p>
    <w:p w:rsidR="0061249D" w:rsidRPr="00507DC6" w:rsidRDefault="0061249D" w:rsidP="0061249D">
      <w:pPr>
        <w:tabs>
          <w:tab w:val="left" w:pos="993"/>
          <w:tab w:val="left" w:pos="1260"/>
        </w:tabs>
        <w:jc w:val="both"/>
        <w:rPr>
          <w:b/>
        </w:rPr>
      </w:pPr>
      <w:r>
        <w:rPr>
          <w:b/>
        </w:rPr>
        <w:t>2.1. Общи изисквания към участниците</w:t>
      </w:r>
    </w:p>
    <w:p w:rsidR="001907DC" w:rsidRPr="00924E7B" w:rsidRDefault="001907DC" w:rsidP="001907DC">
      <w:pPr>
        <w:pStyle w:val="5"/>
        <w:ind w:left="720"/>
        <w:rPr>
          <w:rFonts w:cs="Calibri"/>
        </w:rPr>
      </w:pPr>
      <w:bookmarkStart w:id="0" w:name="_Ref339613766"/>
      <w:r w:rsidRPr="00924E7B">
        <w:rPr>
          <w:rFonts w:cs="Calibri"/>
          <w:b/>
        </w:rPr>
        <w:t>Общи изисквания към участниците</w:t>
      </w:r>
      <w:bookmarkEnd w:id="0"/>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У</w:t>
      </w:r>
      <w:r w:rsidRPr="001907DC">
        <w:rPr>
          <w:rFonts w:cs="Calibri"/>
          <w:color w:val="auto"/>
        </w:rPr>
        <w:t xml:space="preserve">частник в процедура за възлагане на обществена поръчка може да бъде всяко българско или чуждестранно физическо или юридическо лице, както и техни обединения, както и всяко друго образувание, което има право да </w:t>
      </w:r>
      <w:r w:rsidRPr="001907DC">
        <w:rPr>
          <w:rFonts w:cs="Calibri"/>
          <w:color w:val="auto"/>
        </w:rPr>
        <w:lastRenderedPageBreak/>
        <w:t>изпълнява услуги, съгласно законодателството на държавата, в която то е установено.</w:t>
      </w:r>
      <w:bookmarkStart w:id="1" w:name="_Ref342884756"/>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С</w:t>
      </w:r>
      <w:r w:rsidRPr="001907DC">
        <w:rPr>
          <w:rFonts w:cs="Calibri"/>
          <w:color w:val="auto"/>
        </w:rPr>
        <w:t>вързани лица не могат да бъдат самостоятелни участници в процедурата за възлагане на обществена поръчка, в това число и като участници в обединения.</w:t>
      </w:r>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К</w:t>
      </w:r>
      <w:r w:rsidRPr="001907DC">
        <w:rPr>
          <w:rFonts w:cs="Calibri"/>
          <w:color w:val="auto"/>
        </w:rPr>
        <w:t>лон на чуждестранно лице може да е самостоятелен участник в процедурата за възлагане на обществената поръчка, ако може самостоятелно да подава заявления за участие или оферти и да сключва договори съгласно законодателството на държавата, в която е установен.</w:t>
      </w:r>
      <w:r w:rsidRPr="001907DC">
        <w:rPr>
          <w:rStyle w:val="af8"/>
          <w:rFonts w:cs="Calibri"/>
          <w:color w:val="auto"/>
        </w:rPr>
        <w:footnoteReference w:id="1"/>
      </w:r>
    </w:p>
    <w:p w:rsidR="001907DC" w:rsidRPr="001907DC" w:rsidRDefault="001907DC" w:rsidP="001907DC">
      <w:pPr>
        <w:pStyle w:val="5"/>
        <w:spacing w:after="120" w:line="0" w:lineRule="atLeast"/>
        <w:ind w:firstLine="709"/>
        <w:rPr>
          <w:rFonts w:cs="Calibri"/>
          <w:color w:val="auto"/>
        </w:rPr>
      </w:pPr>
      <w:bookmarkStart w:id="2" w:name="_Ref342884775"/>
      <w:bookmarkEnd w:id="1"/>
      <w:r w:rsidRPr="001907DC">
        <w:rPr>
          <w:rFonts w:cs="Calibri"/>
          <w:b/>
          <w:color w:val="auto"/>
        </w:rPr>
        <w:t>Общи изисквания към обединеният</w:t>
      </w:r>
      <w:bookmarkEnd w:id="2"/>
      <w:r w:rsidRPr="001907DC">
        <w:rPr>
          <w:rFonts w:cs="Calibri"/>
          <w:b/>
          <w:color w:val="auto"/>
        </w:rPr>
        <w:t>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 процедурата за възлагане на обществената поръчка могат да участват обединения на физически и/или юридически лица без оглед на правната им форма или статут. Съгласно чл. 10, ал. 3 от ЗОП участник не може да бъде отстранен от процедура за възлагане на обществена поръчка на основание на неговия статут или на правната му форма, когато той или участниците в обединението имат право да предоставят съответната услуга.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Възложителят не поставя и няма изискване за създаване на юридическо лице,  в случай, че избраният за Изпълнител участник е обединение от физически и/или юридически лица.</w:t>
      </w:r>
      <w:r>
        <w:rPr>
          <w:rFonts w:cs="Calibri"/>
          <w:color w:val="auto"/>
        </w:rPr>
        <w:t xml:space="preserve"> </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 xml:space="preserve">В случай че участникът е обединение, същият трябва да представи договор или друг еквивалентен документ (в оригинал или в заверен препис), от който да е видно правното основание за създаване на обединението, както и изпълнението на следните изисквания: </w:t>
      </w:r>
    </w:p>
    <w:p w:rsidR="001907DC" w:rsidRPr="001907DC" w:rsidRDefault="001907DC" w:rsidP="001907DC">
      <w:pPr>
        <w:pStyle w:val="6"/>
        <w:keepNext w:val="0"/>
        <w:keepLines w:val="0"/>
        <w:numPr>
          <w:ilvl w:val="0"/>
          <w:numId w:val="2"/>
        </w:numPr>
        <w:spacing w:before="120"/>
        <w:ind w:firstLine="709"/>
        <w:jc w:val="both"/>
        <w:rPr>
          <w:rFonts w:cs="Calibri"/>
          <w:i w:val="0"/>
          <w:color w:val="auto"/>
        </w:rPr>
      </w:pPr>
      <w:r w:rsidRPr="001907DC">
        <w:rPr>
          <w:rFonts w:cs="Calibri"/>
          <w:i w:val="0"/>
          <w:color w:val="auto"/>
        </w:rPr>
        <w:t>да е определен едни от партньорите, който да представлява обединението за целите на обществената поръчка и който е упълномощен да задължава, да получава плащания и указания за и от името на всеки член на обединението;</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е уговорена солидарна отговорност между партньорите в обединението за изпълнението на обществената поръчка;</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са описани правата и задълженията на участниците в обединението;</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са разпределени отговорностите по изпълнение на поръчката между членовете на обединението;</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бъдат описани дейностите, които ще изпълнява всеки член на обединението;</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lastRenderedPageBreak/>
        <w:t>да се съдържа клауза, че всички членове на обединението са задължени да останат в него за целия период на изпълнение на договора;</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е отразено, че не може да бъдат приемани други партньори в обединението по време на изпълнението на договора.</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да е определено наименование на обединението;</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Ако Обединението бъде избрано за изпълнител на обществената поръчка и същото не е юридическо лице, то, след сключване на Договора за изпълнение на обществената поръчка, трябва да се регистрира задължително в Регистър БУЛСТАТ към Агенция по вписванията, да открие банкова сметка на Обединението и да води самостоятелно счетоводство. Плащанията по Договора за обществена поръчка ще се извършват по банкова сметка на Обединението.</w:t>
      </w:r>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В</w:t>
      </w:r>
      <w:r w:rsidRPr="001907DC">
        <w:rPr>
          <w:rFonts w:cs="Calibri"/>
          <w:color w:val="auto"/>
        </w:rPr>
        <w:t xml:space="preserve"> процедурата за възлагане на обществена поръчка едно физическо или юридическо лице може да участва само в едно обединение.</w:t>
      </w:r>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Л</w:t>
      </w:r>
      <w:r w:rsidRPr="001907DC">
        <w:rPr>
          <w:rFonts w:cs="Calibri"/>
          <w:color w:val="auto"/>
        </w:rPr>
        <w:t>ице, което участва в обединение или е дало съгласие и фигурира като подизпълнител на друг участник, не може да подава самостоятелно оферта.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Когато състава на обединението се е променил след подаването офертата – участникът ще бъде отстранен от участие в процедурата за възлагане на настоящата обществена поръчка.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П</w:t>
      </w:r>
      <w:r w:rsidRPr="001907DC">
        <w:rPr>
          <w:rFonts w:cs="Calibri"/>
          <w:color w:val="auto"/>
        </w:rPr>
        <w:t>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1907DC" w:rsidRPr="001907DC" w:rsidRDefault="001907DC" w:rsidP="001907DC">
      <w:pPr>
        <w:ind w:firstLine="709"/>
        <w:rPr>
          <w:rFonts w:ascii="Calibri" w:hAnsi="Calibri" w:cs="Calibri"/>
        </w:rPr>
      </w:pPr>
    </w:p>
    <w:p w:rsidR="001907DC" w:rsidRPr="001907DC" w:rsidRDefault="001907DC" w:rsidP="001907DC">
      <w:pPr>
        <w:ind w:firstLine="709"/>
        <w:rPr>
          <w:rFonts w:ascii="Calibri" w:hAnsi="Calibri" w:cs="Calibri"/>
          <w:b/>
        </w:rPr>
      </w:pPr>
      <w:r w:rsidRPr="001907DC">
        <w:rPr>
          <w:rFonts w:ascii="Calibri" w:hAnsi="Calibri" w:cs="Calibri"/>
          <w:b/>
        </w:rPr>
        <w:t>Подизпълнители</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С офертата си участниците могат без ограничения да предлагат ползването на подизпълнители.</w:t>
      </w:r>
    </w:p>
    <w:p w:rsidR="001907DC" w:rsidRPr="001907DC" w:rsidRDefault="001907DC" w:rsidP="001907DC">
      <w:pPr>
        <w:pStyle w:val="5"/>
        <w:keepNext w:val="0"/>
        <w:keepLines w:val="0"/>
        <w:spacing w:before="120" w:line="276" w:lineRule="auto"/>
        <w:ind w:firstLine="709"/>
        <w:jc w:val="both"/>
        <w:rPr>
          <w:rFonts w:cs="Calibri"/>
          <w:color w:val="auto"/>
        </w:rPr>
      </w:pPr>
      <w:r>
        <w:rPr>
          <w:rFonts w:cs="Calibri"/>
          <w:color w:val="auto"/>
        </w:rPr>
        <w:t>К</w:t>
      </w:r>
      <w:r w:rsidRPr="001907DC">
        <w:rPr>
          <w:rFonts w:cs="Calibri"/>
          <w:color w:val="auto"/>
        </w:rPr>
        <w:t>огато участник е определил с офертата си един или повече от подизпълнителите, с които ще сключи договор за подизпълнение, той:</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lastRenderedPageBreak/>
        <w:t>посочва в офертата си предложените подизпълнители, вида на работите, които ще извършват, и дела на тяхното участие;</w:t>
      </w:r>
    </w:p>
    <w:p w:rsidR="001907DC" w:rsidRP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представя документи, с които доказва спазването на изискванията за подбор на всеки от тях съобразно вида и дела на тяхното участие;</w:t>
      </w:r>
    </w:p>
    <w:p w:rsidR="001907DC" w:rsidRDefault="001907DC" w:rsidP="001907DC">
      <w:pPr>
        <w:pStyle w:val="6"/>
        <w:keepNext w:val="0"/>
        <w:keepLines w:val="0"/>
        <w:spacing w:before="120"/>
        <w:ind w:firstLine="709"/>
        <w:jc w:val="both"/>
        <w:rPr>
          <w:rFonts w:cs="Calibri"/>
          <w:i w:val="0"/>
          <w:color w:val="auto"/>
        </w:rPr>
      </w:pPr>
      <w:r w:rsidRPr="001907DC">
        <w:rPr>
          <w:rFonts w:cs="Calibri"/>
          <w:i w:val="0"/>
          <w:color w:val="auto"/>
        </w:rPr>
        <w:t>уведомява Възложителя за всяка промяна на подизпълнителите, настъпила по време на изпълнение на договора за обществена поръчка.</w:t>
      </w:r>
    </w:p>
    <w:p w:rsidR="001907DC" w:rsidRDefault="001907DC" w:rsidP="001907DC"/>
    <w:p w:rsidR="001907DC" w:rsidRDefault="001907DC" w:rsidP="001907DC"/>
    <w:p w:rsidR="001907DC" w:rsidRPr="001907DC" w:rsidRDefault="001907DC" w:rsidP="001907DC">
      <w:pPr>
        <w:rPr>
          <w:b/>
        </w:rPr>
      </w:pPr>
      <w:r w:rsidRPr="001907DC">
        <w:rPr>
          <w:b/>
        </w:rPr>
        <w:tab/>
        <w:t>Лично състояние на участниците.</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 съответствие с чл. 54, ал.1, т. 1 -7 от ЗОП Възложителят отстранява от участие в процедурата за възлагане на обществената поръчка всеки участник, за когото е налице някое от следните обстоятелства:</w:t>
      </w:r>
    </w:p>
    <w:p w:rsidR="001907DC" w:rsidRPr="001907DC" w:rsidRDefault="001907DC" w:rsidP="001907DC">
      <w:pPr>
        <w:pStyle w:val="6"/>
        <w:keepNext w:val="0"/>
        <w:keepLines w:val="0"/>
        <w:numPr>
          <w:ilvl w:val="0"/>
          <w:numId w:val="2"/>
        </w:numPr>
        <w:spacing w:before="120"/>
        <w:ind w:firstLine="709"/>
        <w:jc w:val="both"/>
        <w:rPr>
          <w:rFonts w:cs="Calibri"/>
          <w:color w:val="auto"/>
        </w:rPr>
      </w:pPr>
      <w:r w:rsidRPr="001907DC">
        <w:rPr>
          <w:rFonts w:cs="Calibri"/>
          <w:color w:val="auto"/>
        </w:rPr>
        <w:t>Лице по чл. 54, ал. 2 от ЗОП</w:t>
      </w:r>
      <w:r w:rsidRPr="001907DC">
        <w:rPr>
          <w:rStyle w:val="af8"/>
          <w:rFonts w:cs="Calibri"/>
          <w:color w:val="auto"/>
        </w:rPr>
        <w:footnoteReference w:id="2"/>
      </w:r>
      <w:r w:rsidRPr="001907DC">
        <w:rPr>
          <w:rFonts w:cs="Calibri"/>
          <w:color w:val="auto"/>
        </w:rPr>
        <w:t xml:space="preserve"> е осъдено с влязла в сила присъда, освен ако е реабилитирано, за престъпление по чл. 108а, чл. 159а - 159г, чл. 172, чл. 192а, чл. 194 - 217, чл. 219 - 252, чл. 253 - 260, чл. 301 - 307, чл. 321, 321а и чл. 352 - 353е от Наказателния кодекс или за аналогични престъпления в друга държава членка на ЕС или трета страна (чл. 54, ал. 1, т. 1 и т. 2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 xml:space="preserve">Участникът, или член на обединението има задължения за данъци и задължителни осигурителни вноски по смисъла на чл. 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w:t>
      </w:r>
      <w:r w:rsidRPr="001907DC">
        <w:rPr>
          <w:rFonts w:cs="Calibri"/>
          <w:color w:val="auto"/>
        </w:rPr>
        <w:lastRenderedPageBreak/>
        <w:t xml:space="preserve">допуснато разсрочване, отсрочване или обезпечение на задълженията или задължението е по акт, който не е влязъл в сила (чл. 54, ал. 1, т. 3 от ЗОП); </w:t>
      </w:r>
      <w:r w:rsidRPr="001907DC">
        <w:rPr>
          <w:rStyle w:val="af8"/>
          <w:rFonts w:cs="Calibri"/>
          <w:color w:val="auto"/>
        </w:rPr>
        <w:footnoteReference w:id="3"/>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Неравнопоставеност в случаите по чл. 44, ал. 5 от ЗОП (чл. 54, ал. 1, т. 4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Участникът: (i) е представил документ с невярно съдържание, свързан с удостоверяване липсата на основания за отстраняване или изпълнението на критериите за подбор и/или (ii) не е предоставил изискваща се информация, свързана с удостоверяване липсата на основания за отстраняване или изпълнението на критериите за подбор (чл. 54, ал. 1, т. 5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За участникът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 (чл. 54, ал. 1, т. 6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По отношения на лице по чл. 54, ал. 2 от ЗОП е налице конфликт на интереси по смисъла на параграф 2, т. 21 от Допълнителните разпоредби към ЗОП, който не може да бъде отстранен (чл. 54, ал. 1, т. 7)</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 съответствие с чл. 55, ал. 2 във връзка с чл. 55, ал. 1 от ЗОП Възложителят има правото да отстрани от участие в процедурата за възлагане на обществена поръчка всеки участник, за когото са налице следните обстоятелства:</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(чл. 55, ал. 1, т. 1);</w:t>
      </w:r>
      <w:r w:rsidRPr="001907DC">
        <w:rPr>
          <w:rStyle w:val="af8"/>
          <w:rFonts w:cs="Calibri"/>
          <w:color w:val="auto"/>
        </w:rPr>
        <w:footnoteReference w:id="4"/>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лишен е от правото да упражнява определена професия или дейност съгласно законодателството на държавата, в която е извършено деянието (чл. 55, ал. 1, т. 2);</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сключил е споразумение с други лица с цел нарушаване на конкуренцията, когато нарушението е установено с акт на компетентен орган (чл. 55, ал. 1, т. 3);</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lastRenderedPageBreak/>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 (чл. 55, ал. 1, т. 4);</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Лице по чл. 55, ал. 2 от ЗОП</w:t>
      </w:r>
      <w:r w:rsidRPr="001907DC">
        <w:rPr>
          <w:rStyle w:val="af8"/>
          <w:rFonts w:cs="Calibri"/>
          <w:color w:val="auto"/>
        </w:rPr>
        <w:footnoteReference w:id="5"/>
      </w:r>
      <w:r w:rsidRPr="001907DC">
        <w:rPr>
          <w:rFonts w:cs="Calibri"/>
          <w:color w:val="auto"/>
        </w:rPr>
        <w:t xml:space="preserve"> е опитало да: (i)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(ii) получи информация, която може да му даде неоснователно предимство в процедурата за възлагане на обществена поръчка (чл. 55, ал. 5);</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 съответствие с чл. 57, ал. 1 от ЗОП Възложителят отстранява от процедурата всеки участник, за когото са налице основанията по чл. 54, ал.1 и чл. 55, ал. 1, възникнали преди или по време на процедурата. Съгласно чл. 46, ал. 1 от ППЗОП участниците са длъжни да уведомят писмено Възложителя в 3-дневен срок от настъпване на обстоятелство по чл. 54, ал. 1, чл. 101, ал. 11 ЗОП или посочено от Възложителя основание по чл. 55, ал. 1 ЗОП. В тези случаи Възложителят предава уведомлението на председателя на комисията по чл. 103, ал. 1 ЗОП, а когато документите по чл. 106, ал. 1 ЗОП (докладът на комисията) са получени от Възложителя, той връща на комисията доклада с указания за отразяване на ново</w:t>
      </w:r>
      <w:r w:rsidR="00447A9D">
        <w:rPr>
          <w:rFonts w:cs="Calibri"/>
          <w:color w:val="auto"/>
          <w:lang w:val="en-US"/>
        </w:rPr>
        <w:t xml:space="preserve"> </w:t>
      </w:r>
      <w:r w:rsidRPr="001907DC">
        <w:rPr>
          <w:rFonts w:cs="Calibri"/>
          <w:color w:val="auto"/>
        </w:rPr>
        <w:t>настъпилите обстоятелства.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Когато участник в процедурата е обединение от физически и/или юридически лица и за член на обединението е налице някое от основанията за отстраняване по чл. 54, ал.1 и чл. 55, ал. 1 от ЗОП, Възложителят отстранява от участие цялото обединение.</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Основанията за отстраняване по чл. 54, ал.1 и чл. 55, ал. 1 се прилагат до изтичане на следните срокове:</w:t>
      </w:r>
    </w:p>
    <w:p w:rsidR="001907DC" w:rsidRPr="001907DC" w:rsidRDefault="001907DC" w:rsidP="001907DC">
      <w:pPr>
        <w:pStyle w:val="6"/>
        <w:ind w:firstLine="709"/>
        <w:rPr>
          <w:rFonts w:cs="Calibri"/>
          <w:color w:val="auto"/>
        </w:rPr>
      </w:pPr>
      <w:r w:rsidRPr="001907DC">
        <w:rPr>
          <w:rFonts w:cs="Calibri"/>
          <w:color w:val="auto"/>
        </w:rPr>
        <w:t>а)</w:t>
      </w:r>
      <w:r w:rsidRPr="001907DC">
        <w:rPr>
          <w:rFonts w:cs="Calibri"/>
          <w:color w:val="auto"/>
        </w:rPr>
        <w:tab/>
        <w:t>пет години от влизането в сила на присъдата - по отношение на обстоятелства по чл. 54, ал. 1, т. 1 и 2, освен ако в присъдата е посочен друг срок;</w:t>
      </w:r>
    </w:p>
    <w:p w:rsidR="001907DC" w:rsidRPr="001907DC" w:rsidRDefault="001907DC" w:rsidP="001907DC">
      <w:pPr>
        <w:pStyle w:val="6"/>
        <w:ind w:firstLine="709"/>
        <w:rPr>
          <w:rFonts w:cs="Calibri"/>
          <w:color w:val="auto"/>
        </w:rPr>
      </w:pPr>
      <w:r w:rsidRPr="001907DC">
        <w:rPr>
          <w:rFonts w:cs="Calibri"/>
          <w:color w:val="auto"/>
        </w:rPr>
        <w:t>б)</w:t>
      </w:r>
      <w:r w:rsidRPr="001907DC">
        <w:rPr>
          <w:rFonts w:cs="Calibri"/>
          <w:color w:val="auto"/>
        </w:rPr>
        <w:tab/>
        <w:t>три години от датата на настъпване на обстоятелствата по чл. 54, ал. 1, т. 5, буква "а" и т. 6 и чл. 55, ал. 1, т. 2 - 5, освен ако в акта, с който е установено обстоятелството, е посочен друг срок.</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 xml:space="preserve">В съответствие с чл. 56, ал. 1 от ЗОП участник, за когото са налице основания по чл. 54, ал. 1 и посочените от Възложителя обстоятелства по чл. 55, ал. 1, </w:t>
      </w:r>
      <w:r w:rsidRPr="001907DC">
        <w:rPr>
          <w:rFonts w:cs="Calibri"/>
          <w:b/>
          <w:color w:val="auto"/>
        </w:rPr>
        <w:t>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w:t>
      </w:r>
      <w:r w:rsidRPr="001907DC">
        <w:rPr>
          <w:rStyle w:val="af8"/>
          <w:rFonts w:cs="Calibri"/>
          <w:b/>
          <w:color w:val="auto"/>
        </w:rPr>
        <w:footnoteReference w:id="6"/>
      </w:r>
      <w:r w:rsidRPr="001907DC">
        <w:rPr>
          <w:rFonts w:cs="Calibri"/>
          <w:color w:val="auto"/>
        </w:rPr>
        <w:t xml:space="preserve"> </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lastRenderedPageBreak/>
        <w:t>За горепосочената цел участникът може да докаже, че:</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е погасил задълженията си по чл. 54, ал. 1, т. 3, включително начислените лихви и/или</w:t>
      </w:r>
      <w:r w:rsidRPr="001907DC">
        <w:rPr>
          <w:rFonts w:cs="Calibri"/>
          <w:color w:val="auto"/>
        </w:rPr>
        <w:tab/>
        <w:t>глоби или че те са разсрочени, отсрочени или обезпечени;</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Съгласно чл. 45, ал. 2 от ППЗОП като доказателства за надеждността на участника се представят следните документи:</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по отношение на обстоятелството по чл. 56, ал. 1, т. 3 ЗОП – документ от съответния компетентен орган за потвърждение на описаните обстоятелства.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Мотивите за приемане или отхвърляне на предприетите по чл. 56, ал.1 от ЗОП мерки и представените доказателства се посочват в решението за предварителен подбор, съответно в решението за класиране или прекратяване на процедурата, в зависимост от вида и етапа, на който се намира процедурата.</w:t>
      </w:r>
    </w:p>
    <w:p w:rsidR="001907DC" w:rsidRPr="001907DC" w:rsidRDefault="001907DC" w:rsidP="001907DC">
      <w:pPr>
        <w:pStyle w:val="5"/>
        <w:keepNext w:val="0"/>
        <w:keepLines w:val="0"/>
        <w:spacing w:before="120" w:line="276" w:lineRule="auto"/>
        <w:ind w:firstLine="709"/>
        <w:jc w:val="both"/>
        <w:rPr>
          <w:rFonts w:cs="Calibri"/>
          <w:color w:val="auto"/>
        </w:rPr>
      </w:pPr>
      <w:r w:rsidRPr="001907DC">
        <w:rPr>
          <w:rFonts w:cs="Calibri"/>
          <w:color w:val="auto"/>
        </w:rPr>
        <w:t xml:space="preserve">Освен на основанията по чл. 54 и 55 от ЗОП </w:t>
      </w:r>
      <w:r w:rsidRPr="001907DC">
        <w:rPr>
          <w:rFonts w:cs="Calibri"/>
          <w:b/>
          <w:color w:val="auto"/>
        </w:rPr>
        <w:t>Възложителят отстранява от процедурата</w:t>
      </w:r>
      <w:r w:rsidRPr="001907DC">
        <w:rPr>
          <w:rFonts w:cs="Calibri"/>
          <w:color w:val="auto"/>
        </w:rPr>
        <w:t>:</w:t>
      </w:r>
    </w:p>
    <w:p w:rsidR="001907DC" w:rsidRPr="001907DC" w:rsidRDefault="001907DC" w:rsidP="001907DC">
      <w:pPr>
        <w:pStyle w:val="6"/>
        <w:keepNext w:val="0"/>
        <w:keepLines w:val="0"/>
        <w:spacing w:before="120"/>
        <w:ind w:firstLine="709"/>
        <w:jc w:val="both"/>
        <w:rPr>
          <w:rFonts w:cs="Calibri"/>
          <w:color w:val="auto"/>
        </w:rPr>
      </w:pPr>
      <w:r w:rsidRPr="001907DC">
        <w:rPr>
          <w:rFonts w:cs="Calibri"/>
          <w:color w:val="auto"/>
        </w:rPr>
        <w:t>участник, за който са налице забранителните основания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и не са приложими изключенията, предвидени в този закон;</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lastRenderedPageBreak/>
        <w:t>участник, който не отговаря на поставените критерии за подбор или не изпълни друго условие, посочено в обявлението за обществена поръчка (чл. 107, ал. 1, т. 1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 xml:space="preserve">участник, който е представил оферта, която не отговаря на: </w:t>
      </w:r>
      <w:r w:rsidRPr="001907DC">
        <w:rPr>
          <w:rFonts w:cs="Calibri"/>
          <w:color w:val="auto"/>
          <w:lang w:val="ru-RU"/>
        </w:rPr>
        <w:t>(</w:t>
      </w:r>
      <w:r w:rsidRPr="001907DC">
        <w:rPr>
          <w:rFonts w:cs="Calibri"/>
          <w:color w:val="auto"/>
          <w:lang w:val="en-US"/>
        </w:rPr>
        <w:t>i</w:t>
      </w:r>
      <w:r w:rsidRPr="001907DC">
        <w:rPr>
          <w:rFonts w:cs="Calibri"/>
          <w:color w:val="auto"/>
        </w:rPr>
        <w:t xml:space="preserve">) предварително обявените условия на поръчката и/или </w:t>
      </w:r>
      <w:r w:rsidRPr="001907DC">
        <w:rPr>
          <w:rFonts w:cs="Calibri"/>
          <w:color w:val="auto"/>
          <w:lang w:val="ru-RU"/>
        </w:rPr>
        <w:t>(</w:t>
      </w:r>
      <w:r w:rsidRPr="001907DC">
        <w:rPr>
          <w:rFonts w:cs="Calibri"/>
          <w:color w:val="auto"/>
          <w:lang w:val="en-US"/>
        </w:rPr>
        <w:t>ii</w:t>
      </w:r>
      <w:r w:rsidRPr="001907DC">
        <w:rPr>
          <w:rFonts w:cs="Calibri"/>
          <w:color w:val="auto"/>
        </w:rPr>
        <w:t>)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на ЗОП (чл. 107, ал. 1, т. 2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участник, който не е представил в срок обосновката по чл. 72, ал.1 или чиято оферта не е приета съгласно чл. 72, ал. 3 – 5 от ЗОП (чл. 107, ал. 1, т. 3 от ЗОП);</w:t>
      </w:r>
    </w:p>
    <w:p w:rsidR="001907DC" w:rsidRPr="001907DC" w:rsidRDefault="001907DC" w:rsidP="001907DC">
      <w:pPr>
        <w:pStyle w:val="6"/>
        <w:keepNext w:val="0"/>
        <w:keepLines w:val="0"/>
        <w:spacing w:before="120" w:after="120" w:line="240" w:lineRule="atLeast"/>
        <w:ind w:firstLine="709"/>
        <w:jc w:val="both"/>
        <w:rPr>
          <w:rFonts w:cs="Calibri"/>
          <w:color w:val="auto"/>
        </w:rPr>
      </w:pPr>
      <w:r w:rsidRPr="001907DC">
        <w:rPr>
          <w:rFonts w:cs="Calibri"/>
          <w:color w:val="auto"/>
        </w:rPr>
        <w:t xml:space="preserve">участници, които са свързани лица по смисъла на параграф 2, т. 45 от Допълнителните разпоредби към ЗОП (чл. 107, ал. 1, т. 4 от ЗОП). </w:t>
      </w:r>
    </w:p>
    <w:p w:rsidR="001907DC" w:rsidRPr="001907DC" w:rsidRDefault="001907DC" w:rsidP="001907DC">
      <w:pPr>
        <w:pStyle w:val="5"/>
        <w:keepNext w:val="0"/>
        <w:keepLines w:val="0"/>
        <w:spacing w:before="120" w:after="120" w:line="0" w:lineRule="atLeast"/>
        <w:ind w:firstLine="709"/>
        <w:jc w:val="both"/>
        <w:rPr>
          <w:rFonts w:cs="Calibri"/>
          <w:color w:val="auto"/>
        </w:rPr>
      </w:pPr>
      <w:r w:rsidRPr="001907DC">
        <w:rPr>
          <w:rFonts w:cs="Calibri"/>
          <w:color w:val="auto"/>
        </w:rPr>
        <w:t>Съгласно чл. 57, ал 2 от ЗОП правилата за отстраняване се прилагат и когато участникът е обединение от физически и/или юридически лица и за член на обединението е налице някое от основанията за отстраняване.</w:t>
      </w:r>
    </w:p>
    <w:p w:rsidR="001907DC" w:rsidRPr="001907DC" w:rsidRDefault="001907DC" w:rsidP="001907DC">
      <w:pPr>
        <w:pStyle w:val="5"/>
        <w:keepNext w:val="0"/>
        <w:keepLines w:val="0"/>
        <w:spacing w:before="120" w:after="120" w:line="0" w:lineRule="atLeast"/>
        <w:ind w:firstLine="709"/>
        <w:jc w:val="both"/>
        <w:rPr>
          <w:rFonts w:cs="Calibri"/>
          <w:color w:val="auto"/>
        </w:rPr>
      </w:pPr>
      <w:r w:rsidRPr="001907DC">
        <w:rPr>
          <w:rFonts w:cs="Calibri"/>
          <w:color w:val="auto"/>
        </w:rPr>
        <w:t>Когато участникът възнамерява да използва подизпълнители или се позовава на  капацитета на трети лица по отношение на критериите за подбор, същият трябва да удостовери, че по отношение на подизпълнителите и третите лица не са налице основанията за отстраняване от процедурата за възлагане на обществена поръчка.</w:t>
      </w:r>
    </w:p>
    <w:p w:rsidR="00015BB6" w:rsidRDefault="00015BB6" w:rsidP="00D218B4">
      <w:pPr>
        <w:ind w:firstLine="720"/>
        <w:rPr>
          <w:b/>
        </w:rPr>
      </w:pPr>
    </w:p>
    <w:p w:rsidR="00D218B4" w:rsidRDefault="00D218B4" w:rsidP="00D218B4">
      <w:pPr>
        <w:ind w:firstLine="720"/>
      </w:pPr>
      <w:r>
        <w:rPr>
          <w:b/>
        </w:rPr>
        <w:t xml:space="preserve">2.2. </w:t>
      </w:r>
      <w:r w:rsidRPr="00D218B4">
        <w:t xml:space="preserve">Критерии за подбор </w:t>
      </w:r>
      <w:r>
        <w:t>на</w:t>
      </w:r>
      <w:r w:rsidR="00EA7C1A">
        <w:rPr>
          <w:lang w:val="en-US"/>
        </w:rPr>
        <w:t xml:space="preserve"> </w:t>
      </w:r>
      <w:r>
        <w:t>участниците</w:t>
      </w:r>
    </w:p>
    <w:p w:rsidR="00015BB6" w:rsidRDefault="00015BB6" w:rsidP="009B5F7D">
      <w:pPr>
        <w:ind w:firstLine="720"/>
        <w:jc w:val="both"/>
        <w:rPr>
          <w:b/>
        </w:rPr>
      </w:pPr>
    </w:p>
    <w:p w:rsidR="00D218B4" w:rsidRDefault="00D218B4" w:rsidP="009B5F7D">
      <w:pPr>
        <w:ind w:firstLine="720"/>
        <w:jc w:val="both"/>
        <w:rPr>
          <w:b/>
        </w:rPr>
      </w:pPr>
      <w:r w:rsidRPr="00D218B4">
        <w:rPr>
          <w:b/>
        </w:rPr>
        <w:t xml:space="preserve">Възложителят поставя следните критерии за подбор на участниците: </w:t>
      </w:r>
    </w:p>
    <w:p w:rsidR="00015BB6" w:rsidRPr="00D218B4" w:rsidRDefault="00015BB6" w:rsidP="009B5F7D">
      <w:pPr>
        <w:ind w:firstLine="720"/>
        <w:jc w:val="both"/>
        <w:rPr>
          <w:b/>
        </w:rPr>
      </w:pPr>
    </w:p>
    <w:p w:rsidR="009B5F7D" w:rsidRPr="009B5F7D" w:rsidRDefault="009B5F7D" w:rsidP="00BB472D">
      <w:pPr>
        <w:numPr>
          <w:ilvl w:val="2"/>
          <w:numId w:val="1"/>
        </w:numPr>
        <w:tabs>
          <w:tab w:val="clear" w:pos="1320"/>
          <w:tab w:val="left" w:pos="0"/>
          <w:tab w:val="left" w:pos="1620"/>
        </w:tabs>
        <w:ind w:left="0" w:firstLine="900"/>
        <w:jc w:val="both"/>
        <w:rPr>
          <w:b/>
        </w:rPr>
      </w:pPr>
      <w:r w:rsidRPr="009B5F7D">
        <w:rPr>
          <w:b/>
        </w:rPr>
        <w:t>Минималн</w:t>
      </w:r>
      <w:r w:rsidR="007E4A39">
        <w:rPr>
          <w:b/>
        </w:rPr>
        <w:t>и изисквания за годност /правосп</w:t>
      </w:r>
      <w:r w:rsidRPr="009B5F7D">
        <w:rPr>
          <w:b/>
        </w:rPr>
        <w:t>особност/ за упражняване на професионална дейност.</w:t>
      </w:r>
    </w:p>
    <w:p w:rsidR="009B5F7D" w:rsidRPr="009B5F7D" w:rsidRDefault="009B5F7D" w:rsidP="009B5F7D">
      <w:pPr>
        <w:pStyle w:val="5"/>
        <w:ind w:firstLine="709"/>
        <w:jc w:val="both"/>
        <w:rPr>
          <w:rFonts w:ascii="Times New Roman" w:hAnsi="Times New Roman" w:cs="Times New Roman"/>
          <w:color w:val="auto"/>
        </w:rPr>
      </w:pPr>
      <w:r w:rsidRPr="009B5F7D">
        <w:rPr>
          <w:rFonts w:ascii="Times New Roman" w:hAnsi="Times New Roman" w:cs="Times New Roman"/>
          <w:color w:val="auto"/>
        </w:rPr>
        <w:t xml:space="preserve">Всеки участник в процедурата трябва да е вписан задължително в Централния професионален регистър на строителя за </w:t>
      </w:r>
      <w:r>
        <w:rPr>
          <w:rFonts w:ascii="Times New Roman" w:hAnsi="Times New Roman" w:cs="Times New Roman"/>
          <w:color w:val="auto"/>
        </w:rPr>
        <w:t>втора</w:t>
      </w:r>
      <w:r w:rsidRPr="009B5F7D">
        <w:rPr>
          <w:rFonts w:ascii="Times New Roman" w:hAnsi="Times New Roman" w:cs="Times New Roman"/>
          <w:color w:val="auto"/>
        </w:rPr>
        <w:t xml:space="preserve"> група – </w:t>
      </w:r>
      <w:r>
        <w:rPr>
          <w:rFonts w:ascii="Times New Roman" w:hAnsi="Times New Roman" w:cs="Times New Roman"/>
          <w:color w:val="auto"/>
        </w:rPr>
        <w:t>четвърта</w:t>
      </w:r>
      <w:r w:rsidRPr="009B5F7D">
        <w:rPr>
          <w:rFonts w:ascii="Times New Roman" w:hAnsi="Times New Roman" w:cs="Times New Roman"/>
          <w:color w:val="auto"/>
        </w:rPr>
        <w:t xml:space="preserve"> категория строежи. Чуждестранните участници доказват съответствието си с вписване в еквивалентен регистър за еквивалентни строежи съобразно националното си законодателство. Изискването се отнася и за членовете на обединение, които ще изпълняват строително-монтажни работи.</w:t>
      </w:r>
    </w:p>
    <w:p w:rsidR="009B5F7D" w:rsidRPr="009B5F7D" w:rsidRDefault="009B5F7D" w:rsidP="009B5F7D">
      <w:pPr>
        <w:tabs>
          <w:tab w:val="left" w:pos="0"/>
          <w:tab w:val="left" w:pos="1620"/>
        </w:tabs>
        <w:ind w:firstLine="709"/>
        <w:jc w:val="both"/>
      </w:pPr>
      <w:r w:rsidRPr="009B5F7D">
        <w:t>Документи, с които се доказва съответствието: Копие от удостоверения или талони за регистрация или други еквивалентни документи.</w:t>
      </w:r>
    </w:p>
    <w:p w:rsidR="009B5F7D" w:rsidRDefault="009B5F7D" w:rsidP="00D9245B">
      <w:pPr>
        <w:tabs>
          <w:tab w:val="left" w:pos="0"/>
          <w:tab w:val="left" w:pos="1620"/>
        </w:tabs>
        <w:ind w:firstLine="709"/>
        <w:jc w:val="both"/>
      </w:pPr>
    </w:p>
    <w:p w:rsidR="009B5F7D" w:rsidRPr="009B5F7D" w:rsidRDefault="009B5F7D" w:rsidP="00D9245B">
      <w:pPr>
        <w:pStyle w:val="ab"/>
        <w:numPr>
          <w:ilvl w:val="2"/>
          <w:numId w:val="1"/>
        </w:numPr>
        <w:tabs>
          <w:tab w:val="left" w:pos="0"/>
          <w:tab w:val="left" w:pos="1620"/>
        </w:tabs>
        <w:ind w:left="0" w:firstLine="709"/>
        <w:jc w:val="both"/>
        <w:rPr>
          <w:rFonts w:ascii="Times New Roman" w:hAnsi="Times New Roman" w:cs="Times New Roman"/>
          <w:b/>
        </w:rPr>
      </w:pPr>
      <w:r w:rsidRPr="009B5F7D">
        <w:rPr>
          <w:rFonts w:ascii="Times New Roman" w:hAnsi="Times New Roman" w:cs="Times New Roman"/>
          <w:b/>
        </w:rPr>
        <w:t>Минимални изисквания за икономическо и финансово състояние.</w:t>
      </w:r>
    </w:p>
    <w:p w:rsidR="009B5F7D" w:rsidRPr="00D9245B" w:rsidRDefault="00D9245B" w:rsidP="00D9245B">
      <w:pPr>
        <w:pStyle w:val="ab"/>
        <w:tabs>
          <w:tab w:val="left" w:pos="0"/>
          <w:tab w:val="left" w:pos="1620"/>
        </w:tabs>
        <w:ind w:left="0" w:firstLine="709"/>
        <w:jc w:val="both"/>
        <w:rPr>
          <w:rFonts w:ascii="Times New Roman" w:hAnsi="Times New Roman" w:cs="Times New Roman"/>
        </w:rPr>
      </w:pPr>
      <w:r w:rsidRPr="00D9245B">
        <w:rPr>
          <w:rFonts w:ascii="Times New Roman" w:hAnsi="Times New Roman" w:cs="Times New Roman"/>
        </w:rPr>
        <w:t>а</w:t>
      </w:r>
      <w:r w:rsidRPr="00D9245B">
        <w:rPr>
          <w:rFonts w:ascii="Times New Roman" w:hAnsi="Times New Roman" w:cs="Times New Roman"/>
          <w:lang w:val="en-US"/>
        </w:rPr>
        <w:t xml:space="preserve">) </w:t>
      </w:r>
      <w:r w:rsidRPr="00D9245B">
        <w:rPr>
          <w:rFonts w:ascii="Times New Roman" w:hAnsi="Times New Roman" w:cs="Times New Roman"/>
        </w:rPr>
        <w:t xml:space="preserve">Участникът трябва да разполага със </w:t>
      </w:r>
      <w:r w:rsidRPr="00D9245B">
        <w:rPr>
          <w:rFonts w:ascii="Times New Roman" w:hAnsi="Times New Roman" w:cs="Times New Roman"/>
          <w:color w:val="000000"/>
          <w:szCs w:val="22"/>
        </w:rPr>
        <w:t>Застраховка за професионална отговорност по чл. 171 от ЗУТ.</w:t>
      </w:r>
      <w:r w:rsidRPr="00D9245B">
        <w:rPr>
          <w:rFonts w:ascii="Times New Roman" w:hAnsi="Times New Roman" w:cs="Times New Roman"/>
        </w:rPr>
        <w:t xml:space="preserve"> покриваща категорията на строежа.</w:t>
      </w:r>
    </w:p>
    <w:p w:rsidR="00D9245B" w:rsidRPr="00D9245B" w:rsidRDefault="00D9245B" w:rsidP="00D9245B">
      <w:pPr>
        <w:pStyle w:val="ab"/>
        <w:tabs>
          <w:tab w:val="left" w:pos="0"/>
          <w:tab w:val="left" w:pos="1620"/>
        </w:tabs>
        <w:ind w:left="0" w:firstLine="709"/>
        <w:jc w:val="both"/>
        <w:rPr>
          <w:rFonts w:ascii="Times New Roman" w:hAnsi="Times New Roman" w:cs="Times New Roman"/>
          <w:lang w:val="en-US"/>
        </w:rPr>
      </w:pPr>
      <w:r w:rsidRPr="00D9245B">
        <w:rPr>
          <w:rFonts w:ascii="Times New Roman" w:hAnsi="Times New Roman" w:cs="Times New Roman"/>
        </w:rPr>
        <w:t>Документи, с които се доказва: Копие от застрахователна полица.</w:t>
      </w:r>
    </w:p>
    <w:p w:rsidR="00D9245B" w:rsidRDefault="00D9245B" w:rsidP="00D9245B">
      <w:pPr>
        <w:pStyle w:val="ab"/>
        <w:tabs>
          <w:tab w:val="left" w:pos="0"/>
          <w:tab w:val="left" w:pos="1620"/>
        </w:tabs>
        <w:ind w:left="0" w:firstLine="709"/>
        <w:jc w:val="both"/>
        <w:rPr>
          <w:rFonts w:ascii="Times New Roman" w:hAnsi="Times New Roman" w:cs="Times New Roman"/>
        </w:rPr>
      </w:pPr>
    </w:p>
    <w:p w:rsidR="00D9245B" w:rsidRDefault="00D9245B" w:rsidP="00D9245B">
      <w:pPr>
        <w:pStyle w:val="ab"/>
        <w:tabs>
          <w:tab w:val="left" w:pos="0"/>
          <w:tab w:val="left" w:pos="1620"/>
        </w:tabs>
        <w:ind w:left="0" w:firstLine="709"/>
        <w:jc w:val="both"/>
        <w:rPr>
          <w:rFonts w:ascii="Times New Roman" w:hAnsi="Times New Roman" w:cs="Times New Roman"/>
        </w:rPr>
      </w:pPr>
    </w:p>
    <w:p w:rsidR="009B5F7D" w:rsidRPr="009B5F7D" w:rsidRDefault="009B5F7D" w:rsidP="00D9245B">
      <w:pPr>
        <w:pStyle w:val="ab"/>
        <w:numPr>
          <w:ilvl w:val="2"/>
          <w:numId w:val="1"/>
        </w:numPr>
        <w:tabs>
          <w:tab w:val="left" w:pos="0"/>
          <w:tab w:val="left" w:pos="1620"/>
        </w:tabs>
        <w:ind w:left="0" w:firstLine="709"/>
        <w:jc w:val="both"/>
        <w:rPr>
          <w:rFonts w:ascii="Times New Roman" w:hAnsi="Times New Roman" w:cs="Times New Roman"/>
        </w:rPr>
      </w:pPr>
      <w:r>
        <w:rPr>
          <w:rFonts w:ascii="Times New Roman" w:hAnsi="Times New Roman" w:cs="Times New Roman"/>
        </w:rPr>
        <w:t>Минимални технически и професионални способности.</w:t>
      </w:r>
    </w:p>
    <w:p w:rsidR="009B5F7D" w:rsidRDefault="009B5F7D" w:rsidP="00D9245B">
      <w:pPr>
        <w:tabs>
          <w:tab w:val="left" w:pos="0"/>
          <w:tab w:val="left" w:pos="1620"/>
        </w:tabs>
        <w:ind w:firstLine="709"/>
        <w:jc w:val="both"/>
      </w:pPr>
      <w:r>
        <w:rPr>
          <w:rFonts w:cs="Calibri"/>
          <w:color w:val="000000"/>
          <w:shd w:val="clear" w:color="auto" w:fill="FFFFFF"/>
        </w:rPr>
        <w:t>а</w:t>
      </w:r>
      <w:r>
        <w:rPr>
          <w:rFonts w:cs="Calibri"/>
          <w:color w:val="000000"/>
          <w:shd w:val="clear" w:color="auto" w:fill="FFFFFF"/>
          <w:lang w:val="en-US"/>
        </w:rPr>
        <w:t>)</w:t>
      </w:r>
      <w:r>
        <w:rPr>
          <w:rFonts w:cs="Calibri"/>
          <w:color w:val="000000"/>
          <w:shd w:val="clear" w:color="auto" w:fill="FFFFFF"/>
        </w:rPr>
        <w:t xml:space="preserve"> Участникът следва през последните 5 (пет) години, считано от датата на подаване на офертата, да има изпълнен най-малко 1 /един/ строителен обект, еднакъв или сходен с предмета на поръчката.</w:t>
      </w:r>
    </w:p>
    <w:p w:rsidR="009B5F7D" w:rsidRDefault="0061249D" w:rsidP="00D9245B">
      <w:pPr>
        <w:tabs>
          <w:tab w:val="left" w:pos="0"/>
          <w:tab w:val="left" w:pos="1620"/>
        </w:tabs>
        <w:ind w:firstLine="709"/>
        <w:jc w:val="both"/>
        <w:rPr>
          <w:lang w:val="ru-RU"/>
        </w:rPr>
      </w:pPr>
      <w:r w:rsidRPr="009B5F7D">
        <w:rPr>
          <w:lang w:val="ru-RU"/>
        </w:rPr>
        <w:t xml:space="preserve">Под «сходен» обект се разбира </w:t>
      </w:r>
      <w:r w:rsidR="009B5F7D">
        <w:rPr>
          <w:lang w:val="ru-RU"/>
        </w:rPr>
        <w:t>строителен обект</w:t>
      </w:r>
      <w:r w:rsidRPr="009B5F7D">
        <w:rPr>
          <w:lang w:val="ru-RU"/>
        </w:rPr>
        <w:t xml:space="preserve"> за</w:t>
      </w:r>
      <w:r w:rsidR="009B5F7D">
        <w:rPr>
          <w:lang w:val="ru-RU"/>
        </w:rPr>
        <w:t xml:space="preserve"> изграждане,</w:t>
      </w:r>
      <w:r w:rsidRPr="009B5F7D">
        <w:rPr>
          <w:lang w:val="ru-RU"/>
        </w:rPr>
        <w:t xml:space="preserve"> реконструкция, рехабилитация, основен и текущ ремонт на пътища и улици</w:t>
      </w:r>
      <w:r w:rsidR="009B5F7D">
        <w:rPr>
          <w:lang w:val="ru-RU"/>
        </w:rPr>
        <w:t xml:space="preserve"> или еквивалентни</w:t>
      </w:r>
      <w:r w:rsidRPr="009B5F7D">
        <w:rPr>
          <w:lang w:val="ru-RU"/>
        </w:rPr>
        <w:t xml:space="preserve">. </w:t>
      </w:r>
    </w:p>
    <w:p w:rsidR="00D9245B" w:rsidRPr="00D9245B" w:rsidRDefault="00D9245B" w:rsidP="00D9245B">
      <w:pPr>
        <w:pStyle w:val="6"/>
        <w:ind w:firstLine="644"/>
        <w:jc w:val="both"/>
        <w:rPr>
          <w:rFonts w:ascii="Times New Roman" w:hAnsi="Times New Roman" w:cs="Times New Roman"/>
          <w:i w:val="0"/>
          <w:color w:val="000000"/>
          <w:shd w:val="clear" w:color="auto" w:fill="FFFFFF"/>
        </w:rPr>
      </w:pPr>
      <w:r w:rsidRPr="00D9245B">
        <w:rPr>
          <w:rFonts w:ascii="Times New Roman" w:hAnsi="Times New Roman" w:cs="Times New Roman"/>
          <w:i w:val="0"/>
          <w:color w:val="000000"/>
          <w:shd w:val="clear" w:color="auto" w:fill="FFFFFF"/>
        </w:rPr>
        <w:t>Документи, с които се доказват: списък на строителството, идентично или сходно с предмета на поръчката,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rsidR="00D9245B" w:rsidRDefault="00D9245B" w:rsidP="00D9245B">
      <w:pPr>
        <w:ind w:firstLine="644"/>
        <w:jc w:val="both"/>
      </w:pPr>
      <w:r w:rsidRPr="00D9245B">
        <w:rPr>
          <w:rFonts w:eastAsiaTheme="majorEastAsia"/>
          <w:iCs/>
          <w:color w:val="000000"/>
          <w:shd w:val="clear" w:color="auto" w:fill="FFFFFF"/>
        </w:rPr>
        <w:t>При участие на обединения, които не са юридически лица, съответствието с минималните изисквания се доказва от обединението участник, а не от всяко от лицата, включени в него</w:t>
      </w:r>
      <w:r w:rsidRPr="00D9245B">
        <w:t>.</w:t>
      </w:r>
    </w:p>
    <w:p w:rsidR="00D218B4" w:rsidRDefault="00D9245B" w:rsidP="00D9245B">
      <w:pPr>
        <w:ind w:firstLine="644"/>
        <w:jc w:val="both"/>
      </w:pPr>
      <w:r>
        <w:t>б</w:t>
      </w:r>
      <w:r>
        <w:rPr>
          <w:lang w:val="en-US"/>
        </w:rPr>
        <w:t>)</w:t>
      </w:r>
      <w:r>
        <w:t xml:space="preserve"> </w:t>
      </w:r>
      <w:r w:rsidR="00D218B4" w:rsidRPr="002F1C27">
        <w:t>Участникът трябва да разполага с ключови експерти. Необходимите експерти трябва да имат следния профил:</w:t>
      </w:r>
    </w:p>
    <w:p w:rsidR="00D218B4" w:rsidRPr="00D218B4" w:rsidRDefault="00D9245B" w:rsidP="00D9245B">
      <w:pPr>
        <w:ind w:firstLine="644"/>
        <w:jc w:val="both"/>
        <w:rPr>
          <w:bCs/>
        </w:rPr>
      </w:pPr>
      <w:r>
        <w:rPr>
          <w:bCs/>
        </w:rPr>
        <w:t xml:space="preserve">- </w:t>
      </w:r>
      <w:r w:rsidR="00B214AF">
        <w:rPr>
          <w:bCs/>
        </w:rPr>
        <w:t>Ръководител обект с техническо</w:t>
      </w:r>
      <w:r w:rsidR="00D218B4" w:rsidRPr="00D218B4">
        <w:rPr>
          <w:bCs/>
        </w:rPr>
        <w:t xml:space="preserve"> образование в областта на строителството на пътища .</w:t>
      </w:r>
    </w:p>
    <w:p w:rsidR="00D218B4" w:rsidRDefault="00D9245B" w:rsidP="00D9245B">
      <w:pPr>
        <w:ind w:firstLine="644"/>
        <w:jc w:val="both"/>
        <w:rPr>
          <w:bCs/>
        </w:rPr>
      </w:pPr>
      <w:r>
        <w:rPr>
          <w:bCs/>
        </w:rPr>
        <w:t xml:space="preserve">- </w:t>
      </w:r>
      <w:r w:rsidR="00D218B4" w:rsidRPr="00D218B4">
        <w:rPr>
          <w:bCs/>
        </w:rPr>
        <w:t>Специалист по ЗБУТ с образование в областта на строителството на пътища и съоръжения, преминало курс за об</w:t>
      </w:r>
      <w:r w:rsidR="00D218B4">
        <w:rPr>
          <w:bCs/>
        </w:rPr>
        <w:t>учение за координатор по ЗБУТ</w:t>
      </w:r>
    </w:p>
    <w:p w:rsidR="00D9245B" w:rsidRPr="00D9245B" w:rsidRDefault="00D9245B" w:rsidP="00D9245B">
      <w:pPr>
        <w:ind w:firstLine="644"/>
        <w:jc w:val="both"/>
      </w:pPr>
      <w:r w:rsidRPr="00D9245B">
        <w:rPr>
          <w:lang w:val="ru-RU"/>
        </w:rPr>
        <w:t>Документи, с които се доказват: С</w:t>
      </w:r>
      <w:r w:rsidR="00D218B4" w:rsidRPr="00D9245B">
        <w:t>писък</w:t>
      </w:r>
      <w:r w:rsidRPr="00D9245B">
        <w:t xml:space="preserve"> на техническите лица, които ще изпълняват строителството.</w:t>
      </w:r>
    </w:p>
    <w:p w:rsidR="00D218B4" w:rsidRPr="00D218B4" w:rsidRDefault="00D218B4" w:rsidP="00576BB7">
      <w:pPr>
        <w:tabs>
          <w:tab w:val="left" w:pos="0"/>
          <w:tab w:val="left" w:pos="1620"/>
        </w:tabs>
        <w:ind w:left="900"/>
        <w:jc w:val="both"/>
      </w:pPr>
    </w:p>
    <w:p w:rsidR="004B6F6D" w:rsidRPr="00900F80" w:rsidRDefault="00D9245B" w:rsidP="004B6F6D">
      <w:pPr>
        <w:pStyle w:val="12"/>
        <w:tabs>
          <w:tab w:val="left" w:pos="993"/>
        </w:tabs>
        <w:spacing w:before="60" w:after="60"/>
        <w:ind w:left="0" w:firstLine="567"/>
        <w:jc w:val="both"/>
        <w:rPr>
          <w:b/>
        </w:rPr>
      </w:pPr>
      <w:r>
        <w:rPr>
          <w:color w:val="000000"/>
          <w:szCs w:val="22"/>
        </w:rPr>
        <w:t>в</w:t>
      </w:r>
      <w:r>
        <w:rPr>
          <w:color w:val="000000"/>
          <w:szCs w:val="22"/>
          <w:lang w:val="en-US"/>
        </w:rPr>
        <w:t>)</w:t>
      </w:r>
      <w:r w:rsidR="0061249D">
        <w:rPr>
          <w:color w:val="000000"/>
          <w:szCs w:val="22"/>
        </w:rPr>
        <w:tab/>
      </w:r>
      <w:r w:rsidRPr="00924E7B">
        <w:rPr>
          <w:rFonts w:cs="Calibri"/>
        </w:rPr>
        <w:t>Участникът трябва да разполага със следното минимално техническо оборудване и механизация:</w:t>
      </w:r>
      <w:r w:rsidR="004B6F6D" w:rsidRPr="00900F80">
        <w:rPr>
          <w:b/>
        </w:rPr>
        <w:t xml:space="preserve">: </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Пътна фреза с работна ширина 1000 мм</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Пътна фреза с работна ширина 500 мм</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Автогудронатор</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Асфалтополагаща машина</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xml:space="preserve">          </w:t>
      </w:r>
      <w:r>
        <w:rPr>
          <w:rFonts w:ascii="Times New Roman" w:hAnsi="Times New Roman"/>
          <w:sz w:val="24"/>
          <w:szCs w:val="24"/>
          <w:lang w:val="bg-BG" w:eastAsia="bg-BG"/>
        </w:rPr>
        <w:t xml:space="preserve">  </w:t>
      </w:r>
      <w:r>
        <w:rPr>
          <w:rFonts w:ascii="Times New Roman" w:hAnsi="Times New Roman"/>
          <w:sz w:val="24"/>
          <w:szCs w:val="24"/>
          <w:lang w:val="bg-BG" w:eastAsia="bg-BG"/>
        </w:rPr>
        <w:tab/>
      </w:r>
      <w:r w:rsidRPr="006C4406">
        <w:rPr>
          <w:rFonts w:ascii="Times New Roman" w:hAnsi="Times New Roman"/>
          <w:sz w:val="24"/>
          <w:szCs w:val="24"/>
          <w:lang w:eastAsia="bg-BG"/>
        </w:rPr>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Валяк бандажен вибрационен /двуосен / 8 , 10 т.</w:t>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Валяк бандажен вибрационен /двуосен / до 2,5 т.</w:t>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Челен товарач</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1</w:t>
      </w:r>
      <w:r w:rsidRPr="006C4406">
        <w:rPr>
          <w:rFonts w:ascii="Times New Roman" w:hAnsi="Times New Roman"/>
          <w:sz w:val="24"/>
          <w:szCs w:val="24"/>
          <w:lang w:eastAsia="bg-BG"/>
        </w:rPr>
        <w:t xml:space="preserve">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Автомоб</w:t>
      </w:r>
      <w:r>
        <w:rPr>
          <w:rFonts w:ascii="Times New Roman" w:hAnsi="Times New Roman"/>
          <w:sz w:val="24"/>
          <w:szCs w:val="24"/>
          <w:lang w:eastAsia="bg-BG"/>
        </w:rPr>
        <w:t>ил – поливомияч с мотометачка</w:t>
      </w:r>
      <w:r>
        <w:rPr>
          <w:rFonts w:ascii="Times New Roman" w:hAnsi="Times New Roman"/>
          <w:sz w:val="24"/>
          <w:szCs w:val="24"/>
          <w:lang w:eastAsia="bg-BG"/>
        </w:rPr>
        <w:tab/>
      </w:r>
      <w:r>
        <w:rPr>
          <w:rFonts w:ascii="Times New Roman" w:hAnsi="Times New Roman"/>
          <w:sz w:val="24"/>
          <w:szCs w:val="24"/>
          <w:lang w:eastAsia="bg-BG"/>
        </w:rPr>
        <w:tab/>
        <w:t xml:space="preserve">           </w:t>
      </w:r>
      <w:r>
        <w:rPr>
          <w:rFonts w:ascii="Times New Roman" w:hAnsi="Times New Roman"/>
          <w:sz w:val="24"/>
          <w:szCs w:val="24"/>
          <w:lang w:val="bg-BG" w:eastAsia="bg-BG"/>
        </w:rPr>
        <w:tab/>
      </w:r>
      <w:r>
        <w:rPr>
          <w:rFonts w:ascii="Times New Roman" w:hAnsi="Times New Roman"/>
          <w:sz w:val="24"/>
          <w:szCs w:val="24"/>
          <w:lang w:val="bg-BG" w:eastAsia="bg-BG"/>
        </w:rPr>
        <w:tab/>
        <w:t xml:space="preserve"> </w:t>
      </w:r>
      <w:r w:rsidRPr="006C4406">
        <w:rPr>
          <w:rFonts w:ascii="Times New Roman" w:hAnsi="Times New Roman"/>
          <w:sz w:val="24"/>
          <w:szCs w:val="24"/>
          <w:lang w:eastAsia="bg-BG"/>
        </w:rPr>
        <w:t>-   1  бр.</w:t>
      </w:r>
    </w:p>
    <w:p w:rsidR="004B6F6D" w:rsidRDefault="004B6F6D" w:rsidP="004B6F6D">
      <w:pPr>
        <w:pStyle w:val="11"/>
        <w:rPr>
          <w:rFonts w:ascii="Times New Roman" w:hAnsi="Times New Roman"/>
          <w:sz w:val="24"/>
          <w:szCs w:val="24"/>
          <w:lang w:val="bg-BG" w:eastAsia="bg-BG"/>
        </w:rPr>
      </w:pPr>
      <w:r w:rsidRPr="006C4406">
        <w:rPr>
          <w:rFonts w:ascii="Times New Roman" w:hAnsi="Times New Roman"/>
          <w:sz w:val="24"/>
          <w:szCs w:val="24"/>
          <w:lang w:eastAsia="bg-BG"/>
        </w:rPr>
        <w:t>- Колесен багер – мин. 0,5 м3</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t>-   1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Автомобил – самосвал</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Pr>
          <w:rFonts w:ascii="Times New Roman" w:hAnsi="Times New Roman"/>
          <w:sz w:val="24"/>
          <w:szCs w:val="24"/>
          <w:lang w:eastAsia="bg-BG"/>
        </w:rPr>
        <w:t xml:space="preserve"> </w:t>
      </w:r>
      <w:r w:rsidRPr="006C4406">
        <w:rPr>
          <w:rFonts w:ascii="Times New Roman" w:hAnsi="Times New Roman"/>
          <w:sz w:val="24"/>
          <w:szCs w:val="24"/>
          <w:lang w:eastAsia="bg-BG"/>
        </w:rPr>
        <w:t>-   3  бр.</w:t>
      </w:r>
    </w:p>
    <w:p w:rsidR="004B6F6D" w:rsidRPr="006C4406" w:rsidRDefault="004B6F6D" w:rsidP="004B6F6D">
      <w:pPr>
        <w:pStyle w:val="11"/>
        <w:rPr>
          <w:rFonts w:ascii="Times New Roman" w:hAnsi="Times New Roman"/>
          <w:sz w:val="24"/>
          <w:szCs w:val="24"/>
          <w:lang w:eastAsia="bg-BG"/>
        </w:rPr>
      </w:pPr>
      <w:r w:rsidRPr="006C4406">
        <w:rPr>
          <w:rFonts w:ascii="Times New Roman" w:hAnsi="Times New Roman"/>
          <w:sz w:val="24"/>
          <w:szCs w:val="24"/>
          <w:lang w:eastAsia="bg-BG"/>
        </w:rPr>
        <w:t xml:space="preserve">- Автомобил – бордови  </w:t>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sidRPr="006C4406">
        <w:rPr>
          <w:rFonts w:ascii="Times New Roman" w:hAnsi="Times New Roman"/>
          <w:sz w:val="24"/>
          <w:szCs w:val="24"/>
          <w:lang w:eastAsia="bg-BG"/>
        </w:rPr>
        <w:tab/>
      </w:r>
      <w:r>
        <w:rPr>
          <w:rFonts w:ascii="Times New Roman" w:hAnsi="Times New Roman"/>
          <w:sz w:val="24"/>
          <w:szCs w:val="24"/>
          <w:lang w:eastAsia="bg-BG"/>
        </w:rPr>
        <w:t xml:space="preserve"> </w:t>
      </w:r>
      <w:r w:rsidRPr="006C4406">
        <w:rPr>
          <w:rFonts w:ascii="Times New Roman" w:hAnsi="Times New Roman"/>
          <w:sz w:val="24"/>
          <w:szCs w:val="24"/>
          <w:lang w:eastAsia="bg-BG"/>
        </w:rPr>
        <w:t>-   1  бр.</w:t>
      </w:r>
    </w:p>
    <w:p w:rsidR="004B6F6D" w:rsidRPr="00266AD1" w:rsidRDefault="004B6F6D" w:rsidP="004B6F6D">
      <w:pPr>
        <w:pStyle w:val="11"/>
        <w:rPr>
          <w:rFonts w:ascii="Times New Roman" w:hAnsi="Times New Roman"/>
          <w:sz w:val="24"/>
          <w:szCs w:val="24"/>
          <w:lang w:eastAsia="bg-BG"/>
        </w:rPr>
      </w:pPr>
      <w:r w:rsidRPr="00266AD1">
        <w:rPr>
          <w:rFonts w:ascii="Times New Roman" w:hAnsi="Times New Roman"/>
          <w:sz w:val="24"/>
          <w:szCs w:val="24"/>
        </w:rPr>
        <w:t>- Компресор за сгъстен въздух</w:t>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r>
      <w:r w:rsidRPr="00266AD1">
        <w:rPr>
          <w:rFonts w:ascii="Times New Roman" w:hAnsi="Times New Roman"/>
          <w:sz w:val="24"/>
          <w:szCs w:val="24"/>
        </w:rPr>
        <w:tab/>
        <w:t xml:space="preserve"> -   1  бр.</w:t>
      </w:r>
    </w:p>
    <w:p w:rsidR="004B6F6D" w:rsidRPr="00923D35" w:rsidRDefault="004B6F6D" w:rsidP="004B6F6D">
      <w:pPr>
        <w:tabs>
          <w:tab w:val="left" w:pos="993"/>
        </w:tabs>
        <w:spacing w:before="60" w:after="60"/>
        <w:ind w:firstLine="567"/>
        <w:jc w:val="both"/>
        <w:rPr>
          <w:b/>
        </w:rPr>
      </w:pPr>
      <w:r w:rsidRPr="00923D35">
        <w:rPr>
          <w:b/>
        </w:rPr>
        <w:t xml:space="preserve">За изпълнение на предмета на поръчката </w:t>
      </w:r>
      <w:r>
        <w:rPr>
          <w:b/>
        </w:rPr>
        <w:t xml:space="preserve">участникът следва да разполага с </w:t>
      </w:r>
      <w:r w:rsidRPr="00923D35">
        <w:rPr>
          <w:b/>
        </w:rPr>
        <w:t xml:space="preserve">минимум следната малогабаритна механизация за ремонт и поддържане: </w:t>
      </w:r>
    </w:p>
    <w:p w:rsidR="004B6F6D" w:rsidRPr="00222D4E"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Моторна фугорезачка</w:t>
      </w:r>
      <w:r>
        <w:rPr>
          <w:rFonts w:ascii="Times New Roman" w:hAnsi="Times New Roman"/>
          <w:sz w:val="24"/>
          <w:szCs w:val="24"/>
          <w:lang w:val="bg-BG" w:eastAsia="bg-BG"/>
        </w:rPr>
        <w:t xml:space="preserve"> </w:t>
      </w:r>
      <w:r w:rsidRPr="00222D4E">
        <w:rPr>
          <w:rFonts w:ascii="Times New Roman" w:hAnsi="Times New Roman"/>
          <w:sz w:val="24"/>
          <w:szCs w:val="24"/>
          <w:lang w:eastAsia="bg-BG"/>
        </w:rPr>
        <w:t>за асф. и бетонови повърхности</w:t>
      </w:r>
      <w:r>
        <w:rPr>
          <w:rFonts w:ascii="Times New Roman" w:hAnsi="Times New Roman"/>
          <w:sz w:val="24"/>
          <w:szCs w:val="24"/>
          <w:lang w:val="bg-BG" w:eastAsia="bg-BG"/>
        </w:rPr>
        <w:tab/>
      </w:r>
      <w:r w:rsidRPr="00222D4E">
        <w:rPr>
          <w:rFonts w:ascii="Times New Roman" w:hAnsi="Times New Roman"/>
          <w:sz w:val="24"/>
          <w:szCs w:val="24"/>
          <w:lang w:eastAsia="bg-BG"/>
        </w:rPr>
        <w:tab/>
        <w:t>-   1  бр.</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Моторна виброплоча</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1  бр.</w:t>
      </w:r>
    </w:p>
    <w:p w:rsidR="004B6F6D" w:rsidRPr="00222D4E" w:rsidRDefault="004B6F6D" w:rsidP="004B6F6D">
      <w:pPr>
        <w:pStyle w:val="11"/>
        <w:rPr>
          <w:rFonts w:ascii="Times New Roman" w:hAnsi="Times New Roman"/>
          <w:sz w:val="24"/>
          <w:szCs w:val="24"/>
          <w:lang w:eastAsia="bg-BG"/>
        </w:rPr>
      </w:pPr>
      <w:r>
        <w:rPr>
          <w:rFonts w:ascii="Times New Roman" w:hAnsi="Times New Roman"/>
          <w:sz w:val="24"/>
          <w:szCs w:val="24"/>
          <w:lang w:eastAsia="bg-BG"/>
        </w:rPr>
        <w:t>- Моторна духалка</w:t>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r>
      <w:r>
        <w:rPr>
          <w:rFonts w:ascii="Times New Roman" w:hAnsi="Times New Roman"/>
          <w:sz w:val="24"/>
          <w:szCs w:val="24"/>
          <w:lang w:eastAsia="bg-BG"/>
        </w:rPr>
        <w:tab/>
        <w:t>-   1</w:t>
      </w:r>
      <w:r w:rsidRPr="00222D4E">
        <w:rPr>
          <w:rFonts w:ascii="Times New Roman" w:hAnsi="Times New Roman"/>
          <w:sz w:val="24"/>
          <w:szCs w:val="24"/>
          <w:lang w:eastAsia="bg-BG"/>
        </w:rPr>
        <w:t xml:space="preserve">  бр.</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Моторен /или пневматичен/ къртач</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1  бр.</w:t>
      </w:r>
    </w:p>
    <w:p w:rsidR="004B6F6D" w:rsidRPr="00222D4E" w:rsidRDefault="004B6F6D" w:rsidP="004B6F6D">
      <w:pPr>
        <w:pStyle w:val="11"/>
        <w:rPr>
          <w:rFonts w:ascii="Times New Roman" w:hAnsi="Times New Roman"/>
          <w:sz w:val="24"/>
          <w:szCs w:val="24"/>
          <w:lang w:eastAsia="bg-BG"/>
        </w:rPr>
      </w:pPr>
      <w:r w:rsidRPr="00222D4E">
        <w:rPr>
          <w:rFonts w:ascii="Times New Roman" w:hAnsi="Times New Roman"/>
          <w:sz w:val="24"/>
          <w:szCs w:val="24"/>
          <w:lang w:eastAsia="bg-BG"/>
        </w:rPr>
        <w:t>- Ел. агрегат</w:t>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r>
      <w:r w:rsidRPr="00222D4E">
        <w:rPr>
          <w:rFonts w:ascii="Times New Roman" w:hAnsi="Times New Roman"/>
          <w:sz w:val="24"/>
          <w:szCs w:val="24"/>
          <w:lang w:eastAsia="bg-BG"/>
        </w:rPr>
        <w:tab/>
        <w:t xml:space="preserve">          </w:t>
      </w:r>
      <w:r>
        <w:rPr>
          <w:rFonts w:ascii="Times New Roman" w:hAnsi="Times New Roman"/>
          <w:sz w:val="24"/>
          <w:szCs w:val="24"/>
          <w:lang w:val="bg-BG" w:eastAsia="bg-BG"/>
        </w:rPr>
        <w:t xml:space="preserve"> </w:t>
      </w:r>
      <w:r w:rsidRPr="00222D4E">
        <w:rPr>
          <w:rFonts w:ascii="Times New Roman" w:hAnsi="Times New Roman"/>
          <w:sz w:val="24"/>
          <w:szCs w:val="24"/>
          <w:lang w:eastAsia="bg-BG"/>
        </w:rPr>
        <w:t xml:space="preserve"> -   1  бр.</w:t>
      </w:r>
    </w:p>
    <w:p w:rsidR="004B6F6D" w:rsidRPr="00222D4E" w:rsidRDefault="004B6F6D" w:rsidP="004B6F6D">
      <w:pPr>
        <w:pStyle w:val="11"/>
        <w:rPr>
          <w:rFonts w:ascii="Times New Roman" w:hAnsi="Times New Roman"/>
          <w:sz w:val="24"/>
          <w:szCs w:val="24"/>
          <w:lang w:val="bg-BG" w:eastAsia="bg-BG"/>
        </w:rPr>
      </w:pPr>
      <w:r w:rsidRPr="00222D4E">
        <w:rPr>
          <w:rFonts w:ascii="Times New Roman" w:hAnsi="Times New Roman"/>
          <w:sz w:val="24"/>
          <w:szCs w:val="24"/>
          <w:lang w:val="bg-BG" w:eastAsia="bg-BG"/>
        </w:rPr>
        <w:t>-  Ръчна мот.трамбовка (жабка)</w:t>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val="bg-BG" w:eastAsia="bg-BG"/>
        </w:rPr>
        <w:tab/>
      </w:r>
      <w:r w:rsidRPr="00222D4E">
        <w:rPr>
          <w:rFonts w:ascii="Times New Roman" w:hAnsi="Times New Roman"/>
          <w:sz w:val="24"/>
          <w:szCs w:val="24"/>
          <w:lang w:eastAsia="bg-BG"/>
        </w:rPr>
        <w:t xml:space="preserve">           </w:t>
      </w:r>
      <w:r>
        <w:rPr>
          <w:rFonts w:ascii="Times New Roman" w:hAnsi="Times New Roman"/>
          <w:sz w:val="24"/>
          <w:szCs w:val="24"/>
          <w:lang w:val="bg-BG" w:eastAsia="bg-BG"/>
        </w:rPr>
        <w:t xml:space="preserve"> </w:t>
      </w:r>
      <w:r w:rsidRPr="00222D4E">
        <w:rPr>
          <w:rFonts w:ascii="Times New Roman" w:hAnsi="Times New Roman"/>
          <w:sz w:val="24"/>
          <w:szCs w:val="24"/>
          <w:lang w:val="bg-BG" w:eastAsia="bg-BG"/>
        </w:rPr>
        <w:t>-   1  бр.</w:t>
      </w:r>
    </w:p>
    <w:p w:rsidR="004B6F6D" w:rsidRDefault="004B6F6D" w:rsidP="004B6F6D">
      <w:pPr>
        <w:pStyle w:val="23"/>
        <w:spacing w:after="0" w:line="240" w:lineRule="auto"/>
        <w:ind w:left="0" w:right="-443" w:firstLine="720"/>
        <w:jc w:val="both"/>
      </w:pPr>
      <w:r w:rsidRPr="00BA5866">
        <w:lastRenderedPageBreak/>
        <w:tab/>
      </w:r>
      <w:r w:rsidRPr="00BA5866">
        <w:tab/>
      </w:r>
      <w:r w:rsidRPr="00BA5866">
        <w:tab/>
      </w:r>
    </w:p>
    <w:p w:rsidR="003A1796" w:rsidRDefault="003A1796" w:rsidP="00AC564C">
      <w:pPr>
        <w:pStyle w:val="12"/>
        <w:ind w:left="0" w:firstLine="360"/>
        <w:jc w:val="both"/>
        <w:rPr>
          <w:color w:val="000000"/>
          <w:shd w:val="clear" w:color="auto" w:fill="FEFEFE"/>
        </w:rPr>
      </w:pPr>
      <w:r w:rsidRPr="003A1796">
        <w:t>Документи, с които се доказва съответствието:</w:t>
      </w:r>
      <w:r w:rsidRPr="003A1796">
        <w:rPr>
          <w:color w:val="000000"/>
          <w:shd w:val="clear" w:color="auto" w:fill="FEFEFE"/>
        </w:rPr>
        <w:t xml:space="preserve"> декларация за инструментите, съоръженията и техническото оборудване, които ще бъдат използвани за изпълнение на поръчката.</w:t>
      </w:r>
    </w:p>
    <w:p w:rsidR="003A1796" w:rsidRDefault="00AC564C" w:rsidP="003A1796">
      <w:pPr>
        <w:pStyle w:val="5"/>
        <w:spacing w:after="120" w:line="0" w:lineRule="atLeast"/>
        <w:ind w:left="720" w:hanging="720"/>
        <w:jc w:val="both"/>
        <w:rPr>
          <w:rFonts w:ascii="Times New Roman" w:hAnsi="Times New Roman" w:cs="Times New Roman"/>
          <w:color w:val="auto"/>
        </w:rPr>
      </w:pPr>
      <w:r w:rsidRPr="003A1796">
        <w:rPr>
          <w:rFonts w:ascii="Times New Roman" w:hAnsi="Times New Roman" w:cs="Times New Roman"/>
          <w:color w:val="auto"/>
        </w:rPr>
        <w:lastRenderedPageBreak/>
        <w:tab/>
      </w:r>
      <w:r w:rsidRPr="003A1796">
        <w:rPr>
          <w:rFonts w:ascii="Times New Roman" w:hAnsi="Times New Roman" w:cs="Times New Roman"/>
          <w:b/>
          <w:color w:val="auto"/>
        </w:rPr>
        <w:t>2.2.</w:t>
      </w:r>
      <w:r w:rsidR="003A1796" w:rsidRPr="003A1796">
        <w:rPr>
          <w:rFonts w:ascii="Times New Roman" w:hAnsi="Times New Roman" w:cs="Times New Roman"/>
          <w:b/>
          <w:color w:val="auto"/>
        </w:rPr>
        <w:t>4</w:t>
      </w:r>
      <w:r w:rsidRPr="003A1796">
        <w:rPr>
          <w:rFonts w:ascii="Times New Roman" w:hAnsi="Times New Roman" w:cs="Times New Roman"/>
          <w:color w:val="auto"/>
        </w:rPr>
        <w:t xml:space="preserve">. </w:t>
      </w:r>
      <w:r w:rsidR="003A1796">
        <w:rPr>
          <w:rFonts w:ascii="Times New Roman" w:hAnsi="Times New Roman" w:cs="Times New Roman"/>
          <w:color w:val="auto"/>
        </w:rPr>
        <w:t>Използване на капацитета на трети лица, подизпълнители</w:t>
      </w:r>
    </w:p>
    <w:p w:rsidR="003A1796" w:rsidRPr="003A1796" w:rsidRDefault="003A1796" w:rsidP="003A1796">
      <w:pPr>
        <w:pStyle w:val="5"/>
        <w:ind w:firstLine="709"/>
        <w:jc w:val="both"/>
        <w:rPr>
          <w:rFonts w:ascii="Times New Roman" w:hAnsi="Times New Roman" w:cs="Times New Roman"/>
          <w:color w:val="auto"/>
        </w:rPr>
      </w:pPr>
      <w:r w:rsidRPr="003A1796">
        <w:rPr>
          <w:rFonts w:ascii="Times New Roman" w:hAnsi="Times New Roman" w:cs="Times New Roman"/>
          <w:color w:val="auto"/>
        </w:rPr>
        <w:t>Съгласно чл. 65, ал. 1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r w:rsidRPr="003A1796">
        <w:rPr>
          <w:rStyle w:val="af8"/>
          <w:rFonts w:ascii="Times New Roman" w:hAnsi="Times New Roman" w:cs="Times New Roman"/>
          <w:color w:val="auto"/>
        </w:rPr>
        <w:footnoteReference w:id="7"/>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тези условия.</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 xml:space="preserve">В съответствие с чл. 65, ал. 6 от ЗОП Възложителят </w:t>
      </w:r>
      <w:r w:rsidRPr="003A1796">
        <w:rPr>
          <w:rFonts w:ascii="Times New Roman" w:hAnsi="Times New Roman" w:cs="Times New Roman"/>
          <w:b/>
          <w:color w:val="auto"/>
        </w:rPr>
        <w:t>поставя  изискване за солидарна отговорност за изпълнението на поръчката</w:t>
      </w:r>
      <w:r w:rsidRPr="003A1796">
        <w:rPr>
          <w:rFonts w:ascii="Times New Roman" w:hAnsi="Times New Roman" w:cs="Times New Roman"/>
          <w:color w:val="auto"/>
        </w:rPr>
        <w:t xml:space="preserve"> от участника и третото лице, чийто капацитет се използва за доказване на съответствие с критериите, свързани с икономическото и финансовото състояние. При сключване на договора за обществена поръчка между Възложителят и участника, избран за изпълнител, същият се подписва и от горепосоченото трето лице в качеството му на поръчител по смисъла на чл. 138 – 148 от Закона за задълженията и договорите (ЗЗД).</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В съответствие с чл. 66, ал.  1 от ЗОП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За удостоверяване на тези обстоятелства за всеки от подизпълнителите се прилага съставен и подписан от същия отделен ЕЕДОП. </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t>Лице, което е дало съгласие да бъде подизпълнител на един участник, не може да бъде обявявано за подизпълнител в офертата на друг участник в същата процедура, както и да подава самостоятелно оферта.</w:t>
      </w:r>
    </w:p>
    <w:p w:rsidR="003A1796" w:rsidRPr="003A1796" w:rsidRDefault="003A1796" w:rsidP="003A1796">
      <w:pPr>
        <w:pStyle w:val="5"/>
        <w:spacing w:after="120" w:line="0" w:lineRule="atLeast"/>
        <w:ind w:firstLine="709"/>
        <w:jc w:val="both"/>
        <w:rPr>
          <w:rFonts w:ascii="Times New Roman" w:hAnsi="Times New Roman" w:cs="Times New Roman"/>
          <w:color w:val="auto"/>
        </w:rPr>
      </w:pPr>
      <w:r w:rsidRPr="003A1796">
        <w:rPr>
          <w:rFonts w:ascii="Times New Roman" w:hAnsi="Times New Roman" w:cs="Times New Roman"/>
          <w:color w:val="auto"/>
        </w:rPr>
        <w:lastRenderedPageBreak/>
        <w:t>След сключване на договора за възлагане на обществената поръчка замяна или включване на подизпълнител се осъществява само при условията на чл. 65, ал. 11 и 12 от ЗОП.</w:t>
      </w:r>
    </w:p>
    <w:p w:rsidR="00F0457A" w:rsidRPr="00F0457A" w:rsidRDefault="00F0457A" w:rsidP="00F0457A">
      <w:pPr>
        <w:pStyle w:val="11"/>
        <w:ind w:firstLine="709"/>
        <w:jc w:val="both"/>
        <w:rPr>
          <w:rFonts w:ascii="Times New Roman" w:hAnsi="Times New Roman"/>
          <w:b/>
          <w:sz w:val="24"/>
          <w:szCs w:val="24"/>
          <w:lang w:val="bg-BG"/>
        </w:rPr>
      </w:pPr>
      <w:r w:rsidRPr="00F0457A">
        <w:rPr>
          <w:rFonts w:ascii="Times New Roman" w:hAnsi="Times New Roman"/>
          <w:sz w:val="24"/>
          <w:szCs w:val="24"/>
        </w:rPr>
        <w:t>2.2.5.</w:t>
      </w:r>
      <w:r w:rsidRPr="00F0457A">
        <w:rPr>
          <w:rFonts w:ascii="Times New Roman" w:hAnsi="Times New Roman"/>
          <w:b/>
          <w:sz w:val="24"/>
          <w:szCs w:val="24"/>
        </w:rPr>
        <w:t xml:space="preserve"> При изпълнение на поддържането, следва да се спазват приложимите за предмета на обществената поръчка изисквания на:</w:t>
      </w:r>
    </w:p>
    <w:p w:rsidR="00F0457A" w:rsidRPr="00F0457A" w:rsidRDefault="00F0457A" w:rsidP="00F0457A">
      <w:pPr>
        <w:pStyle w:val="11"/>
        <w:ind w:firstLine="709"/>
        <w:jc w:val="both"/>
        <w:rPr>
          <w:rFonts w:ascii="Times New Roman" w:hAnsi="Times New Roman"/>
          <w:sz w:val="24"/>
          <w:szCs w:val="24"/>
          <w:lang w:val="bg-BG"/>
        </w:rPr>
      </w:pPr>
    </w:p>
    <w:p w:rsidR="00F0457A" w:rsidRPr="00F0457A" w:rsidRDefault="00F0457A" w:rsidP="00F0457A">
      <w:pPr>
        <w:pStyle w:val="ab"/>
        <w:numPr>
          <w:ilvl w:val="0"/>
          <w:numId w:val="9"/>
        </w:numPr>
        <w:ind w:left="0" w:firstLine="709"/>
        <w:jc w:val="both"/>
        <w:rPr>
          <w:rFonts w:ascii="Times New Roman" w:hAnsi="Times New Roman" w:cs="Times New Roman"/>
          <w:b/>
        </w:rPr>
      </w:pPr>
      <w:r w:rsidRPr="00F0457A">
        <w:rPr>
          <w:rFonts w:ascii="Times New Roman" w:hAnsi="Times New Roman" w:cs="Times New Roman"/>
        </w:rPr>
        <w:t>Наредба № РД-02-20-19 от 12.11.2012 г. за поддържане и текущ ремонт на пътищата.</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rPr>
        <w:t xml:space="preserve">„Технически правила и изисквания за поддържане на пътища” на Национална агенция „Пътна инфраструктура” от 2009 г., </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rPr>
        <w:t xml:space="preserve">„Техническа спецификация” на Агенция „Пътна инфраструктура” (АПИ), </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lang w:val="ru-RU"/>
        </w:rPr>
        <w:t>Закон за пътищата и правилника за прилагането му;</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rPr>
        <w:t xml:space="preserve">Наредба № </w:t>
      </w:r>
      <w:r w:rsidRPr="00F0457A">
        <w:rPr>
          <w:rFonts w:ascii="Times New Roman" w:hAnsi="Times New Roman" w:cs="Times New Roman"/>
          <w:lang w:val="ru-RU"/>
        </w:rPr>
        <w:t>01/18</w:t>
      </w:r>
      <w:r w:rsidRPr="00F0457A">
        <w:rPr>
          <w:rFonts w:ascii="Times New Roman" w:hAnsi="Times New Roman" w:cs="Times New Roman"/>
        </w:rPr>
        <w:t xml:space="preserve"> от </w:t>
      </w:r>
      <w:r w:rsidRPr="00F0457A">
        <w:rPr>
          <w:rFonts w:ascii="Times New Roman" w:hAnsi="Times New Roman" w:cs="Times New Roman"/>
          <w:lang w:val="ru-RU"/>
        </w:rPr>
        <w:t>23.07.</w:t>
      </w:r>
      <w:r w:rsidRPr="00F0457A">
        <w:rPr>
          <w:rFonts w:ascii="Times New Roman" w:hAnsi="Times New Roman" w:cs="Times New Roman"/>
        </w:rPr>
        <w:t>2001 г. за сигнализация на пътищата с пътни знаци;</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rPr>
        <w:t>Наредба за управление на строителните отпадъци и за влагане на рециклирани строителни материали (ДВ, бр. 89 от 13.11.2012 г.</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lang w:val="ru-RU"/>
        </w:rPr>
        <w:t>Закон за устройство на територията;</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lang w:val="ru-RU"/>
        </w:rPr>
        <w:t>Наредба № Із</w:t>
      </w:r>
      <w:r w:rsidRPr="00F0457A">
        <w:rPr>
          <w:rFonts w:ascii="Times New Roman" w:hAnsi="Times New Roman" w:cs="Times New Roman"/>
          <w:b/>
          <w:bCs/>
        </w:rPr>
        <w:t>-</w:t>
      </w:r>
      <w:r w:rsidRPr="00F0457A">
        <w:rPr>
          <w:rFonts w:ascii="Times New Roman" w:hAnsi="Times New Roman" w:cs="Times New Roman"/>
          <w:bCs/>
        </w:rPr>
        <w:t>197</w:t>
      </w:r>
      <w:r w:rsidRPr="00F0457A">
        <w:rPr>
          <w:rFonts w:ascii="Times New Roman" w:hAnsi="Times New Roman" w:cs="Times New Roman"/>
          <w:bCs/>
          <w:lang w:val="ru-RU"/>
        </w:rPr>
        <w:t>1</w:t>
      </w:r>
      <w:r w:rsidRPr="00F0457A">
        <w:rPr>
          <w:rFonts w:ascii="Times New Roman" w:hAnsi="Times New Roman" w:cs="Times New Roman"/>
          <w:bCs/>
        </w:rPr>
        <w:t xml:space="preserve"> от 29 октомври 2009 г. за строително-технически правила и норми за осигуряване на безопасност при пожар</w:t>
      </w:r>
      <w:r w:rsidRPr="00F0457A">
        <w:rPr>
          <w:rFonts w:ascii="Times New Roman" w:hAnsi="Times New Roman" w:cs="Times New Roman"/>
          <w:bCs/>
          <w:lang w:val="ru-RU"/>
        </w:rPr>
        <w:t>;</w:t>
      </w:r>
    </w:p>
    <w:p w:rsidR="00F0457A" w:rsidRPr="00F0457A" w:rsidRDefault="00F0457A" w:rsidP="00F0457A">
      <w:pPr>
        <w:pStyle w:val="ab"/>
        <w:numPr>
          <w:ilvl w:val="0"/>
          <w:numId w:val="9"/>
        </w:numPr>
        <w:ind w:left="0" w:firstLine="709"/>
        <w:jc w:val="both"/>
        <w:rPr>
          <w:rFonts w:ascii="Times New Roman" w:hAnsi="Times New Roman" w:cs="Times New Roman"/>
        </w:rPr>
      </w:pPr>
      <w:r w:rsidRPr="00F0457A">
        <w:rPr>
          <w:rFonts w:ascii="Times New Roman" w:hAnsi="Times New Roman" w:cs="Times New Roman"/>
          <w:lang w:val="ru-RU"/>
        </w:rPr>
        <w:t xml:space="preserve">Наредба №4 от 1 юли 2009 г. </w:t>
      </w:r>
      <w:r w:rsidRPr="00F0457A">
        <w:rPr>
          <w:rFonts w:ascii="Times New Roman" w:hAnsi="Times New Roman" w:cs="Times New Roman"/>
          <w:bCs/>
          <w:lang w:val="ru-RU"/>
        </w:rPr>
        <w:t>за преструктуриране, изпълнение и поддържане на строежите в съответствие с изискванията за достъпна среда за населението, включително за хора с увреждания;</w:t>
      </w:r>
    </w:p>
    <w:p w:rsidR="00F0457A" w:rsidRPr="00F0457A" w:rsidRDefault="00F0457A" w:rsidP="00F0457A">
      <w:pPr>
        <w:pStyle w:val="ab"/>
        <w:numPr>
          <w:ilvl w:val="0"/>
          <w:numId w:val="9"/>
        </w:numPr>
        <w:ind w:left="0" w:firstLine="709"/>
        <w:jc w:val="both"/>
        <w:rPr>
          <w:rFonts w:ascii="Times New Roman" w:hAnsi="Times New Roman" w:cs="Times New Roman"/>
          <w:bCs/>
          <w:lang w:val="ru-RU"/>
        </w:rPr>
      </w:pPr>
      <w:r w:rsidRPr="00F0457A">
        <w:rPr>
          <w:rFonts w:ascii="Times New Roman" w:hAnsi="Times New Roman" w:cs="Times New Roman"/>
          <w:bCs/>
          <w:lang w:val="ru-RU"/>
        </w:rPr>
        <w:t>Технически правила за подръжка и ремонт на пътища на АПИ от 2009г.;</w:t>
      </w:r>
    </w:p>
    <w:p w:rsidR="00F0457A" w:rsidRPr="00F0457A" w:rsidRDefault="00F0457A" w:rsidP="00F0457A">
      <w:pPr>
        <w:pStyle w:val="ab"/>
        <w:numPr>
          <w:ilvl w:val="0"/>
          <w:numId w:val="9"/>
        </w:numPr>
        <w:ind w:left="0" w:firstLine="709"/>
        <w:jc w:val="both"/>
        <w:rPr>
          <w:rFonts w:ascii="Times New Roman" w:hAnsi="Times New Roman" w:cs="Times New Roman"/>
          <w:bCs/>
          <w:lang w:val="ru-RU"/>
        </w:rPr>
      </w:pPr>
      <w:r w:rsidRPr="00F0457A">
        <w:rPr>
          <w:rFonts w:ascii="Times New Roman" w:hAnsi="Times New Roman" w:cs="Times New Roman"/>
          <w:bCs/>
          <w:lang w:val="ru-RU"/>
        </w:rPr>
        <w:t>Наредба №2 от 31.07.2003г. за въвеждане в експлоатация на строежите в РБ и минималните гаранционни срокове за изпълнени СМР, съоръжения и строителни обекти.</w:t>
      </w:r>
    </w:p>
    <w:p w:rsidR="003A1796" w:rsidRPr="00F0457A" w:rsidRDefault="003A1796" w:rsidP="00F0457A">
      <w:pPr>
        <w:ind w:left="600"/>
        <w:jc w:val="both"/>
        <w:rPr>
          <w:rFonts w:ascii="Calibri" w:hAnsi="Calibri" w:cs="Calibri"/>
        </w:rPr>
      </w:pPr>
    </w:p>
    <w:p w:rsidR="0061249D" w:rsidRPr="00AC564C" w:rsidRDefault="0061249D" w:rsidP="0061249D">
      <w:pPr>
        <w:tabs>
          <w:tab w:val="num" w:pos="900"/>
        </w:tabs>
        <w:jc w:val="both"/>
        <w:rPr>
          <w:b/>
          <w:lang w:val="ru-RU"/>
        </w:rPr>
      </w:pPr>
      <w:r w:rsidRPr="00473091">
        <w:t xml:space="preserve"> </w:t>
      </w:r>
    </w:p>
    <w:p w:rsidR="0061249D" w:rsidRDefault="0061249D" w:rsidP="0061249D">
      <w:pPr>
        <w:ind w:firstLine="900"/>
        <w:jc w:val="both"/>
      </w:pPr>
    </w:p>
    <w:p w:rsidR="002B0B86" w:rsidRPr="00511B21" w:rsidRDefault="002B0B86" w:rsidP="002B0B86">
      <w:pPr>
        <w:tabs>
          <w:tab w:val="left" w:pos="283"/>
          <w:tab w:val="left" w:pos="7395"/>
        </w:tabs>
        <w:rPr>
          <w:b/>
          <w:lang w:eastAsia="bg-BG"/>
        </w:rPr>
      </w:pPr>
      <w:r w:rsidRPr="00511B21">
        <w:rPr>
          <w:b/>
          <w:lang w:val="en-US" w:eastAsia="bg-BG"/>
        </w:rPr>
        <w:t xml:space="preserve">III. </w:t>
      </w:r>
      <w:r w:rsidRPr="00511B21">
        <w:rPr>
          <w:b/>
          <w:lang w:eastAsia="bg-BG"/>
        </w:rPr>
        <w:t>УКАЗАНИЯ  ЗА  ПОДГОТОВКА  НА  ОФЕРТАTA</w:t>
      </w:r>
    </w:p>
    <w:p w:rsidR="002B0B86" w:rsidRPr="00F0457A" w:rsidRDefault="002B0B86" w:rsidP="002B0B86">
      <w:pPr>
        <w:tabs>
          <w:tab w:val="left" w:pos="283"/>
          <w:tab w:val="left" w:pos="7395"/>
        </w:tabs>
        <w:jc w:val="both"/>
        <w:rPr>
          <w:highlight w:val="red"/>
          <w:lang w:val="en-US" w:eastAsia="bg-BG"/>
        </w:rPr>
      </w:pP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Участниците трябва да проучат всички указания и условия за участие, дадени в документацията за участие.</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При изготвяне на офертата всеки участник трябва да се придържа точно към условията, обявени от Възложителя.</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Отговорността за правилното разучаване на документацията за участие се носи единствено от участниците.</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С акта на представянето на офертата се счита, че всеки участник е декларирал, че е съгласен и безусловно приема поставените в документация за участие в процедурата за възлагане на обществената поръчка условия и указания за участие в обществената поръчка, както и с техническите спецификации и проекта за договор за обществена поръчка.</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lastRenderedPageBreak/>
        <w:t>Поставянето от страна на участника на условия и изисквания, които не отговарят на обявените в документацията, води до отстраняване на този участник от участие в процедурата.</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До изтичане на срока за подаване на офертите, всеки участник може да промени, допълни или оттегли офертата си.</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Всеки участник в процедурата има право да представи само една оферта.</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Лице, което участва в обединение или е дало съгласие да бъде подизпълнител на друг участник, не може да подава самостоятелна оферта.</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Свързани лица не могат да подават самостоятелни оферти, в това число и като участници в обединения.</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Оферта</w:t>
      </w:r>
      <w:r>
        <w:rPr>
          <w:rFonts w:ascii="Times New Roman" w:hAnsi="Times New Roman" w:cs="Times New Roman"/>
          <w:color w:val="auto"/>
        </w:rPr>
        <w:t>та се изготвя на български език.</w:t>
      </w:r>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bookmarkStart w:id="3" w:name="_Ref321729011"/>
      <w:r w:rsidRPr="00511B21">
        <w:rPr>
          <w:rFonts w:ascii="Times New Roman" w:hAnsi="Times New Roman" w:cs="Times New Roman"/>
          <w:color w:val="auto"/>
        </w:rPr>
        <w:t xml:space="preserve">Всички документи, изготвени на чужд език, следва да бъдат придружени с официален превод на български език. </w:t>
      </w:r>
      <w:bookmarkEnd w:id="3"/>
    </w:p>
    <w:p w:rsidR="00511B21" w:rsidRPr="00511B21" w:rsidRDefault="00511B21" w:rsidP="00511B21">
      <w:pPr>
        <w:pStyle w:val="5"/>
        <w:keepNext w:val="0"/>
        <w:keepLines w:val="0"/>
        <w:spacing w:before="120" w:line="276" w:lineRule="auto"/>
        <w:ind w:firstLine="709"/>
        <w:jc w:val="both"/>
        <w:rPr>
          <w:rFonts w:ascii="Times New Roman" w:hAnsi="Times New Roman" w:cs="Times New Roman"/>
          <w:color w:val="auto"/>
        </w:rPr>
      </w:pPr>
      <w:r w:rsidRPr="00511B21">
        <w:rPr>
          <w:rFonts w:ascii="Times New Roman" w:hAnsi="Times New Roman" w:cs="Times New Roman"/>
          <w:color w:val="auto"/>
        </w:rPr>
        <w:t>Когато за някой от посочените документи е определено, че може да се представят чрез „копие“ или „заверено копие“, за такъв документ се счита този, при който копието на документа има следното съдържание:</w:t>
      </w:r>
    </w:p>
    <w:p w:rsidR="00511B21" w:rsidRPr="00511B21" w:rsidRDefault="00511B21" w:rsidP="00511B21">
      <w:pPr>
        <w:pStyle w:val="ListParagraph1"/>
        <w:numPr>
          <w:ilvl w:val="0"/>
          <w:numId w:val="11"/>
        </w:numPr>
        <w:ind w:left="0" w:firstLine="709"/>
        <w:rPr>
          <w:rFonts w:ascii="Times New Roman" w:hAnsi="Times New Roman" w:cs="Times New Roman"/>
          <w:sz w:val="24"/>
          <w:szCs w:val="24"/>
        </w:rPr>
      </w:pPr>
      <w:r w:rsidRPr="00511B21">
        <w:rPr>
          <w:rFonts w:ascii="Times New Roman" w:hAnsi="Times New Roman" w:cs="Times New Roman"/>
          <w:sz w:val="24"/>
          <w:szCs w:val="24"/>
        </w:rPr>
        <w:t xml:space="preserve">„Вярно с оригинала“; </w:t>
      </w:r>
    </w:p>
    <w:p w:rsidR="00511B21" w:rsidRPr="00511B21" w:rsidRDefault="00511B21" w:rsidP="00511B21">
      <w:pPr>
        <w:pStyle w:val="ListParagraph1"/>
        <w:numPr>
          <w:ilvl w:val="0"/>
          <w:numId w:val="11"/>
        </w:numPr>
        <w:ind w:left="0" w:firstLine="709"/>
        <w:rPr>
          <w:rFonts w:ascii="Times New Roman" w:hAnsi="Times New Roman" w:cs="Times New Roman"/>
          <w:sz w:val="24"/>
          <w:szCs w:val="24"/>
        </w:rPr>
      </w:pPr>
      <w:r w:rsidRPr="00511B21">
        <w:rPr>
          <w:rFonts w:ascii="Times New Roman" w:hAnsi="Times New Roman" w:cs="Times New Roman"/>
          <w:sz w:val="24"/>
          <w:szCs w:val="24"/>
        </w:rPr>
        <w:t>името и фамилията на лицето, заверило документа;</w:t>
      </w:r>
    </w:p>
    <w:p w:rsidR="00511B21" w:rsidRPr="00511B21" w:rsidRDefault="00511B21" w:rsidP="00511B21">
      <w:pPr>
        <w:pStyle w:val="ListParagraph1"/>
        <w:numPr>
          <w:ilvl w:val="0"/>
          <w:numId w:val="11"/>
        </w:numPr>
        <w:ind w:left="0" w:firstLine="709"/>
        <w:rPr>
          <w:rFonts w:ascii="Times New Roman" w:hAnsi="Times New Roman" w:cs="Times New Roman"/>
          <w:sz w:val="24"/>
          <w:szCs w:val="24"/>
        </w:rPr>
      </w:pPr>
      <w:r w:rsidRPr="00511B21">
        <w:rPr>
          <w:rFonts w:ascii="Times New Roman" w:hAnsi="Times New Roman" w:cs="Times New Roman"/>
          <w:sz w:val="24"/>
          <w:szCs w:val="24"/>
        </w:rPr>
        <w:t>датата, на която е извършил заверката;</w:t>
      </w:r>
    </w:p>
    <w:p w:rsidR="00511B21" w:rsidRPr="00511B21" w:rsidRDefault="00511B21" w:rsidP="00511B21">
      <w:pPr>
        <w:pStyle w:val="ListParagraph1"/>
        <w:numPr>
          <w:ilvl w:val="0"/>
          <w:numId w:val="11"/>
        </w:numPr>
        <w:ind w:left="0" w:firstLine="709"/>
        <w:rPr>
          <w:rFonts w:ascii="Times New Roman" w:hAnsi="Times New Roman" w:cs="Times New Roman"/>
          <w:sz w:val="24"/>
          <w:szCs w:val="24"/>
        </w:rPr>
      </w:pPr>
      <w:r w:rsidRPr="00511B21">
        <w:rPr>
          <w:rFonts w:ascii="Times New Roman" w:hAnsi="Times New Roman" w:cs="Times New Roman"/>
          <w:sz w:val="24"/>
          <w:szCs w:val="24"/>
        </w:rPr>
        <w:t>собственоръчен подпис на посоченото лице, положен със син цвят под заверката.</w:t>
      </w:r>
    </w:p>
    <w:p w:rsidR="00227595" w:rsidRPr="00511B21" w:rsidRDefault="00511B21" w:rsidP="002B0B86">
      <w:pPr>
        <w:pStyle w:val="11"/>
        <w:ind w:firstLine="708"/>
        <w:jc w:val="both"/>
        <w:rPr>
          <w:rFonts w:ascii="Times New Roman" w:hAnsi="Times New Roman"/>
          <w:b/>
          <w:color w:val="000000"/>
          <w:sz w:val="24"/>
          <w:szCs w:val="24"/>
          <w:lang w:val="bg-BG"/>
        </w:rPr>
      </w:pPr>
      <w:r w:rsidRPr="00511B21">
        <w:rPr>
          <w:rFonts w:ascii="Times New Roman" w:hAnsi="Times New Roman"/>
          <w:b/>
          <w:color w:val="000000"/>
          <w:sz w:val="24"/>
          <w:szCs w:val="24"/>
          <w:lang w:val="bg-BG"/>
        </w:rPr>
        <w:t>Окомплектоване и подаване на оферта</w:t>
      </w:r>
    </w:p>
    <w:p w:rsidR="00511B21" w:rsidRDefault="00511B21" w:rsidP="00511B21">
      <w:pPr>
        <w:ind w:firstLine="703"/>
      </w:pPr>
      <w:r>
        <w:t xml:space="preserve">Офертата се представя в един екземпляр в запечатана непрозрачна опаковка, от участника или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511B21" w:rsidRDefault="00511B21" w:rsidP="00511B21">
      <w:pPr>
        <w:ind w:firstLine="703"/>
      </w:pPr>
      <w:r>
        <w:t xml:space="preserve">Върху опаковката се посочва: </w:t>
      </w:r>
    </w:p>
    <w:p w:rsidR="00511B21" w:rsidRDefault="00511B21" w:rsidP="00511B21">
      <w:pPr>
        <w:ind w:firstLine="703"/>
      </w:pPr>
      <w:r>
        <w:t xml:space="preserve">наименование на участника; </w:t>
      </w:r>
    </w:p>
    <w:p w:rsidR="00511B21" w:rsidRDefault="00511B21" w:rsidP="00511B21">
      <w:pPr>
        <w:ind w:firstLine="703"/>
      </w:pPr>
      <w:r>
        <w:t xml:space="preserve">адрес за кореспонденция, телефон и по възможмост – факс и електронен адрес; </w:t>
      </w:r>
    </w:p>
    <w:p w:rsidR="00511B21" w:rsidRDefault="00511B21" w:rsidP="00511B21">
      <w:pPr>
        <w:ind w:firstLine="703"/>
      </w:pPr>
      <w:r>
        <w:t xml:space="preserve">наименованието на поръчката, за която се подават документите. </w:t>
      </w:r>
    </w:p>
    <w:p w:rsidR="00511B21" w:rsidRDefault="00511B21" w:rsidP="00511B21">
      <w:pPr>
        <w:ind w:firstLine="703"/>
      </w:pPr>
      <w:r>
        <w:t>Не се приемат оферти, които са представени след изтичане на крайния срок за получаване, посочен в обявата или получени в незапечатана опаковка или в опаковка с нарушена цялост.</w:t>
      </w:r>
    </w:p>
    <w:p w:rsidR="00511B21" w:rsidRPr="00F0457A" w:rsidRDefault="00511B21" w:rsidP="002B0B86">
      <w:pPr>
        <w:pStyle w:val="11"/>
        <w:ind w:firstLine="708"/>
        <w:jc w:val="both"/>
        <w:rPr>
          <w:rFonts w:ascii="Times New Roman" w:hAnsi="Times New Roman"/>
          <w:b/>
          <w:color w:val="000000"/>
          <w:sz w:val="24"/>
          <w:szCs w:val="24"/>
          <w:highlight w:val="red"/>
          <w:lang w:val="bg-BG"/>
        </w:rPr>
      </w:pPr>
    </w:p>
    <w:p w:rsidR="002B0B86" w:rsidRPr="00511B21" w:rsidRDefault="005A12DF" w:rsidP="002B0B86">
      <w:pPr>
        <w:pStyle w:val="11"/>
        <w:ind w:firstLine="708"/>
        <w:jc w:val="both"/>
        <w:rPr>
          <w:rFonts w:ascii="Times New Roman" w:hAnsi="Times New Roman"/>
          <w:b/>
          <w:color w:val="000000"/>
          <w:sz w:val="24"/>
          <w:szCs w:val="24"/>
        </w:rPr>
      </w:pPr>
      <w:r>
        <w:rPr>
          <w:rFonts w:ascii="Times New Roman" w:hAnsi="Times New Roman"/>
          <w:b/>
          <w:color w:val="000000"/>
          <w:sz w:val="24"/>
          <w:szCs w:val="24"/>
        </w:rPr>
        <w:t xml:space="preserve">Офертата за участие </w:t>
      </w:r>
      <w:r w:rsidR="002B0B86" w:rsidRPr="00511B21">
        <w:rPr>
          <w:rFonts w:ascii="Times New Roman" w:hAnsi="Times New Roman"/>
          <w:b/>
          <w:color w:val="000000"/>
          <w:sz w:val="24"/>
          <w:szCs w:val="24"/>
        </w:rPr>
        <w:t xml:space="preserve"> трябва да съдържа:</w:t>
      </w:r>
    </w:p>
    <w:p w:rsidR="002B0B86" w:rsidRDefault="002B0B86" w:rsidP="000544D4">
      <w:pPr>
        <w:pStyle w:val="11"/>
        <w:numPr>
          <w:ilvl w:val="0"/>
          <w:numId w:val="12"/>
        </w:numPr>
        <w:jc w:val="both"/>
        <w:rPr>
          <w:rFonts w:ascii="Times New Roman" w:hAnsi="Times New Roman"/>
          <w:sz w:val="24"/>
          <w:szCs w:val="24"/>
          <w:lang w:val="bg-BG"/>
        </w:rPr>
      </w:pPr>
      <w:r w:rsidRPr="00511B21">
        <w:rPr>
          <w:rFonts w:ascii="Times New Roman" w:hAnsi="Times New Roman"/>
          <w:sz w:val="24"/>
          <w:szCs w:val="24"/>
        </w:rPr>
        <w:t>Списък на документите, съдържащи се в офертата, подписан от участника - Образец № 1.</w:t>
      </w:r>
      <w:r w:rsidRPr="00094297">
        <w:rPr>
          <w:rFonts w:ascii="Times New Roman" w:hAnsi="Times New Roman"/>
          <w:sz w:val="24"/>
          <w:szCs w:val="24"/>
        </w:rPr>
        <w:t xml:space="preserve"> </w:t>
      </w:r>
    </w:p>
    <w:p w:rsidR="000544D4" w:rsidRDefault="000544D4" w:rsidP="000544D4">
      <w:pPr>
        <w:pStyle w:val="11"/>
        <w:numPr>
          <w:ilvl w:val="0"/>
          <w:numId w:val="12"/>
        </w:numPr>
        <w:jc w:val="both"/>
        <w:rPr>
          <w:rFonts w:ascii="Times New Roman" w:hAnsi="Times New Roman"/>
          <w:sz w:val="24"/>
          <w:szCs w:val="24"/>
          <w:lang w:val="bg-BG"/>
        </w:rPr>
      </w:pPr>
      <w:r>
        <w:rPr>
          <w:rFonts w:ascii="Times New Roman" w:hAnsi="Times New Roman"/>
          <w:sz w:val="24"/>
          <w:szCs w:val="24"/>
          <w:lang w:val="bg-BG"/>
        </w:rPr>
        <w:t>Заявление за участие – Образец 2.</w:t>
      </w:r>
    </w:p>
    <w:p w:rsidR="005131BB" w:rsidRPr="000544D4" w:rsidRDefault="002B0B86" w:rsidP="000544D4">
      <w:pPr>
        <w:pStyle w:val="ab"/>
        <w:numPr>
          <w:ilvl w:val="0"/>
          <w:numId w:val="12"/>
        </w:numPr>
        <w:tabs>
          <w:tab w:val="left" w:pos="0"/>
          <w:tab w:val="left" w:pos="993"/>
          <w:tab w:val="left" w:pos="1260"/>
        </w:tabs>
        <w:ind w:left="0" w:firstLine="708"/>
        <w:jc w:val="both"/>
        <w:rPr>
          <w:rFonts w:ascii="Times New Roman" w:hAnsi="Times New Roman" w:cs="Times New Roman"/>
          <w:bCs/>
          <w:lang w:val="ru-RU"/>
        </w:rPr>
      </w:pPr>
      <w:r w:rsidRPr="000544D4">
        <w:rPr>
          <w:rFonts w:ascii="Times New Roman" w:hAnsi="Times New Roman" w:cs="Times New Roman"/>
          <w:color w:val="000000"/>
        </w:rPr>
        <w:lastRenderedPageBreak/>
        <w:t xml:space="preserve"> </w:t>
      </w:r>
      <w:r w:rsidR="005131BB" w:rsidRPr="000544D4">
        <w:rPr>
          <w:rFonts w:ascii="Times New Roman" w:hAnsi="Times New Roman" w:cs="Times New Roman"/>
        </w:rPr>
        <w:t xml:space="preserve">Документ за регистрация или единен идентификационен код, съгласно чл.23 от Закона за търговския регистър </w:t>
      </w:r>
      <w:r w:rsidR="005131BB" w:rsidRPr="000544D4">
        <w:rPr>
          <w:rFonts w:ascii="Times New Roman" w:hAnsi="Times New Roman" w:cs="Times New Roman"/>
          <w:bCs/>
        </w:rPr>
        <w:t>(</w:t>
      </w:r>
      <w:r w:rsidR="005131BB" w:rsidRPr="000544D4">
        <w:rPr>
          <w:rFonts w:ascii="Times New Roman" w:hAnsi="Times New Roman" w:cs="Times New Roman"/>
        </w:rPr>
        <w:t>заверено от участника копие</w:t>
      </w:r>
      <w:r w:rsidR="005131BB" w:rsidRPr="000544D4">
        <w:rPr>
          <w:rFonts w:ascii="Times New Roman" w:hAnsi="Times New Roman" w:cs="Times New Roman"/>
          <w:bCs/>
        </w:rPr>
        <w:t>) - за българско юридическо лице; документ за регистрация на чуждестранно лице, съобразно националното му законодателство (</w:t>
      </w:r>
      <w:r w:rsidR="005131BB" w:rsidRPr="000544D4">
        <w:rPr>
          <w:rFonts w:ascii="Times New Roman" w:hAnsi="Times New Roman" w:cs="Times New Roman"/>
        </w:rPr>
        <w:t>заверено от участника копие</w:t>
      </w:r>
      <w:r w:rsidR="005131BB" w:rsidRPr="000544D4">
        <w:rPr>
          <w:rFonts w:ascii="Times New Roman" w:hAnsi="Times New Roman" w:cs="Times New Roman"/>
          <w:bCs/>
        </w:rPr>
        <w:t>), а когато участникът е физическо лице - копие от документ за самоличност</w:t>
      </w:r>
      <w:r w:rsidR="005131BB" w:rsidRPr="000544D4">
        <w:rPr>
          <w:rFonts w:ascii="Times New Roman" w:hAnsi="Times New Roman" w:cs="Times New Roman"/>
          <w:bCs/>
          <w:lang w:val="ru-RU"/>
        </w:rPr>
        <w:t>.</w:t>
      </w:r>
    </w:p>
    <w:p w:rsidR="005131BB" w:rsidRPr="000544D4" w:rsidRDefault="005131BB" w:rsidP="005131BB">
      <w:pPr>
        <w:ind w:firstLine="720"/>
        <w:jc w:val="both"/>
        <w:rPr>
          <w:i/>
        </w:rPr>
      </w:pPr>
      <w:r w:rsidRPr="000544D4">
        <w:rPr>
          <w:i/>
        </w:rPr>
        <w:t>Документът за регистрация не се изисква, ако участникът е регистриран или пререгистриран след 01.01.2008г. по реда на Закона за търговския регистър (ЗТР). В този случай е достатъчно да се представи Декларация за извършена регистрация по ЗТР (свободен текст).</w:t>
      </w:r>
    </w:p>
    <w:p w:rsidR="005131BB" w:rsidRPr="000544D4" w:rsidRDefault="005131BB" w:rsidP="005131BB">
      <w:pPr>
        <w:pStyle w:val="31"/>
        <w:spacing w:after="0"/>
        <w:ind w:left="0" w:firstLine="720"/>
        <w:rPr>
          <w:i/>
          <w:sz w:val="24"/>
          <w:szCs w:val="24"/>
        </w:rPr>
      </w:pPr>
      <w:r w:rsidRPr="000544D4">
        <w:rPr>
          <w:i/>
          <w:sz w:val="24"/>
          <w:szCs w:val="24"/>
        </w:rPr>
        <w:t>Документите следва да бъдат издадени от компетентния орган в страната на участника.</w:t>
      </w:r>
    </w:p>
    <w:p w:rsidR="005131BB" w:rsidRPr="000544D4" w:rsidRDefault="005131BB" w:rsidP="005131BB">
      <w:pPr>
        <w:ind w:firstLine="720"/>
        <w:jc w:val="both"/>
        <w:rPr>
          <w:i/>
        </w:rPr>
      </w:pPr>
      <w:r w:rsidRPr="000544D4">
        <w:rPr>
          <w:i/>
        </w:rPr>
        <w:t>Чуждестранните юридически лица или обединения на чуждестранни юридически лица представят документа и в официален превод на български език. Същите следва да представят и документ, който изрично съдържа информация за законният/те представител/и на участника, в случай че тази информация не се съдържа в удостоверението за актуално състояние.</w:t>
      </w:r>
    </w:p>
    <w:p w:rsidR="005131BB" w:rsidRPr="000544D4" w:rsidRDefault="005131BB" w:rsidP="005131BB">
      <w:pPr>
        <w:tabs>
          <w:tab w:val="left" w:pos="1418"/>
        </w:tabs>
        <w:ind w:firstLine="720"/>
        <w:jc w:val="both"/>
        <w:rPr>
          <w:i/>
        </w:rPr>
      </w:pPr>
      <w:r w:rsidRPr="000544D4">
        <w:rPr>
          <w:i/>
        </w:rPr>
        <w:t>Когато участникът е обединение, което не е юридическо лице, документите се представят за всеки от членовете на обединението.</w:t>
      </w:r>
    </w:p>
    <w:p w:rsidR="005131BB" w:rsidRPr="000544D4" w:rsidRDefault="005131BB" w:rsidP="005131BB">
      <w:pPr>
        <w:tabs>
          <w:tab w:val="left" w:pos="993"/>
        </w:tabs>
        <w:ind w:firstLine="720"/>
        <w:jc w:val="both"/>
        <w:rPr>
          <w:i/>
        </w:rPr>
      </w:pPr>
      <w:r w:rsidRPr="000544D4">
        <w:rPr>
          <w:i/>
        </w:rPr>
        <w:t>Когато участникът предвижда участие на подизпълнители, документите се представят и за тях.</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sz w:val="24"/>
          <w:szCs w:val="24"/>
        </w:rPr>
        <w:t>3.</w:t>
      </w:r>
      <w:r w:rsidRPr="00094297">
        <w:rPr>
          <w:rFonts w:ascii="Times New Roman" w:hAnsi="Times New Roman"/>
          <w:color w:val="000000"/>
          <w:sz w:val="24"/>
          <w:szCs w:val="24"/>
        </w:rPr>
        <w:t xml:space="preserve"> Техническо предложение</w:t>
      </w:r>
      <w:r>
        <w:rPr>
          <w:rFonts w:ascii="Times New Roman" w:hAnsi="Times New Roman"/>
          <w:color w:val="000000"/>
          <w:sz w:val="24"/>
          <w:szCs w:val="24"/>
          <w:lang w:val="bg-BG"/>
        </w:rPr>
        <w:t>, заедно с план-график за изпълнението на СМР</w:t>
      </w:r>
      <w:r w:rsidRPr="00094297">
        <w:rPr>
          <w:rFonts w:ascii="Times New Roman" w:hAnsi="Times New Roman"/>
          <w:color w:val="000000"/>
          <w:sz w:val="24"/>
          <w:szCs w:val="24"/>
        </w:rPr>
        <w:t xml:space="preserve"> - Образец № 3; </w:t>
      </w:r>
    </w:p>
    <w:p w:rsidR="002B0B86" w:rsidRPr="00094297" w:rsidRDefault="002B0B86" w:rsidP="002B0B86">
      <w:pPr>
        <w:pStyle w:val="11"/>
        <w:ind w:firstLine="708"/>
        <w:jc w:val="both"/>
        <w:rPr>
          <w:rFonts w:ascii="Times New Roman" w:hAnsi="Times New Roman"/>
          <w:color w:val="000000"/>
          <w:sz w:val="24"/>
          <w:szCs w:val="24"/>
        </w:rPr>
      </w:pPr>
      <w:r w:rsidRPr="00094297">
        <w:rPr>
          <w:rFonts w:ascii="Times New Roman" w:hAnsi="Times New Roman"/>
          <w:sz w:val="24"/>
          <w:szCs w:val="24"/>
        </w:rPr>
        <w:t xml:space="preserve">4. </w:t>
      </w:r>
      <w:r w:rsidRPr="00094297">
        <w:rPr>
          <w:rFonts w:ascii="Times New Roman" w:hAnsi="Times New Roman"/>
          <w:color w:val="000000"/>
          <w:sz w:val="24"/>
          <w:szCs w:val="24"/>
        </w:rPr>
        <w:t>Ценово предложение - Образец № 4</w:t>
      </w:r>
    </w:p>
    <w:p w:rsidR="002B0B86" w:rsidRDefault="002B0B86" w:rsidP="002B0B86">
      <w:pPr>
        <w:pStyle w:val="11"/>
        <w:ind w:firstLine="708"/>
        <w:jc w:val="both"/>
        <w:rPr>
          <w:rFonts w:ascii="Times New Roman" w:hAnsi="Times New Roman"/>
          <w:color w:val="000000"/>
          <w:sz w:val="24"/>
          <w:szCs w:val="24"/>
          <w:lang w:val="bg-BG"/>
        </w:rPr>
      </w:pPr>
      <w:r w:rsidRPr="00094297">
        <w:rPr>
          <w:rFonts w:ascii="Times New Roman" w:hAnsi="Times New Roman"/>
          <w:color w:val="000000"/>
          <w:sz w:val="24"/>
          <w:szCs w:val="24"/>
        </w:rPr>
        <w:t>5. КСС-Образец № 4А;</w:t>
      </w:r>
    </w:p>
    <w:p w:rsidR="000544D4" w:rsidRPr="000544D4" w:rsidRDefault="000544D4" w:rsidP="000544D4">
      <w:pPr>
        <w:ind w:firstLine="709"/>
        <w:jc w:val="both"/>
      </w:pPr>
      <w:r w:rsidRPr="000544D4">
        <w:t>6. Декларация по чл. 97, ал. 5 от ППЗОП за обстоятелствата по чл. 54, ал. 1, т. 1, 2 и 7 от ЗОП – Образец № 5.</w:t>
      </w:r>
    </w:p>
    <w:p w:rsidR="000544D4" w:rsidRDefault="000544D4" w:rsidP="000544D4">
      <w:pPr>
        <w:ind w:firstLine="709"/>
        <w:jc w:val="both"/>
      </w:pPr>
      <w:r w:rsidRPr="000544D4">
        <w:t>7. Минималн</w:t>
      </w:r>
      <w:r w:rsidR="00025BF8">
        <w:t>и изисквания за годност /правосп</w:t>
      </w:r>
      <w:r w:rsidRPr="000544D4">
        <w:t>особност/ за упражняване на професионална дейност – Образец № 6.</w:t>
      </w:r>
      <w:r w:rsidR="00067B65">
        <w:t xml:space="preserve"> </w:t>
      </w:r>
    </w:p>
    <w:p w:rsidR="000544D4" w:rsidRDefault="000544D4" w:rsidP="000544D4">
      <w:pPr>
        <w:pStyle w:val="ab"/>
        <w:tabs>
          <w:tab w:val="left" w:pos="0"/>
          <w:tab w:val="left" w:pos="1620"/>
        </w:tabs>
        <w:ind w:left="0" w:firstLine="709"/>
        <w:jc w:val="both"/>
        <w:rPr>
          <w:rFonts w:ascii="Times New Roman" w:hAnsi="Times New Roman" w:cs="Times New Roman"/>
        </w:rPr>
      </w:pPr>
      <w:r>
        <w:t xml:space="preserve">8. </w:t>
      </w:r>
      <w:r>
        <w:rPr>
          <w:rFonts w:ascii="Times New Roman" w:hAnsi="Times New Roman" w:cs="Times New Roman"/>
          <w:color w:val="000000"/>
          <w:szCs w:val="22"/>
        </w:rPr>
        <w:t>Застраховка за професионална отговорност по чл. 171 от ЗУТ.</w:t>
      </w:r>
      <w:r>
        <w:rPr>
          <w:rFonts w:ascii="Times New Roman" w:hAnsi="Times New Roman" w:cs="Times New Roman"/>
        </w:rPr>
        <w:t xml:space="preserve"> покриваща категорията на строежа – Образец № 7.</w:t>
      </w:r>
    </w:p>
    <w:p w:rsidR="000544D4" w:rsidRDefault="000544D4" w:rsidP="000544D4">
      <w:pPr>
        <w:jc w:val="both"/>
      </w:pPr>
      <w:r w:rsidRPr="000544D4">
        <w:tab/>
        <w:t>9. Списък – декларация на дейностите, които са идентични или сходни с предмета и обема на обществената поръчка, изпълнени през последните пет години, считано от датата на подаване на офертата</w:t>
      </w:r>
      <w:r>
        <w:t xml:space="preserve"> – Образец № 8</w:t>
      </w:r>
      <w:r w:rsidRPr="000544D4">
        <w:t>.</w:t>
      </w:r>
    </w:p>
    <w:p w:rsidR="000544D4" w:rsidRDefault="000544D4" w:rsidP="000544D4">
      <w:pPr>
        <w:jc w:val="both"/>
      </w:pPr>
      <w:r>
        <w:tab/>
        <w:t>10. Списък на ключовите експерти – Образец № 9.</w:t>
      </w:r>
    </w:p>
    <w:p w:rsidR="000544D4" w:rsidRPr="000544D4" w:rsidRDefault="000544D4" w:rsidP="000544D4">
      <w:pPr>
        <w:jc w:val="both"/>
      </w:pPr>
      <w:r>
        <w:tab/>
        <w:t>11. Списък на техническото оборудване и механизация – Образец № 10.</w:t>
      </w:r>
    </w:p>
    <w:p w:rsidR="002B0B86" w:rsidRPr="000544D4" w:rsidRDefault="000544D4" w:rsidP="002B0B86">
      <w:pPr>
        <w:pStyle w:val="11"/>
        <w:ind w:firstLine="708"/>
        <w:jc w:val="both"/>
        <w:rPr>
          <w:rFonts w:ascii="Times New Roman" w:hAnsi="Times New Roman"/>
          <w:sz w:val="24"/>
          <w:szCs w:val="24"/>
        </w:rPr>
      </w:pPr>
      <w:r w:rsidRPr="000544D4">
        <w:rPr>
          <w:rFonts w:ascii="Times New Roman" w:hAnsi="Times New Roman"/>
          <w:sz w:val="24"/>
          <w:szCs w:val="24"/>
          <w:lang w:val="bg-BG"/>
        </w:rPr>
        <w:t>12</w:t>
      </w:r>
      <w:r w:rsidR="002B0B86" w:rsidRPr="000544D4">
        <w:rPr>
          <w:rFonts w:ascii="Times New Roman" w:hAnsi="Times New Roman"/>
          <w:sz w:val="24"/>
          <w:szCs w:val="24"/>
        </w:rPr>
        <w:t xml:space="preserve">. Декларация </w:t>
      </w:r>
      <w:r w:rsidR="00A95E5A">
        <w:rPr>
          <w:rFonts w:ascii="Times New Roman" w:hAnsi="Times New Roman"/>
          <w:sz w:val="24"/>
          <w:szCs w:val="24"/>
          <w:lang w:val="bg-BG"/>
        </w:rPr>
        <w:t>от</w:t>
      </w:r>
      <w:r w:rsidR="002B0B86" w:rsidRPr="000544D4">
        <w:rPr>
          <w:rFonts w:ascii="Times New Roman" w:hAnsi="Times New Roman"/>
          <w:sz w:val="24"/>
          <w:szCs w:val="24"/>
        </w:rPr>
        <w:t xml:space="preserve"> подизпълнител (попълва се от подизпълнителя при у</w:t>
      </w:r>
      <w:r w:rsidRPr="000544D4">
        <w:rPr>
          <w:rFonts w:ascii="Times New Roman" w:hAnsi="Times New Roman"/>
          <w:sz w:val="24"/>
          <w:szCs w:val="24"/>
        </w:rPr>
        <w:t xml:space="preserve">частието на такъв) - Образец № </w:t>
      </w:r>
      <w:r w:rsidRPr="000544D4">
        <w:rPr>
          <w:rFonts w:ascii="Times New Roman" w:hAnsi="Times New Roman"/>
          <w:sz w:val="24"/>
          <w:szCs w:val="24"/>
          <w:lang w:val="bg-BG"/>
        </w:rPr>
        <w:t>11</w:t>
      </w:r>
      <w:r w:rsidR="002B0B86" w:rsidRPr="000544D4">
        <w:rPr>
          <w:rFonts w:ascii="Times New Roman" w:hAnsi="Times New Roman"/>
          <w:sz w:val="24"/>
          <w:szCs w:val="24"/>
        </w:rPr>
        <w:t>;</w:t>
      </w:r>
    </w:p>
    <w:p w:rsidR="000544D4" w:rsidRPr="000544D4" w:rsidRDefault="000544D4" w:rsidP="002B0B86">
      <w:pPr>
        <w:pStyle w:val="11"/>
        <w:ind w:firstLine="708"/>
        <w:jc w:val="both"/>
        <w:rPr>
          <w:rFonts w:ascii="Times New Roman" w:hAnsi="Times New Roman"/>
          <w:sz w:val="24"/>
          <w:szCs w:val="24"/>
          <w:lang w:val="bg-BG"/>
        </w:rPr>
      </w:pPr>
      <w:r w:rsidRPr="000544D4">
        <w:rPr>
          <w:rFonts w:ascii="Times New Roman" w:hAnsi="Times New Roman"/>
          <w:sz w:val="24"/>
          <w:szCs w:val="24"/>
          <w:lang w:val="bg-BG"/>
        </w:rPr>
        <w:t xml:space="preserve">13. </w:t>
      </w:r>
      <w:r w:rsidR="00A95E5A">
        <w:rPr>
          <w:rFonts w:ascii="Times New Roman" w:hAnsi="Times New Roman"/>
          <w:sz w:val="24"/>
          <w:szCs w:val="24"/>
          <w:lang w:val="bg-BG"/>
        </w:rPr>
        <w:t xml:space="preserve">Декларация - </w:t>
      </w:r>
      <w:r w:rsidRPr="000544D4">
        <w:rPr>
          <w:rFonts w:ascii="Times New Roman" w:hAnsi="Times New Roman"/>
          <w:sz w:val="24"/>
          <w:szCs w:val="24"/>
          <w:lang w:val="bg-BG"/>
        </w:rPr>
        <w:t>Обединение – Образец № 12.</w:t>
      </w:r>
      <w:r>
        <w:rPr>
          <w:rFonts w:ascii="Times New Roman" w:hAnsi="Times New Roman"/>
          <w:sz w:val="24"/>
          <w:szCs w:val="24"/>
          <w:lang w:val="bg-BG"/>
        </w:rPr>
        <w:t xml:space="preserve"> </w:t>
      </w:r>
    </w:p>
    <w:p w:rsidR="002B0B86" w:rsidRDefault="002B0B86" w:rsidP="002B0B86">
      <w:pPr>
        <w:pStyle w:val="11"/>
        <w:ind w:firstLine="708"/>
        <w:jc w:val="both"/>
        <w:rPr>
          <w:rFonts w:ascii="Times New Roman" w:hAnsi="Times New Roman"/>
          <w:sz w:val="24"/>
          <w:szCs w:val="24"/>
          <w:lang w:val="bg-BG"/>
        </w:rPr>
      </w:pPr>
      <w:r w:rsidRPr="000544D4">
        <w:rPr>
          <w:rFonts w:ascii="Times New Roman" w:hAnsi="Times New Roman"/>
          <w:sz w:val="24"/>
          <w:szCs w:val="24"/>
        </w:rPr>
        <w:t>1</w:t>
      </w:r>
      <w:r w:rsidR="000544D4" w:rsidRPr="000544D4">
        <w:rPr>
          <w:rFonts w:ascii="Times New Roman" w:hAnsi="Times New Roman"/>
          <w:sz w:val="24"/>
          <w:szCs w:val="24"/>
          <w:lang w:val="bg-BG"/>
        </w:rPr>
        <w:t>4. Декларация за приемане условията на проекта за</w:t>
      </w:r>
      <w:r w:rsidRPr="000544D4">
        <w:rPr>
          <w:rFonts w:ascii="Times New Roman" w:hAnsi="Times New Roman"/>
          <w:sz w:val="24"/>
          <w:szCs w:val="24"/>
        </w:rPr>
        <w:t xml:space="preserve"> договор-Образец № 1</w:t>
      </w:r>
      <w:r w:rsidR="000544D4" w:rsidRPr="000544D4">
        <w:rPr>
          <w:rFonts w:ascii="Times New Roman" w:hAnsi="Times New Roman"/>
          <w:sz w:val="24"/>
          <w:szCs w:val="24"/>
          <w:lang w:val="bg-BG"/>
        </w:rPr>
        <w:t>3</w:t>
      </w:r>
      <w:r w:rsidRPr="000544D4">
        <w:rPr>
          <w:rFonts w:ascii="Times New Roman" w:hAnsi="Times New Roman"/>
          <w:sz w:val="24"/>
          <w:szCs w:val="24"/>
        </w:rPr>
        <w:t>.</w:t>
      </w:r>
    </w:p>
    <w:p w:rsidR="00067B65" w:rsidRDefault="00067B65" w:rsidP="002B0B86">
      <w:pPr>
        <w:pStyle w:val="11"/>
        <w:ind w:firstLine="708"/>
        <w:jc w:val="both"/>
        <w:rPr>
          <w:rFonts w:ascii="Times New Roman" w:hAnsi="Times New Roman"/>
          <w:sz w:val="24"/>
          <w:szCs w:val="24"/>
          <w:lang w:val="bg-BG"/>
        </w:rPr>
      </w:pPr>
    </w:p>
    <w:p w:rsidR="00067B65" w:rsidRPr="00067B65" w:rsidRDefault="00067B65" w:rsidP="002B0B86">
      <w:pPr>
        <w:pStyle w:val="11"/>
        <w:ind w:firstLine="708"/>
        <w:jc w:val="both"/>
        <w:rPr>
          <w:rFonts w:ascii="Times New Roman" w:hAnsi="Times New Roman"/>
          <w:sz w:val="24"/>
          <w:szCs w:val="24"/>
          <w:lang w:val="bg-BG"/>
        </w:rPr>
      </w:pPr>
      <w:r>
        <w:rPr>
          <w:rFonts w:ascii="Times New Roman" w:hAnsi="Times New Roman"/>
          <w:sz w:val="24"/>
          <w:szCs w:val="24"/>
          <w:lang w:val="bg-BG"/>
        </w:rPr>
        <w:t>Към посочените образци се прилагат съответните документи, които са посочени в настоящата документация.</w:t>
      </w:r>
    </w:p>
    <w:p w:rsidR="0061249D" w:rsidRPr="008F0D08" w:rsidRDefault="0061249D" w:rsidP="0061249D">
      <w:pPr>
        <w:pStyle w:val="Style13"/>
        <w:spacing w:before="96"/>
        <w:rPr>
          <w:rFonts w:ascii="Times New Roman" w:hAnsi="Times New Roman"/>
          <w:b/>
          <w:sz w:val="16"/>
          <w:szCs w:val="16"/>
          <w:lang w:eastAsia="en-US"/>
        </w:rPr>
      </w:pPr>
    </w:p>
    <w:p w:rsidR="00CF3DB7" w:rsidRDefault="005131BB" w:rsidP="00CF3DB7">
      <w:pPr>
        <w:pStyle w:val="11"/>
        <w:rPr>
          <w:rFonts w:ascii="Times New Roman" w:hAnsi="Times New Roman"/>
          <w:b/>
          <w:sz w:val="24"/>
          <w:szCs w:val="24"/>
          <w:u w:val="single"/>
          <w:lang w:val="bg-BG"/>
        </w:rPr>
      </w:pPr>
      <w:r w:rsidRPr="00CF3DB7">
        <w:rPr>
          <w:rFonts w:ascii="Times New Roman" w:hAnsi="Times New Roman"/>
          <w:b/>
          <w:sz w:val="24"/>
          <w:szCs w:val="24"/>
        </w:rPr>
        <w:t>IV.</w:t>
      </w:r>
      <w:r w:rsidR="00CF3DB7" w:rsidRPr="00CF3DB7">
        <w:rPr>
          <w:rFonts w:ascii="Times New Roman" w:hAnsi="Times New Roman"/>
          <w:b/>
          <w:sz w:val="24"/>
          <w:szCs w:val="24"/>
        </w:rPr>
        <w:t xml:space="preserve"> РАЗГЛЕЖДАНЕ НА ОФЕРТИТЕ</w:t>
      </w:r>
    </w:p>
    <w:p w:rsidR="00CF3DB7" w:rsidRPr="00F5627D" w:rsidRDefault="00CF3DB7" w:rsidP="00CF3DB7">
      <w:pPr>
        <w:pStyle w:val="11"/>
        <w:jc w:val="center"/>
        <w:rPr>
          <w:rFonts w:ascii="Times New Roman" w:hAnsi="Times New Roman"/>
          <w:b/>
          <w:sz w:val="24"/>
          <w:szCs w:val="24"/>
          <w:u w:val="single"/>
          <w:lang w:val="bg-BG"/>
        </w:rPr>
      </w:pPr>
    </w:p>
    <w:p w:rsidR="00CF3DB7" w:rsidRDefault="00CF3DB7" w:rsidP="00CF3DB7">
      <w:pPr>
        <w:pStyle w:val="11"/>
        <w:ind w:firstLine="708"/>
        <w:jc w:val="both"/>
        <w:rPr>
          <w:rFonts w:ascii="Times New Roman" w:hAnsi="Times New Roman"/>
          <w:sz w:val="24"/>
          <w:szCs w:val="24"/>
          <w:lang w:val="bg-BG" w:bidi="bn-BD"/>
        </w:rPr>
      </w:pPr>
      <w:r w:rsidRPr="00CF3DB7">
        <w:rPr>
          <w:rFonts w:ascii="Times New Roman" w:hAnsi="Times New Roman"/>
          <w:sz w:val="24"/>
          <w:szCs w:val="24"/>
          <w:lang w:bidi="bn-BD"/>
        </w:rPr>
        <w:lastRenderedPageBreak/>
        <w:t>Отварянето на офертите ще се извърши на</w:t>
      </w:r>
      <w:r w:rsidR="009B612E">
        <w:rPr>
          <w:rFonts w:ascii="Times New Roman" w:hAnsi="Times New Roman"/>
          <w:sz w:val="24"/>
          <w:szCs w:val="24"/>
          <w:lang w:bidi="bn-BD"/>
        </w:rPr>
        <w:t xml:space="preserve"> </w:t>
      </w:r>
      <w:r w:rsidR="002F0950">
        <w:rPr>
          <w:rFonts w:ascii="Times New Roman" w:hAnsi="Times New Roman"/>
          <w:sz w:val="24"/>
          <w:szCs w:val="24"/>
          <w:lang w:val="bg-BG" w:bidi="bn-BD"/>
        </w:rPr>
        <w:t>01.08.</w:t>
      </w:r>
      <w:r w:rsidRPr="002F0950">
        <w:rPr>
          <w:rFonts w:ascii="Times New Roman" w:hAnsi="Times New Roman"/>
          <w:sz w:val="24"/>
          <w:szCs w:val="24"/>
          <w:shd w:val="clear" w:color="auto" w:fill="FFFFFF" w:themeFill="background1"/>
          <w:lang w:bidi="bn-BD"/>
        </w:rPr>
        <w:t>201</w:t>
      </w:r>
      <w:r w:rsidR="00E56911" w:rsidRPr="002F0950">
        <w:rPr>
          <w:rFonts w:ascii="Times New Roman" w:hAnsi="Times New Roman"/>
          <w:sz w:val="24"/>
          <w:szCs w:val="24"/>
          <w:shd w:val="clear" w:color="auto" w:fill="FFFFFF" w:themeFill="background1"/>
          <w:lang w:bidi="bn-BD"/>
        </w:rPr>
        <w:t>6</w:t>
      </w:r>
      <w:r w:rsidRPr="002F0950">
        <w:rPr>
          <w:rFonts w:ascii="Times New Roman" w:hAnsi="Times New Roman"/>
          <w:sz w:val="24"/>
          <w:szCs w:val="24"/>
          <w:shd w:val="clear" w:color="auto" w:fill="FFFFFF" w:themeFill="background1"/>
          <w:lang w:bidi="bn-BD"/>
        </w:rPr>
        <w:t xml:space="preserve"> г. от </w:t>
      </w:r>
      <w:r w:rsidR="002F0950">
        <w:rPr>
          <w:rFonts w:ascii="Times New Roman" w:hAnsi="Times New Roman"/>
          <w:sz w:val="24"/>
          <w:szCs w:val="24"/>
          <w:shd w:val="clear" w:color="auto" w:fill="FFFFFF" w:themeFill="background1"/>
          <w:lang w:val="bg-BG" w:bidi="bn-BD"/>
        </w:rPr>
        <w:t>10,30</w:t>
      </w:r>
      <w:r w:rsidR="009B612E">
        <w:rPr>
          <w:rFonts w:ascii="Times New Roman" w:hAnsi="Times New Roman"/>
          <w:sz w:val="24"/>
          <w:szCs w:val="24"/>
          <w:shd w:val="clear" w:color="auto" w:fill="FFFFFF" w:themeFill="background1"/>
          <w:lang w:bidi="bn-BD"/>
        </w:rPr>
        <w:t xml:space="preserve"> </w:t>
      </w:r>
      <w:r w:rsidRPr="009B612E">
        <w:rPr>
          <w:rFonts w:ascii="Times New Roman" w:hAnsi="Times New Roman"/>
          <w:sz w:val="24"/>
          <w:szCs w:val="24"/>
          <w:shd w:val="clear" w:color="auto" w:fill="FFFFFF" w:themeFill="background1"/>
          <w:lang w:bidi="bn-BD"/>
        </w:rPr>
        <w:t>часа</w:t>
      </w:r>
      <w:r w:rsidRPr="00CF3DB7">
        <w:rPr>
          <w:rFonts w:ascii="Times New Roman" w:hAnsi="Times New Roman"/>
          <w:sz w:val="24"/>
          <w:szCs w:val="24"/>
          <w:lang w:bidi="bn-BD"/>
        </w:rPr>
        <w:t xml:space="preserve"> в административната сградата на Община </w:t>
      </w:r>
      <w:r w:rsidRPr="00CF3DB7">
        <w:rPr>
          <w:rFonts w:ascii="Times New Roman" w:hAnsi="Times New Roman"/>
          <w:sz w:val="24"/>
          <w:szCs w:val="24"/>
          <w:lang w:eastAsia="bg-BG"/>
        </w:rPr>
        <w:t xml:space="preserve">Панагюрище, </w:t>
      </w:r>
      <w:r w:rsidRPr="00CF3DB7">
        <w:rPr>
          <w:rFonts w:ascii="Times New Roman" w:hAnsi="Times New Roman"/>
          <w:sz w:val="24"/>
          <w:szCs w:val="24"/>
          <w:lang w:bidi="bn-BD"/>
        </w:rPr>
        <w:t xml:space="preserve">находяща се в гр. </w:t>
      </w:r>
      <w:r w:rsidRPr="00CF3DB7">
        <w:rPr>
          <w:rFonts w:ascii="Times New Roman" w:hAnsi="Times New Roman"/>
          <w:sz w:val="24"/>
          <w:szCs w:val="24"/>
          <w:lang w:val="bg-BG" w:bidi="bn-BD"/>
        </w:rPr>
        <w:t>Панагюрище</w:t>
      </w:r>
      <w:r w:rsidRPr="00CF3DB7">
        <w:rPr>
          <w:rFonts w:ascii="Times New Roman" w:hAnsi="Times New Roman"/>
          <w:sz w:val="24"/>
          <w:szCs w:val="24"/>
          <w:lang w:bidi="bn-BD"/>
        </w:rPr>
        <w:t xml:space="preserve">,  </w:t>
      </w:r>
      <w:r w:rsidRPr="00CF3DB7">
        <w:rPr>
          <w:rFonts w:ascii="Times New Roman" w:hAnsi="Times New Roman"/>
          <w:sz w:val="24"/>
          <w:szCs w:val="24"/>
          <w:lang w:eastAsia="bg-BG"/>
        </w:rPr>
        <w:t>пл. “20-ти април” № 13</w:t>
      </w:r>
      <w:r w:rsidRPr="00CF3DB7">
        <w:rPr>
          <w:rFonts w:ascii="Times New Roman" w:hAnsi="Times New Roman"/>
          <w:sz w:val="24"/>
          <w:szCs w:val="24"/>
        </w:rPr>
        <w:t xml:space="preserve">. </w:t>
      </w:r>
      <w:r w:rsidRPr="00CF3DB7">
        <w:rPr>
          <w:rFonts w:ascii="Times New Roman" w:hAnsi="Times New Roman"/>
          <w:sz w:val="24"/>
          <w:szCs w:val="24"/>
          <w:lang w:bidi="bn-BD"/>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r w:rsidRPr="00094297">
        <w:rPr>
          <w:rFonts w:ascii="Times New Roman" w:hAnsi="Times New Roman"/>
          <w:sz w:val="24"/>
          <w:szCs w:val="24"/>
          <w:lang w:bidi="bn-BD"/>
        </w:rPr>
        <w:t xml:space="preserve">. </w:t>
      </w:r>
    </w:p>
    <w:p w:rsidR="00067B65" w:rsidRDefault="00067B65" w:rsidP="00067B65">
      <w:pPr>
        <w:ind w:firstLine="703"/>
        <w:jc w:val="both"/>
      </w:pPr>
      <w:r>
        <w:t xml:space="preserve">Разглеждането и оценката на получените оферти ще се извърши от комисия, назначена от Възложителя. </w:t>
      </w:r>
    </w:p>
    <w:p w:rsidR="00067B65" w:rsidRDefault="00067B65" w:rsidP="00067B65">
      <w:pPr>
        <w:ind w:firstLine="703"/>
        <w:jc w:val="both"/>
      </w:pPr>
      <w:r>
        <w:t xml:space="preserve">Комисията отваря офертите по реда на постъпването им. При извършване на тези действия могат да присъстват представители на участниците. Публичната част от заседанието на комисията приключва след извършването на посочените действия. </w:t>
      </w:r>
    </w:p>
    <w:p w:rsidR="00067B65" w:rsidRDefault="00067B65" w:rsidP="00067B65">
      <w:pPr>
        <w:ind w:firstLine="703"/>
        <w:jc w:val="both"/>
      </w:pPr>
      <w:r>
        <w:t xml:space="preserve">Комисията разглежда документите от офертата за съответствие с изискванията към личното състояние и критериите за подбор, поставени от възложителя, и съставя протокол. </w:t>
      </w:r>
    </w:p>
    <w:p w:rsidR="00067B65" w:rsidRDefault="00067B65" w:rsidP="00067B65">
      <w:pPr>
        <w:ind w:firstLine="703"/>
        <w:jc w:val="both"/>
      </w:pPr>
      <w: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 </w:t>
      </w:r>
    </w:p>
    <w:p w:rsidR="00067B65" w:rsidRDefault="00067B65" w:rsidP="00067B65">
      <w:pPr>
        <w:ind w:firstLine="703"/>
        <w:jc w:val="both"/>
      </w:pPr>
      <w:r>
        <w:t xml:space="preserve">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Посочената възможност се прилага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rsidR="00067B65" w:rsidRDefault="00067B65" w:rsidP="00067B65">
      <w:pPr>
        <w:ind w:firstLine="703"/>
        <w:jc w:val="both"/>
      </w:pPr>
      <w:r>
        <w:t xml:space="preserve">След изтичането на срока,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67B65" w:rsidRDefault="00067B65" w:rsidP="00067B65">
      <w:pPr>
        <w:ind w:firstLine="703"/>
        <w:jc w:val="both"/>
      </w:pPr>
      <w:r>
        <w:t xml:space="preserve">Комисията отстранява от участие в обществената поръчка участник: </w:t>
      </w:r>
    </w:p>
    <w:p w:rsidR="00067B65" w:rsidRDefault="00067B65" w:rsidP="00067B65">
      <w:pPr>
        <w:ind w:firstLine="703"/>
        <w:jc w:val="both"/>
      </w:pPr>
      <w:r>
        <w:t xml:space="preserve"> за когото е установено, че са налице обстоятелства по чл. 54, ал. 1, т. 1, 2 и 7 от ЗОП и чл. 54, ал. 1, т. 3-5 от ЗОП; </w:t>
      </w:r>
    </w:p>
    <w:p w:rsidR="00067B65" w:rsidRDefault="00067B65" w:rsidP="00067B65">
      <w:pPr>
        <w:ind w:firstLine="703"/>
        <w:jc w:val="both"/>
      </w:pPr>
      <w:r>
        <w:t xml:space="preserve">който е представил оферта, която не отговаря на предварително обявените условия в обявата и приложенията към обявата, на основание чл.107, т. 2, „а” от ЗОП; </w:t>
      </w:r>
    </w:p>
    <w:p w:rsidR="00067B65" w:rsidRDefault="00067B65" w:rsidP="00067B65">
      <w:pPr>
        <w:ind w:firstLine="703"/>
        <w:jc w:val="both"/>
      </w:pPr>
      <w:r>
        <w:t xml:space="preserve">участници, които са свързани лица, на основание чл. 107, т. 4. </w:t>
      </w:r>
    </w:p>
    <w:p w:rsidR="00067B65" w:rsidRDefault="00067B65" w:rsidP="00067B65">
      <w:pPr>
        <w:ind w:firstLine="703"/>
        <w:jc w:val="both"/>
      </w:pPr>
      <w: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Обосновката се представя в 5-дневен срок от получаване на искането.  Обосновка може да се отнася до: </w:t>
      </w:r>
      <w:r>
        <w:sym w:font="Symbol" w:char="00A7"/>
      </w:r>
      <w:r>
        <w:t xml:space="preserve"> икономически особености на производствения процес, на строителния метод; </w:t>
      </w:r>
      <w:r>
        <w:sym w:font="Symbol" w:char="00A7"/>
      </w:r>
      <w:r>
        <w:t xml:space="preserve"> избраните технически решения или наличието на изключително благоприятни условия за участника за изпълнението на строителството; </w:t>
      </w:r>
      <w:r>
        <w:sym w:font="Symbol" w:char="00A7"/>
      </w:r>
      <w:r>
        <w:t xml:space="preserve"> оригиналност на предложеното от участника решение по отношение на строителството; </w:t>
      </w:r>
      <w:r>
        <w:sym w:font="Symbol" w:char="00A7"/>
      </w:r>
      <w:r>
        <w:t xml:space="preserve"> спазването на задълженията по </w:t>
      </w:r>
      <w:r>
        <w:lastRenderedPageBreak/>
        <w:t xml:space="preserve">чл. 115 от ЗОП, а именно: „При изпълнението на договорите за обществени поръчки изпълнителите и техните 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w:t>
      </w:r>
      <w:r w:rsidR="006679AE">
        <w:t>съгласно приложение № 10 на ЗОП”</w:t>
      </w:r>
      <w:r w:rsidRPr="006679AE">
        <w:t>;</w:t>
      </w:r>
      <w:r>
        <w:t xml:space="preserve"> </w:t>
      </w:r>
      <w:r>
        <w:sym w:font="Symbol" w:char="00A7"/>
      </w:r>
      <w:r>
        <w:t xml:space="preserve"> възможността участникът да получи държавна помощ; </w:t>
      </w:r>
    </w:p>
    <w:p w:rsidR="00067B65" w:rsidRDefault="00067B65" w:rsidP="00067B65">
      <w:pPr>
        <w:ind w:firstLine="703"/>
        <w:jc w:val="both"/>
      </w:pPr>
      <w:r>
        <w:t xml:space="preserve">Получената обосновка се оценява по отношение на нейната пълнота и обективност относно обстоятелствата, на които се позовава участникът. При необходимост от участника можа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 Когато участникът не представи в срок писмената обосновка, комисията го предлага за отстраняване от обществената поръчка. </w:t>
      </w:r>
    </w:p>
    <w:p w:rsidR="00067B65" w:rsidRDefault="00067B65" w:rsidP="00067B65">
      <w:pPr>
        <w:ind w:firstLine="703"/>
        <w:jc w:val="both"/>
      </w:pPr>
      <w: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 </w:t>
      </w:r>
    </w:p>
    <w:p w:rsidR="00067B65" w:rsidRDefault="00067B65" w:rsidP="00067B65">
      <w:pPr>
        <w:ind w:firstLine="703"/>
        <w:jc w:val="both"/>
      </w:pPr>
      <w: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 </w:t>
      </w:r>
    </w:p>
    <w:p w:rsidR="00067B65" w:rsidRDefault="00067B65" w:rsidP="00067B65">
      <w:pPr>
        <w:ind w:firstLine="703"/>
        <w:jc w:val="both"/>
      </w:pPr>
      <w:r w:rsidRPr="00B2592D">
        <w:t>Комисията съставя протокол за разглеждането, оценката на офертите и класирането на участниците, съгласно посоченият в обявата за събиране на оферти критерий за оценка - Икономически най-изгодна оферта</w:t>
      </w:r>
      <w:r w:rsidR="00B2592D" w:rsidRPr="00B2592D">
        <w:t xml:space="preserve"> – оптимално съотношение качество/цена</w:t>
      </w:r>
      <w:r w:rsidRPr="00B2592D">
        <w:t>.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067B65" w:rsidRPr="00067B65" w:rsidRDefault="00067B65" w:rsidP="00067B65">
      <w:pPr>
        <w:pStyle w:val="11"/>
        <w:ind w:firstLine="708"/>
        <w:jc w:val="both"/>
        <w:rPr>
          <w:rFonts w:ascii="Times New Roman" w:hAnsi="Times New Roman"/>
          <w:sz w:val="24"/>
          <w:szCs w:val="24"/>
          <w:lang w:val="bg-BG" w:bidi="bn-BD"/>
        </w:rPr>
      </w:pPr>
    </w:p>
    <w:p w:rsidR="00CF3DB7" w:rsidRDefault="0061249D" w:rsidP="005131BB">
      <w:pPr>
        <w:tabs>
          <w:tab w:val="num" w:pos="1083"/>
          <w:tab w:val="num" w:pos="1211"/>
          <w:tab w:val="left" w:pos="1276"/>
        </w:tabs>
        <w:jc w:val="both"/>
        <w:rPr>
          <w:b/>
        </w:rPr>
      </w:pPr>
      <w:r>
        <w:rPr>
          <w:b/>
        </w:rPr>
        <w:t xml:space="preserve"> </w:t>
      </w:r>
    </w:p>
    <w:p w:rsidR="0061249D" w:rsidRPr="000735B8" w:rsidRDefault="00CF3DB7" w:rsidP="005131BB">
      <w:pPr>
        <w:tabs>
          <w:tab w:val="num" w:pos="1083"/>
          <w:tab w:val="num" w:pos="1211"/>
          <w:tab w:val="left" w:pos="1276"/>
        </w:tabs>
        <w:jc w:val="both"/>
        <w:rPr>
          <w:b/>
        </w:rPr>
      </w:pPr>
      <w:r w:rsidRPr="00CF3DB7">
        <w:rPr>
          <w:b/>
          <w:lang w:val="en-US"/>
        </w:rPr>
        <w:t>V</w:t>
      </w:r>
      <w:r>
        <w:rPr>
          <w:b/>
        </w:rPr>
        <w:t xml:space="preserve">. МЕТОДИКА ЗА </w:t>
      </w:r>
      <w:r w:rsidR="0061249D" w:rsidRPr="000735B8">
        <w:rPr>
          <w:b/>
        </w:rPr>
        <w:t xml:space="preserve">ОЦЕНКА НА ОФЕРТИТЕ </w:t>
      </w:r>
    </w:p>
    <w:p w:rsidR="0061249D" w:rsidRPr="000735B8" w:rsidRDefault="0061249D" w:rsidP="0061249D">
      <w:pPr>
        <w:jc w:val="both"/>
        <w:rPr>
          <w:sz w:val="10"/>
          <w:szCs w:val="10"/>
        </w:rPr>
      </w:pPr>
    </w:p>
    <w:p w:rsidR="0061249D" w:rsidRPr="000735B8" w:rsidRDefault="0061249D" w:rsidP="0061249D">
      <w:pPr>
        <w:jc w:val="both"/>
      </w:pPr>
      <w:r w:rsidRPr="000735B8">
        <w:tab/>
      </w:r>
      <w:r w:rsidR="00CF3DB7">
        <w:rPr>
          <w:b/>
        </w:rPr>
        <w:t>5</w:t>
      </w:r>
      <w:r w:rsidRPr="000735B8">
        <w:rPr>
          <w:b/>
        </w:rPr>
        <w:t>.1.</w:t>
      </w:r>
      <w:r w:rsidRPr="000735B8">
        <w:t xml:space="preserve"> Критерий за определяне на изпълнител  –  </w:t>
      </w:r>
      <w:r w:rsidR="00D03B5C">
        <w:t>оптимално съотношение качество - цена</w:t>
      </w:r>
      <w:r w:rsidRPr="000735B8">
        <w:rPr>
          <w:b/>
        </w:rPr>
        <w:t>.</w:t>
      </w:r>
      <w:r w:rsidRPr="000735B8">
        <w:t xml:space="preserve"> </w:t>
      </w:r>
    </w:p>
    <w:p w:rsidR="0061249D" w:rsidRDefault="0061249D" w:rsidP="0061249D">
      <w:pPr>
        <w:jc w:val="both"/>
      </w:pPr>
      <w:r w:rsidRPr="000735B8">
        <w:tab/>
      </w:r>
      <w:r w:rsidR="00CF3DB7">
        <w:rPr>
          <w:b/>
        </w:rPr>
        <w:t>5</w:t>
      </w:r>
      <w:r w:rsidRPr="000735B8">
        <w:rPr>
          <w:b/>
        </w:rPr>
        <w:t>.2.</w:t>
      </w:r>
      <w:r w:rsidRPr="000735B8">
        <w:t xml:space="preserve"> Показатели за оценяване: </w:t>
      </w:r>
    </w:p>
    <w:p w:rsidR="0061249D" w:rsidRPr="002B61EC" w:rsidRDefault="0061249D" w:rsidP="0061249D">
      <w:pPr>
        <w:jc w:val="both"/>
        <w:rPr>
          <w:sz w:val="10"/>
          <w:szCs w:val="10"/>
        </w:rPr>
      </w:pPr>
    </w:p>
    <w:p w:rsidR="0061249D" w:rsidRDefault="0061249D" w:rsidP="0061249D">
      <w:pPr>
        <w:jc w:val="both"/>
      </w:pPr>
      <w:r w:rsidRPr="002B61EC">
        <w:rPr>
          <w:b/>
        </w:rPr>
        <w:t>П1</w:t>
      </w:r>
      <w:r>
        <w:t xml:space="preserve"> - Предложена от участника цена в лева без ДДС  </w:t>
      </w:r>
    </w:p>
    <w:p w:rsidR="0061249D" w:rsidRDefault="0061249D" w:rsidP="0061249D">
      <w:pPr>
        <w:jc w:val="both"/>
      </w:pPr>
      <w:r w:rsidRPr="002B61EC">
        <w:rPr>
          <w:b/>
        </w:rPr>
        <w:t>П2</w:t>
      </w:r>
      <w:r>
        <w:t xml:space="preserve">- Срок на изпълнение </w:t>
      </w:r>
    </w:p>
    <w:p w:rsidR="0061249D" w:rsidRPr="002B61EC" w:rsidRDefault="0061249D" w:rsidP="0061249D">
      <w:pPr>
        <w:jc w:val="both"/>
        <w:rPr>
          <w:sz w:val="10"/>
          <w:szCs w:val="10"/>
        </w:rPr>
      </w:pPr>
    </w:p>
    <w:p w:rsidR="0061249D" w:rsidRPr="000735B8" w:rsidRDefault="0061249D" w:rsidP="0061249D">
      <w:pPr>
        <w:jc w:val="both"/>
      </w:pPr>
      <w:r w:rsidRPr="000735B8">
        <w:t xml:space="preserve">Комплексната  оценка  (КО)  на  офертата  на  участника  се  изчислява  по формулата: </w:t>
      </w:r>
    </w:p>
    <w:p w:rsidR="0061249D" w:rsidRDefault="0061249D" w:rsidP="0061249D">
      <w:pPr>
        <w:jc w:val="both"/>
        <w:rPr>
          <w:b/>
        </w:rPr>
      </w:pPr>
      <w:r w:rsidRPr="002B61EC">
        <w:rPr>
          <w:b/>
        </w:rPr>
        <w:t xml:space="preserve">(КО) =  (П1) + (П2)  </w:t>
      </w:r>
    </w:p>
    <w:p w:rsidR="0061249D" w:rsidRPr="002B61EC" w:rsidRDefault="0061249D" w:rsidP="0061249D">
      <w:pPr>
        <w:jc w:val="both"/>
        <w:rPr>
          <w:b/>
          <w:sz w:val="10"/>
          <w:szCs w:val="10"/>
        </w:rPr>
      </w:pPr>
    </w:p>
    <w:p w:rsidR="0061249D" w:rsidRPr="000735B8" w:rsidRDefault="0061249D" w:rsidP="0061249D">
      <w:pPr>
        <w:jc w:val="both"/>
      </w:pPr>
      <w:r w:rsidRPr="000735B8">
        <w:t xml:space="preserve">КО има максимална стойност 100 точки. </w:t>
      </w:r>
    </w:p>
    <w:p w:rsidR="0061249D" w:rsidRPr="002B61EC" w:rsidRDefault="0061249D" w:rsidP="0061249D">
      <w:pPr>
        <w:jc w:val="both"/>
        <w:rPr>
          <w:sz w:val="10"/>
          <w:szCs w:val="10"/>
        </w:rPr>
      </w:pPr>
    </w:p>
    <w:p w:rsidR="0061249D" w:rsidRPr="000735B8" w:rsidRDefault="0061249D" w:rsidP="0061249D">
      <w:pPr>
        <w:jc w:val="both"/>
      </w:pPr>
      <w:r w:rsidRPr="000735B8">
        <w:t xml:space="preserve">На първо място се класира участникът събрал най-много точки КО. </w:t>
      </w:r>
    </w:p>
    <w:p w:rsidR="0061249D" w:rsidRPr="002B61EC" w:rsidRDefault="0061249D" w:rsidP="0061249D">
      <w:pPr>
        <w:jc w:val="both"/>
        <w:rPr>
          <w:sz w:val="10"/>
          <w:szCs w:val="10"/>
        </w:rPr>
      </w:pPr>
    </w:p>
    <w:p w:rsidR="0061249D" w:rsidRDefault="0061249D" w:rsidP="0061249D">
      <w:pPr>
        <w:jc w:val="both"/>
      </w:pPr>
      <w:r w:rsidRPr="000735B8">
        <w:tab/>
      </w:r>
      <w:r w:rsidR="00CF3DB7">
        <w:rPr>
          <w:b/>
        </w:rPr>
        <w:t>5</w:t>
      </w:r>
      <w:r w:rsidRPr="003B2435">
        <w:rPr>
          <w:b/>
        </w:rPr>
        <w:t>.</w:t>
      </w:r>
      <w:r w:rsidRPr="000735B8">
        <w:rPr>
          <w:b/>
        </w:rPr>
        <w:t>3.</w:t>
      </w:r>
      <w:r w:rsidRPr="000735B8">
        <w:t xml:space="preserve"> Относителна тежест на показателите за оценяване: </w:t>
      </w:r>
    </w:p>
    <w:p w:rsidR="0061249D" w:rsidRPr="00C036C6" w:rsidRDefault="0061249D" w:rsidP="0061249D">
      <w:pPr>
        <w:jc w:val="both"/>
        <w:rPr>
          <w:sz w:val="6"/>
          <w:szCs w:val="6"/>
        </w:rPr>
      </w:pPr>
    </w:p>
    <w:p w:rsidR="0061249D" w:rsidRDefault="0061249D" w:rsidP="0061249D">
      <w:pPr>
        <w:jc w:val="both"/>
      </w:pPr>
      <w:r w:rsidRPr="002B61EC">
        <w:rPr>
          <w:b/>
        </w:rPr>
        <w:t>П1</w:t>
      </w:r>
      <w:r>
        <w:t xml:space="preserve"> =  </w:t>
      </w:r>
      <w:r w:rsidR="00227595">
        <w:rPr>
          <w:lang w:val="en-US"/>
        </w:rPr>
        <w:t>7</w:t>
      </w:r>
      <w:r w:rsidRPr="000735B8">
        <w:t>0 точки, максимална стойност</w:t>
      </w:r>
    </w:p>
    <w:p w:rsidR="0061249D" w:rsidRDefault="0061249D" w:rsidP="0061249D">
      <w:pPr>
        <w:jc w:val="both"/>
      </w:pPr>
      <w:r w:rsidRPr="002B61EC">
        <w:rPr>
          <w:b/>
        </w:rPr>
        <w:t>П2</w:t>
      </w:r>
      <w:r>
        <w:t xml:space="preserve"> =  </w:t>
      </w:r>
      <w:r w:rsidR="00227595">
        <w:rPr>
          <w:lang w:val="en-US"/>
        </w:rPr>
        <w:t>3</w:t>
      </w:r>
      <w:r w:rsidRPr="000735B8">
        <w:t>0 точки, максимална стойност</w:t>
      </w:r>
    </w:p>
    <w:p w:rsidR="0061249D" w:rsidRPr="000735B8" w:rsidRDefault="0061249D" w:rsidP="0061249D">
      <w:pPr>
        <w:jc w:val="both"/>
      </w:pPr>
    </w:p>
    <w:p w:rsidR="0061249D" w:rsidRPr="000735B8" w:rsidRDefault="0061249D" w:rsidP="0061249D">
      <w:pPr>
        <w:jc w:val="both"/>
        <w:rPr>
          <w:sz w:val="10"/>
          <w:szCs w:val="10"/>
        </w:rPr>
      </w:pPr>
      <w:r w:rsidRPr="000735B8">
        <w:tab/>
      </w:r>
    </w:p>
    <w:p w:rsidR="0061249D" w:rsidRPr="000735B8" w:rsidRDefault="0061249D" w:rsidP="0061249D">
      <w:pPr>
        <w:jc w:val="both"/>
      </w:pPr>
      <w:r w:rsidRPr="000735B8">
        <w:tab/>
      </w:r>
      <w:r w:rsidR="00CF3DB7">
        <w:rPr>
          <w:b/>
        </w:rPr>
        <w:t>5</w:t>
      </w:r>
      <w:r w:rsidRPr="000735B8">
        <w:rPr>
          <w:b/>
        </w:rPr>
        <w:t>.4.</w:t>
      </w:r>
      <w:r w:rsidRPr="000735B8">
        <w:t xml:space="preserve"> Указания за определяне на оценката по всеки показател:</w:t>
      </w:r>
    </w:p>
    <w:p w:rsidR="0061249D" w:rsidRPr="00C036C6" w:rsidRDefault="0061249D" w:rsidP="0061249D">
      <w:pPr>
        <w:jc w:val="both"/>
        <w:rPr>
          <w:rFonts w:ascii="Tahoma" w:hAnsi="Tahoma" w:cs="Tahoma"/>
          <w:b/>
          <w:lang w:val="ru-RU"/>
        </w:rPr>
      </w:pPr>
    </w:p>
    <w:p w:rsidR="0061249D" w:rsidRPr="00EA306F" w:rsidRDefault="0061249D" w:rsidP="0061249D">
      <w:pPr>
        <w:jc w:val="both"/>
      </w:pPr>
    </w:p>
    <w:p w:rsidR="0061249D" w:rsidRPr="00052460" w:rsidRDefault="0061249D" w:rsidP="0061249D">
      <w:pPr>
        <w:jc w:val="both"/>
        <w:rPr>
          <w:b/>
          <w:sz w:val="16"/>
          <w:szCs w:val="16"/>
          <w:lang w:val="ru-RU"/>
        </w:rPr>
      </w:pPr>
    </w:p>
    <w:p w:rsidR="0061249D" w:rsidRDefault="00CF3DB7" w:rsidP="0061249D">
      <w:pPr>
        <w:jc w:val="both"/>
      </w:pPr>
      <w:r>
        <w:rPr>
          <w:b/>
          <w:lang w:val="ru-RU"/>
        </w:rPr>
        <w:t>5</w:t>
      </w:r>
      <w:r w:rsidR="0061249D">
        <w:rPr>
          <w:b/>
          <w:lang w:val="ru-RU"/>
        </w:rPr>
        <w:t>.4.</w:t>
      </w:r>
      <w:r w:rsidR="00227595">
        <w:rPr>
          <w:b/>
          <w:lang w:val="en-US"/>
        </w:rPr>
        <w:t>1</w:t>
      </w:r>
      <w:r w:rsidR="0061249D">
        <w:rPr>
          <w:b/>
          <w:lang w:val="ru-RU"/>
        </w:rPr>
        <w:t xml:space="preserve">. </w:t>
      </w:r>
      <w:r w:rsidR="0061249D" w:rsidRPr="005B3B00">
        <w:rPr>
          <w:b/>
        </w:rPr>
        <w:t>П1</w:t>
      </w:r>
      <w:r w:rsidR="0061249D" w:rsidRPr="005B3B00">
        <w:t xml:space="preserve"> - </w:t>
      </w:r>
      <w:r w:rsidR="0061249D" w:rsidRPr="005B3B00">
        <w:rPr>
          <w:b/>
        </w:rPr>
        <w:t>Предложена от участника цена в лева без ДДС</w:t>
      </w:r>
      <w:r w:rsidR="0061249D" w:rsidRPr="005B3B00">
        <w:t xml:space="preserve">  </w:t>
      </w:r>
    </w:p>
    <w:p w:rsidR="0061249D" w:rsidRPr="005B3B00" w:rsidRDefault="0061249D" w:rsidP="0061249D">
      <w:pPr>
        <w:jc w:val="both"/>
      </w:pPr>
    </w:p>
    <w:p w:rsidR="0061249D" w:rsidRPr="005B3B00" w:rsidRDefault="0061249D" w:rsidP="0061249D">
      <w:pPr>
        <w:ind w:firstLine="708"/>
        <w:jc w:val="both"/>
        <w:rPr>
          <w:b/>
        </w:rPr>
      </w:pPr>
      <w:r w:rsidRPr="005B3B00">
        <w:rPr>
          <w:lang w:val="ru-RU"/>
        </w:rPr>
        <w:t xml:space="preserve">Оценката по този показател се формира, като най-ниската предложена цена, без ДДС от участник, допуснат до оценяване, се разделя на цената, без ДДС, предложена от съответния участник, който се оценява и резултатът се умножава по </w:t>
      </w:r>
      <w:r w:rsidR="00227595">
        <w:rPr>
          <w:lang w:val="en-US"/>
        </w:rPr>
        <w:t>7</w:t>
      </w:r>
      <w:r w:rsidRPr="005B3B00">
        <w:rPr>
          <w:lang w:val="ru-RU"/>
        </w:rPr>
        <w:t>0 (</w:t>
      </w:r>
      <w:r w:rsidR="00227595">
        <w:t>седем</w:t>
      </w:r>
      <w:r w:rsidRPr="005B3B00">
        <w:t>десет</w:t>
      </w:r>
      <w:r w:rsidRPr="005B3B00">
        <w:rPr>
          <w:lang w:val="ru-RU"/>
        </w:rPr>
        <w:t xml:space="preserve"> точки).</w:t>
      </w:r>
    </w:p>
    <w:p w:rsidR="0061249D" w:rsidRPr="005B3B00" w:rsidRDefault="0061249D" w:rsidP="0061249D">
      <w:pPr>
        <w:pStyle w:val="a3"/>
        <w:tabs>
          <w:tab w:val="left" w:pos="284"/>
        </w:tabs>
        <w:jc w:val="center"/>
        <w:rPr>
          <w:sz w:val="24"/>
          <w:szCs w:val="24"/>
        </w:rPr>
      </w:pPr>
      <w:r w:rsidRPr="005B3B00">
        <w:rPr>
          <w:b/>
          <w:sz w:val="24"/>
          <w:szCs w:val="24"/>
          <w:lang w:val="bg-BG"/>
        </w:rPr>
        <w:t>П</w:t>
      </w:r>
      <w:r>
        <w:rPr>
          <w:b/>
          <w:sz w:val="24"/>
          <w:szCs w:val="24"/>
          <w:lang w:val="bg-BG"/>
        </w:rPr>
        <w:t>1</w:t>
      </w:r>
      <w:r w:rsidRPr="005B3B00">
        <w:rPr>
          <w:b/>
          <w:sz w:val="24"/>
          <w:szCs w:val="24"/>
        </w:rPr>
        <w:t xml:space="preserve"> = (</w:t>
      </w:r>
      <w:r>
        <w:rPr>
          <w:b/>
          <w:sz w:val="24"/>
          <w:szCs w:val="24"/>
          <w:lang w:val="bg-BG"/>
        </w:rPr>
        <w:t>П1</w:t>
      </w:r>
      <w:r w:rsidRPr="005B3B00">
        <w:rPr>
          <w:b/>
          <w:sz w:val="24"/>
          <w:szCs w:val="24"/>
        </w:rPr>
        <w:t xml:space="preserve"> min /</w:t>
      </w:r>
      <w:r w:rsidRPr="005B3B00">
        <w:rPr>
          <w:b/>
          <w:sz w:val="24"/>
          <w:szCs w:val="24"/>
          <w:lang w:val="bg-BG"/>
        </w:rPr>
        <w:t xml:space="preserve"> П</w:t>
      </w:r>
      <w:r>
        <w:rPr>
          <w:b/>
          <w:sz w:val="24"/>
          <w:szCs w:val="24"/>
          <w:lang w:val="bg-BG"/>
        </w:rPr>
        <w:t>1</w:t>
      </w:r>
      <w:r w:rsidRPr="005B3B00">
        <w:rPr>
          <w:b/>
          <w:sz w:val="24"/>
          <w:szCs w:val="24"/>
        </w:rPr>
        <w:t xml:space="preserve"> n ) *</w:t>
      </w:r>
      <w:r w:rsidR="00227595">
        <w:rPr>
          <w:b/>
          <w:sz w:val="24"/>
          <w:szCs w:val="24"/>
        </w:rPr>
        <w:t>7</w:t>
      </w:r>
      <w:r w:rsidRPr="005B3B00">
        <w:rPr>
          <w:b/>
          <w:sz w:val="24"/>
          <w:szCs w:val="24"/>
        </w:rPr>
        <w:t>0</w:t>
      </w:r>
    </w:p>
    <w:p w:rsidR="0061249D" w:rsidRPr="005B3B00" w:rsidRDefault="0061249D" w:rsidP="0061249D">
      <w:pPr>
        <w:pStyle w:val="a3"/>
        <w:tabs>
          <w:tab w:val="left" w:pos="284"/>
        </w:tabs>
        <w:jc w:val="both"/>
        <w:rPr>
          <w:sz w:val="24"/>
          <w:szCs w:val="24"/>
        </w:rPr>
      </w:pPr>
      <w:r w:rsidRPr="005B3B00">
        <w:rPr>
          <w:sz w:val="24"/>
          <w:szCs w:val="24"/>
        </w:rPr>
        <w:t>където:</w:t>
      </w:r>
    </w:p>
    <w:p w:rsidR="0061249D" w:rsidRPr="005B3B00" w:rsidRDefault="0061249D" w:rsidP="0061249D">
      <w:pPr>
        <w:pStyle w:val="a3"/>
        <w:tabs>
          <w:tab w:val="left" w:pos="284"/>
        </w:tabs>
        <w:jc w:val="both"/>
        <w:rPr>
          <w:sz w:val="24"/>
          <w:szCs w:val="24"/>
        </w:rPr>
      </w:pPr>
      <w:r w:rsidRPr="005B3B00">
        <w:rPr>
          <w:b/>
          <w:sz w:val="24"/>
          <w:szCs w:val="24"/>
          <w:lang w:val="bg-BG"/>
        </w:rPr>
        <w:t>П</w:t>
      </w:r>
      <w:r>
        <w:rPr>
          <w:b/>
          <w:sz w:val="24"/>
          <w:szCs w:val="24"/>
          <w:lang w:val="bg-BG"/>
        </w:rPr>
        <w:t>1</w:t>
      </w:r>
      <w:r w:rsidRPr="005B3B00">
        <w:rPr>
          <w:b/>
          <w:sz w:val="24"/>
          <w:szCs w:val="24"/>
        </w:rPr>
        <w:t xml:space="preserve"> min – </w:t>
      </w:r>
      <w:r w:rsidRPr="005B3B00">
        <w:rPr>
          <w:sz w:val="24"/>
          <w:szCs w:val="24"/>
        </w:rPr>
        <w:t xml:space="preserve"> най-ниската предложена цена от участник, допуснат до класиране в лева, без ДДС</w:t>
      </w:r>
    </w:p>
    <w:p w:rsidR="0061249D" w:rsidRPr="005B3B00" w:rsidRDefault="0061249D" w:rsidP="0061249D">
      <w:pPr>
        <w:pStyle w:val="a3"/>
        <w:tabs>
          <w:tab w:val="left" w:pos="284"/>
        </w:tabs>
        <w:jc w:val="both"/>
        <w:rPr>
          <w:sz w:val="24"/>
          <w:szCs w:val="24"/>
          <w:lang w:val="bg-BG"/>
        </w:rPr>
      </w:pPr>
      <w:r w:rsidRPr="005B3B00">
        <w:rPr>
          <w:b/>
          <w:sz w:val="24"/>
          <w:szCs w:val="24"/>
          <w:lang w:val="bg-BG"/>
        </w:rPr>
        <w:t>П</w:t>
      </w:r>
      <w:r>
        <w:rPr>
          <w:b/>
          <w:sz w:val="24"/>
          <w:szCs w:val="24"/>
          <w:lang w:val="bg-BG"/>
        </w:rPr>
        <w:t>1</w:t>
      </w:r>
      <w:r w:rsidRPr="005B3B00">
        <w:rPr>
          <w:b/>
          <w:sz w:val="24"/>
          <w:szCs w:val="24"/>
        </w:rPr>
        <w:t xml:space="preserve"> n </w:t>
      </w:r>
      <w:r w:rsidRPr="005B3B00">
        <w:rPr>
          <w:sz w:val="24"/>
          <w:szCs w:val="24"/>
        </w:rPr>
        <w:t>- е цената, предложена от конкретен участник за изпълнение на предмета на поръчката (в лева, без ДДС).</w:t>
      </w:r>
    </w:p>
    <w:p w:rsidR="0061249D" w:rsidRPr="00052460" w:rsidRDefault="0061249D" w:rsidP="0061249D">
      <w:pPr>
        <w:jc w:val="both"/>
        <w:rPr>
          <w:b/>
          <w:sz w:val="16"/>
          <w:szCs w:val="16"/>
          <w:lang w:val="ru-RU" w:eastAsia="ko-KR"/>
        </w:rPr>
      </w:pPr>
    </w:p>
    <w:p w:rsidR="0061249D" w:rsidRPr="005B3B00" w:rsidRDefault="00CF3DB7" w:rsidP="0061249D">
      <w:pPr>
        <w:jc w:val="both"/>
        <w:rPr>
          <w:b/>
          <w:lang w:val="ru-RU"/>
        </w:rPr>
      </w:pPr>
      <w:r>
        <w:rPr>
          <w:b/>
          <w:lang w:val="ru-RU"/>
        </w:rPr>
        <w:t>5</w:t>
      </w:r>
      <w:r w:rsidR="00227595">
        <w:rPr>
          <w:b/>
          <w:lang w:val="ru-RU"/>
        </w:rPr>
        <w:t>.4.</w:t>
      </w:r>
      <w:r w:rsidR="00227595">
        <w:rPr>
          <w:b/>
          <w:lang w:val="en-US"/>
        </w:rPr>
        <w:t>2</w:t>
      </w:r>
      <w:r w:rsidR="0061249D">
        <w:rPr>
          <w:b/>
          <w:lang w:val="ru-RU"/>
        </w:rPr>
        <w:t xml:space="preserve">.  </w:t>
      </w:r>
      <w:r w:rsidR="0061249D" w:rsidRPr="005B3B00">
        <w:rPr>
          <w:b/>
        </w:rPr>
        <w:t>П2</w:t>
      </w:r>
      <w:r w:rsidR="0061249D">
        <w:rPr>
          <w:b/>
        </w:rPr>
        <w:t xml:space="preserve"> –</w:t>
      </w:r>
      <w:r w:rsidR="0061249D" w:rsidRPr="005B3B00">
        <w:rPr>
          <w:b/>
          <w:lang w:val="ru-RU"/>
        </w:rPr>
        <w:t xml:space="preserve"> </w:t>
      </w:r>
      <w:r w:rsidR="0061249D" w:rsidRPr="005B3B00">
        <w:rPr>
          <w:b/>
        </w:rPr>
        <w:t>Предлаган срок за изпълнение</w:t>
      </w:r>
      <w:r w:rsidR="00D03B5C">
        <w:rPr>
          <w:b/>
        </w:rPr>
        <w:t>.</w:t>
      </w:r>
    </w:p>
    <w:p w:rsidR="0061249D" w:rsidRPr="00052460" w:rsidRDefault="0061249D" w:rsidP="0061249D">
      <w:pPr>
        <w:jc w:val="both"/>
        <w:rPr>
          <w:sz w:val="16"/>
          <w:szCs w:val="16"/>
          <w:lang w:val="ru-RU" w:eastAsia="ko-KR"/>
        </w:rPr>
      </w:pPr>
    </w:p>
    <w:p w:rsidR="0061249D" w:rsidRPr="005B3B00" w:rsidRDefault="0061249D" w:rsidP="0061249D">
      <w:pPr>
        <w:jc w:val="both"/>
        <w:rPr>
          <w:lang w:val="ru-RU"/>
        </w:rPr>
      </w:pPr>
      <w:r w:rsidRPr="005B3B00">
        <w:rPr>
          <w:lang w:val="ru-RU"/>
        </w:rPr>
        <w:t xml:space="preserve">Оценката по този показател се формира, като най-краткия предложен срок от участник, допуснат до оценяване, се разделя на срока, предложен от съответния участник, който се оценява и резултатът се умножава по </w:t>
      </w:r>
      <w:r w:rsidR="00227595">
        <w:rPr>
          <w:lang w:val="ru-RU"/>
        </w:rPr>
        <w:t>3</w:t>
      </w:r>
      <w:r>
        <w:rPr>
          <w:lang w:val="ru-RU"/>
        </w:rPr>
        <w:t>0</w:t>
      </w:r>
      <w:r w:rsidRPr="005B3B00">
        <w:rPr>
          <w:lang w:val="ru-RU"/>
        </w:rPr>
        <w:t xml:space="preserve"> (</w:t>
      </w:r>
      <w:r w:rsidR="00227595">
        <w:rPr>
          <w:lang w:val="ru-RU"/>
        </w:rPr>
        <w:t>три</w:t>
      </w:r>
      <w:r>
        <w:rPr>
          <w:lang w:val="ru-RU"/>
        </w:rPr>
        <w:t>десет</w:t>
      </w:r>
      <w:r w:rsidRPr="005B3B00">
        <w:rPr>
          <w:lang w:val="ru-RU"/>
        </w:rPr>
        <w:t xml:space="preserve"> точки).</w:t>
      </w:r>
    </w:p>
    <w:p w:rsidR="0061249D" w:rsidRPr="005B3B00" w:rsidRDefault="0061249D" w:rsidP="0061249D">
      <w:pPr>
        <w:pStyle w:val="Style13"/>
        <w:spacing w:before="96"/>
        <w:rPr>
          <w:rFonts w:ascii="Times New Roman" w:hAnsi="Times New Roman"/>
          <w:b/>
          <w:lang w:eastAsia="en-US"/>
        </w:rPr>
      </w:pPr>
    </w:p>
    <w:p w:rsidR="0061249D" w:rsidRPr="005B3B00" w:rsidRDefault="0061249D" w:rsidP="0061249D">
      <w:pPr>
        <w:pStyle w:val="a3"/>
        <w:tabs>
          <w:tab w:val="left" w:pos="284"/>
        </w:tabs>
        <w:jc w:val="center"/>
        <w:rPr>
          <w:sz w:val="24"/>
          <w:szCs w:val="24"/>
          <w:lang w:val="bg-BG"/>
        </w:rPr>
      </w:pPr>
      <w:r w:rsidRPr="005B3B00">
        <w:rPr>
          <w:b/>
          <w:sz w:val="24"/>
          <w:szCs w:val="24"/>
          <w:lang w:val="bg-BG"/>
        </w:rPr>
        <w:t>П</w:t>
      </w:r>
      <w:r>
        <w:rPr>
          <w:b/>
          <w:sz w:val="24"/>
          <w:szCs w:val="24"/>
          <w:lang w:val="bg-BG"/>
        </w:rPr>
        <w:t>2</w:t>
      </w:r>
      <w:r w:rsidRPr="005B3B00">
        <w:rPr>
          <w:b/>
          <w:sz w:val="24"/>
          <w:szCs w:val="24"/>
        </w:rPr>
        <w:t xml:space="preserve"> = (</w:t>
      </w:r>
      <w:r w:rsidRPr="005B3B00">
        <w:rPr>
          <w:b/>
          <w:sz w:val="24"/>
          <w:szCs w:val="24"/>
          <w:lang w:val="bg-BG"/>
        </w:rPr>
        <w:t>П</w:t>
      </w:r>
      <w:r>
        <w:rPr>
          <w:b/>
          <w:sz w:val="24"/>
          <w:szCs w:val="24"/>
          <w:lang w:val="bg-BG"/>
        </w:rPr>
        <w:t>2</w:t>
      </w:r>
      <w:r w:rsidRPr="005B3B00">
        <w:rPr>
          <w:b/>
          <w:sz w:val="24"/>
          <w:szCs w:val="24"/>
        </w:rPr>
        <w:t xml:space="preserve"> min /</w:t>
      </w:r>
      <w:r w:rsidRPr="005B3B00">
        <w:rPr>
          <w:b/>
          <w:sz w:val="24"/>
          <w:szCs w:val="24"/>
          <w:lang w:val="bg-BG"/>
        </w:rPr>
        <w:t xml:space="preserve"> П</w:t>
      </w:r>
      <w:r>
        <w:rPr>
          <w:b/>
          <w:sz w:val="24"/>
          <w:szCs w:val="24"/>
          <w:lang w:val="bg-BG"/>
        </w:rPr>
        <w:t>2</w:t>
      </w:r>
      <w:r w:rsidRPr="005B3B00">
        <w:rPr>
          <w:b/>
          <w:sz w:val="24"/>
          <w:szCs w:val="24"/>
        </w:rPr>
        <w:t xml:space="preserve"> n ) *</w:t>
      </w:r>
      <w:r w:rsidR="00227595">
        <w:rPr>
          <w:b/>
          <w:sz w:val="24"/>
          <w:szCs w:val="24"/>
          <w:lang w:val="bg-BG"/>
        </w:rPr>
        <w:t>3</w:t>
      </w:r>
      <w:r>
        <w:rPr>
          <w:b/>
          <w:sz w:val="24"/>
          <w:szCs w:val="24"/>
          <w:lang w:val="bg-BG"/>
        </w:rPr>
        <w:t>0</w:t>
      </w:r>
    </w:p>
    <w:p w:rsidR="0061249D" w:rsidRPr="005B3B00" w:rsidRDefault="0061249D" w:rsidP="0061249D">
      <w:pPr>
        <w:pStyle w:val="a3"/>
        <w:tabs>
          <w:tab w:val="left" w:pos="284"/>
        </w:tabs>
        <w:rPr>
          <w:sz w:val="24"/>
          <w:szCs w:val="24"/>
        </w:rPr>
      </w:pPr>
      <w:r w:rsidRPr="005B3B00">
        <w:rPr>
          <w:sz w:val="24"/>
          <w:szCs w:val="24"/>
        </w:rPr>
        <w:t>където:</w:t>
      </w:r>
    </w:p>
    <w:p w:rsidR="0061249D" w:rsidRPr="005B3B00" w:rsidRDefault="0061249D" w:rsidP="0061249D">
      <w:pPr>
        <w:pStyle w:val="a3"/>
        <w:tabs>
          <w:tab w:val="left" w:pos="284"/>
        </w:tabs>
        <w:rPr>
          <w:sz w:val="24"/>
          <w:szCs w:val="24"/>
          <w:lang w:val="bg-BG"/>
        </w:rPr>
      </w:pPr>
      <w:r w:rsidRPr="005B3B00">
        <w:rPr>
          <w:b/>
          <w:sz w:val="24"/>
          <w:szCs w:val="24"/>
          <w:lang w:val="bg-BG"/>
        </w:rPr>
        <w:t>П</w:t>
      </w:r>
      <w:r>
        <w:rPr>
          <w:b/>
          <w:sz w:val="24"/>
          <w:szCs w:val="24"/>
          <w:lang w:val="bg-BG"/>
        </w:rPr>
        <w:t>2</w:t>
      </w:r>
      <w:r w:rsidRPr="005B3B00">
        <w:rPr>
          <w:b/>
          <w:sz w:val="24"/>
          <w:szCs w:val="24"/>
        </w:rPr>
        <w:t xml:space="preserve"> min – </w:t>
      </w:r>
      <w:r w:rsidRPr="005B3B00">
        <w:rPr>
          <w:sz w:val="24"/>
          <w:szCs w:val="24"/>
        </w:rPr>
        <w:t xml:space="preserve"> най-</w:t>
      </w:r>
      <w:r w:rsidRPr="005B3B00">
        <w:rPr>
          <w:sz w:val="24"/>
          <w:szCs w:val="24"/>
          <w:lang w:val="bg-BG"/>
        </w:rPr>
        <w:t>краткия</w:t>
      </w:r>
      <w:r w:rsidRPr="005B3B00">
        <w:rPr>
          <w:sz w:val="24"/>
          <w:szCs w:val="24"/>
        </w:rPr>
        <w:t xml:space="preserve"> предложен </w:t>
      </w:r>
      <w:r w:rsidRPr="005B3B00">
        <w:rPr>
          <w:sz w:val="24"/>
          <w:szCs w:val="24"/>
          <w:lang w:val="bg-BG"/>
        </w:rPr>
        <w:t>срок</w:t>
      </w:r>
      <w:r w:rsidRPr="005B3B00">
        <w:rPr>
          <w:sz w:val="24"/>
          <w:szCs w:val="24"/>
        </w:rPr>
        <w:t xml:space="preserve"> от участник, допуснат до класиране </w:t>
      </w:r>
    </w:p>
    <w:p w:rsidR="0061249D" w:rsidRPr="005B3B00" w:rsidRDefault="0061249D" w:rsidP="0061249D">
      <w:pPr>
        <w:pStyle w:val="a3"/>
        <w:tabs>
          <w:tab w:val="left" w:pos="284"/>
        </w:tabs>
        <w:jc w:val="both"/>
        <w:rPr>
          <w:b/>
          <w:sz w:val="24"/>
          <w:szCs w:val="24"/>
          <w:lang w:val="ru-RU" w:eastAsia="ko-KR"/>
        </w:rPr>
      </w:pPr>
      <w:r>
        <w:rPr>
          <w:b/>
          <w:sz w:val="24"/>
          <w:szCs w:val="24"/>
          <w:lang w:val="bg-BG"/>
        </w:rPr>
        <w:t>П2</w:t>
      </w:r>
      <w:r w:rsidRPr="005B3B00">
        <w:rPr>
          <w:b/>
          <w:sz w:val="24"/>
          <w:szCs w:val="24"/>
          <w:lang w:val="bg-BG"/>
        </w:rPr>
        <w:t xml:space="preserve"> </w:t>
      </w:r>
      <w:r w:rsidRPr="005B3B00">
        <w:rPr>
          <w:b/>
          <w:sz w:val="24"/>
          <w:szCs w:val="24"/>
        </w:rPr>
        <w:t xml:space="preserve">n </w:t>
      </w:r>
      <w:r w:rsidRPr="005B3B00">
        <w:rPr>
          <w:sz w:val="24"/>
          <w:szCs w:val="24"/>
        </w:rPr>
        <w:t xml:space="preserve">- е </w:t>
      </w:r>
      <w:r w:rsidRPr="005B3B00">
        <w:rPr>
          <w:sz w:val="24"/>
          <w:szCs w:val="24"/>
          <w:lang w:val="bg-BG"/>
        </w:rPr>
        <w:t>срокът</w:t>
      </w:r>
      <w:r w:rsidRPr="005B3B00">
        <w:rPr>
          <w:sz w:val="24"/>
          <w:szCs w:val="24"/>
        </w:rPr>
        <w:t xml:space="preserve">, предложен от конкретен участник за изпълнение на предмета на поръчката </w:t>
      </w:r>
    </w:p>
    <w:p w:rsidR="0061249D" w:rsidRDefault="0061249D" w:rsidP="0061249D">
      <w:pPr>
        <w:pStyle w:val="a3"/>
        <w:tabs>
          <w:tab w:val="left" w:pos="284"/>
        </w:tabs>
        <w:jc w:val="both"/>
        <w:rPr>
          <w:sz w:val="24"/>
          <w:szCs w:val="24"/>
          <w:lang w:val="bg-BG"/>
        </w:rPr>
      </w:pPr>
    </w:p>
    <w:p w:rsidR="0061249D" w:rsidRPr="0062571F" w:rsidRDefault="0061249D" w:rsidP="0061249D">
      <w:pPr>
        <w:pStyle w:val="a3"/>
        <w:tabs>
          <w:tab w:val="left" w:pos="284"/>
        </w:tabs>
        <w:jc w:val="both"/>
        <w:rPr>
          <w:b/>
          <w:sz w:val="24"/>
          <w:szCs w:val="24"/>
          <w:lang w:val="bg-BG" w:eastAsia="ko-KR"/>
        </w:rPr>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both"/>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254315" w:rsidRDefault="00254315" w:rsidP="0061249D">
      <w:pPr>
        <w:jc w:val="center"/>
        <w:rPr>
          <w:b/>
          <w:sz w:val="36"/>
          <w:szCs w:val="36"/>
          <w:lang w:eastAsia="bg-BG"/>
        </w:rPr>
      </w:pPr>
    </w:p>
    <w:p w:rsidR="0061249D" w:rsidRPr="008C3411" w:rsidRDefault="0061249D" w:rsidP="0061249D">
      <w:pPr>
        <w:jc w:val="center"/>
        <w:rPr>
          <w:b/>
          <w:sz w:val="36"/>
          <w:szCs w:val="36"/>
          <w:lang w:eastAsia="bg-BG"/>
        </w:rPr>
      </w:pPr>
      <w:r w:rsidRPr="008C3411">
        <w:rPr>
          <w:b/>
          <w:sz w:val="36"/>
          <w:szCs w:val="36"/>
          <w:lang w:eastAsia="bg-BG"/>
        </w:rPr>
        <w:lastRenderedPageBreak/>
        <w:t xml:space="preserve">РАЗДЕЛ III:   </w:t>
      </w:r>
    </w:p>
    <w:p w:rsidR="0061249D" w:rsidRPr="008C3411" w:rsidRDefault="0061249D" w:rsidP="0061249D">
      <w:pPr>
        <w:jc w:val="center"/>
        <w:rPr>
          <w:b/>
          <w:sz w:val="20"/>
          <w:szCs w:val="20"/>
          <w:lang w:eastAsia="bg-BG"/>
        </w:rPr>
      </w:pPr>
    </w:p>
    <w:p w:rsidR="0061249D" w:rsidRPr="008C3411" w:rsidRDefault="0061249D" w:rsidP="0061249D">
      <w:pPr>
        <w:jc w:val="center"/>
        <w:rPr>
          <w:b/>
          <w:sz w:val="36"/>
          <w:szCs w:val="36"/>
          <w:lang w:eastAsia="bg-BG"/>
        </w:rPr>
      </w:pPr>
      <w:r w:rsidRPr="008C3411">
        <w:rPr>
          <w:b/>
          <w:sz w:val="36"/>
          <w:szCs w:val="36"/>
          <w:lang w:eastAsia="bg-BG"/>
        </w:rPr>
        <w:t>Техническа спецификация за изпълнение на поръчката</w:t>
      </w:r>
    </w:p>
    <w:p w:rsidR="0061249D" w:rsidRDefault="0061249D" w:rsidP="0061249D">
      <w:pPr>
        <w:jc w:val="center"/>
        <w:rPr>
          <w:b/>
          <w:sz w:val="28"/>
          <w:szCs w:val="28"/>
          <w:lang w:eastAsia="bg-BG"/>
        </w:rPr>
      </w:pPr>
    </w:p>
    <w:p w:rsidR="0061249D" w:rsidRDefault="0061249D" w:rsidP="0061249D">
      <w:pPr>
        <w:jc w:val="center"/>
        <w:rPr>
          <w:b/>
          <w:sz w:val="28"/>
          <w:szCs w:val="28"/>
          <w:lang w:eastAsia="bg-BG"/>
        </w:rPr>
      </w:pPr>
    </w:p>
    <w:p w:rsidR="0061249D" w:rsidRDefault="0061249D" w:rsidP="0061249D">
      <w:pPr>
        <w:jc w:val="center"/>
        <w:rPr>
          <w:b/>
          <w:sz w:val="28"/>
          <w:szCs w:val="28"/>
          <w:lang w:val="en-US" w:eastAsia="bg-BG"/>
        </w:rPr>
      </w:pPr>
    </w:p>
    <w:p w:rsidR="0061249D" w:rsidRPr="00A22138" w:rsidRDefault="0061249D" w:rsidP="0061249D">
      <w:pPr>
        <w:pStyle w:val="Style13"/>
        <w:widowControl/>
        <w:spacing w:before="18"/>
        <w:ind w:firstLine="708"/>
        <w:rPr>
          <w:sz w:val="6"/>
          <w:szCs w:val="6"/>
        </w:rPr>
      </w:pPr>
      <w:r w:rsidRPr="00A22138">
        <w:rPr>
          <w:rStyle w:val="FontStyle37"/>
        </w:rPr>
        <w:t xml:space="preserve">За обекта има разработен Технически проект за реконструкция на Общински път "Панагюрски колонии - местност "Манзул" отклонение на път II - </w:t>
      </w:r>
      <w:r w:rsidRPr="00E74861">
        <w:rPr>
          <w:rStyle w:val="FontStyle30"/>
          <w:rFonts w:ascii="Times New Roman" w:hAnsi="Times New Roman"/>
          <w:spacing w:val="20"/>
        </w:rPr>
        <w:t>37</w:t>
      </w:r>
      <w:r w:rsidRPr="00A22138">
        <w:rPr>
          <w:rStyle w:val="FontStyle30"/>
          <w:spacing w:val="20"/>
        </w:rPr>
        <w:t xml:space="preserve"> </w:t>
      </w:r>
      <w:r w:rsidRPr="00A22138">
        <w:rPr>
          <w:rStyle w:val="FontStyle37"/>
        </w:rPr>
        <w:t>(Ябланица-Ботевград)Пирдоп-Панагюрище-Пазарджик, който е изготвен с цел да се даде конкретно техническо решение за реализацията на набелязаното строителство за реконструкция на пътя .</w:t>
      </w:r>
    </w:p>
    <w:p w:rsidR="0061249D" w:rsidRPr="00A22138" w:rsidRDefault="0061249D" w:rsidP="0061249D">
      <w:pPr>
        <w:pStyle w:val="Style13"/>
        <w:widowControl/>
        <w:spacing w:before="36" w:line="313" w:lineRule="exact"/>
        <w:ind w:right="7" w:firstLine="688"/>
        <w:rPr>
          <w:rStyle w:val="FontStyle37"/>
        </w:rPr>
      </w:pPr>
      <w:r w:rsidRPr="00A22138">
        <w:rPr>
          <w:rStyle w:val="FontStyle37"/>
        </w:rPr>
        <w:t xml:space="preserve">Съществуващият път е с асфалтова настилка от около 4 см асфалтобетон и е в много лошо състояние, като настилката частично е с по – добра трошенокаменна основа, но с много надлъжни пукнатини и дупки и частично с основа от неподходящ материал, което е причина за изронването и липсата на горния пласт и деформацията изобщо на настилката. </w:t>
      </w:r>
    </w:p>
    <w:p w:rsidR="0061249D" w:rsidRPr="00A22138" w:rsidRDefault="0061249D" w:rsidP="0061249D">
      <w:pPr>
        <w:pStyle w:val="Style13"/>
        <w:widowControl/>
        <w:spacing w:before="11" w:line="313" w:lineRule="exact"/>
        <w:ind w:left="688"/>
        <w:jc w:val="left"/>
        <w:rPr>
          <w:rStyle w:val="FontStyle37"/>
        </w:rPr>
      </w:pPr>
      <w:r w:rsidRPr="00A22138">
        <w:rPr>
          <w:rStyle w:val="FontStyle37"/>
        </w:rPr>
        <w:t>Хоризонталните криви имат радиуси в диапазона от 2</w:t>
      </w:r>
      <w:r w:rsidR="00877E0D">
        <w:rPr>
          <w:rStyle w:val="FontStyle37"/>
          <w:lang w:val="en-US"/>
        </w:rPr>
        <w:t>0</w:t>
      </w:r>
      <w:r w:rsidRPr="00A22138">
        <w:rPr>
          <w:rStyle w:val="FontStyle37"/>
        </w:rPr>
        <w:t xml:space="preserve"> до 1</w:t>
      </w:r>
      <w:r w:rsidR="00877E0D">
        <w:rPr>
          <w:rStyle w:val="FontStyle37"/>
          <w:lang w:val="en-US"/>
        </w:rPr>
        <w:t>4</w:t>
      </w:r>
      <w:r w:rsidRPr="00A22138">
        <w:rPr>
          <w:rStyle w:val="FontStyle37"/>
        </w:rPr>
        <w:t>0 м.</w:t>
      </w:r>
    </w:p>
    <w:p w:rsidR="0061249D" w:rsidRPr="00877E0D" w:rsidRDefault="0061249D" w:rsidP="0061249D">
      <w:pPr>
        <w:ind w:firstLine="688"/>
        <w:jc w:val="both"/>
      </w:pPr>
      <w:r w:rsidRPr="00A22138">
        <w:t xml:space="preserve">Отводняването </w:t>
      </w:r>
      <w:r w:rsidR="00877E0D">
        <w:t>не е добро, окопите са изровени, казана на съществуващия водосток е разрушен и засипан.</w:t>
      </w:r>
    </w:p>
    <w:p w:rsidR="0061249D" w:rsidRDefault="0061249D" w:rsidP="0061249D">
      <w:pPr>
        <w:jc w:val="both"/>
      </w:pPr>
    </w:p>
    <w:p w:rsidR="0061249D" w:rsidRPr="00A22138" w:rsidRDefault="0061249D" w:rsidP="0061249D">
      <w:pPr>
        <w:ind w:firstLine="688"/>
        <w:jc w:val="both"/>
        <w:rPr>
          <w:b/>
          <w:u w:val="single"/>
        </w:rPr>
      </w:pPr>
      <w:r w:rsidRPr="00A22138">
        <w:rPr>
          <w:b/>
          <w:u w:val="single"/>
        </w:rPr>
        <w:t>Технически параметри</w:t>
      </w:r>
    </w:p>
    <w:p w:rsidR="0061249D" w:rsidRPr="00A22138" w:rsidRDefault="0061249D" w:rsidP="0061249D">
      <w:pPr>
        <w:jc w:val="both"/>
        <w:rPr>
          <w:sz w:val="10"/>
          <w:szCs w:val="10"/>
        </w:rPr>
      </w:pPr>
    </w:p>
    <w:p w:rsidR="0061249D" w:rsidRPr="00A22138" w:rsidRDefault="0061249D" w:rsidP="00BB472D">
      <w:pPr>
        <w:numPr>
          <w:ilvl w:val="0"/>
          <w:numId w:val="3"/>
        </w:numPr>
        <w:tabs>
          <w:tab w:val="left" w:pos="1800"/>
        </w:tabs>
        <w:ind w:firstLine="0"/>
        <w:jc w:val="both"/>
        <w:rPr>
          <w:rStyle w:val="FontStyle44"/>
        </w:rPr>
      </w:pPr>
      <w:r w:rsidRPr="00A22138">
        <w:t>Клас</w:t>
      </w:r>
      <w:r w:rsidRPr="00A22138">
        <w:rPr>
          <w:rStyle w:val="FontStyle44"/>
        </w:rPr>
        <w:t xml:space="preserve"> на пътя </w:t>
      </w:r>
      <w:r w:rsidRPr="00A22138">
        <w:rPr>
          <w:rStyle w:val="FontStyle37"/>
        </w:rPr>
        <w:t>.. .според класификацията на горските пътища, пътят попада в трета степен</w:t>
      </w:r>
    </w:p>
    <w:p w:rsidR="0061249D" w:rsidRPr="00A22138" w:rsidRDefault="0061249D" w:rsidP="00BB472D">
      <w:pPr>
        <w:pStyle w:val="Style26"/>
        <w:widowControl/>
        <w:numPr>
          <w:ilvl w:val="0"/>
          <w:numId w:val="2"/>
        </w:numPr>
        <w:tabs>
          <w:tab w:val="left" w:pos="1742"/>
          <w:tab w:val="left" w:leader="dot" w:pos="7081"/>
        </w:tabs>
        <w:spacing w:before="4" w:line="317" w:lineRule="exact"/>
        <w:ind w:left="1418"/>
        <w:jc w:val="left"/>
        <w:rPr>
          <w:rStyle w:val="FontStyle44"/>
        </w:rPr>
      </w:pPr>
      <w:r w:rsidRPr="00A22138">
        <w:rPr>
          <w:rStyle w:val="FontStyle44"/>
        </w:rPr>
        <w:t>Категория на терена</w:t>
      </w:r>
      <w:r w:rsidRPr="00A22138">
        <w:rPr>
          <w:rStyle w:val="FontStyle37"/>
        </w:rPr>
        <w:tab/>
        <w:t>планински</w:t>
      </w:r>
    </w:p>
    <w:p w:rsidR="0061249D" w:rsidRPr="00A22138" w:rsidRDefault="0061249D" w:rsidP="00BB472D">
      <w:pPr>
        <w:pStyle w:val="Style26"/>
        <w:widowControl/>
        <w:numPr>
          <w:ilvl w:val="0"/>
          <w:numId w:val="2"/>
        </w:numPr>
        <w:tabs>
          <w:tab w:val="left" w:pos="1742"/>
          <w:tab w:val="left" w:leader="dot" w:pos="6430"/>
        </w:tabs>
        <w:spacing w:before="4" w:line="317" w:lineRule="exact"/>
        <w:ind w:left="1418"/>
        <w:jc w:val="left"/>
        <w:rPr>
          <w:rStyle w:val="FontStyle44"/>
        </w:rPr>
      </w:pPr>
      <w:r w:rsidRPr="00A22138">
        <w:rPr>
          <w:rStyle w:val="FontStyle44"/>
        </w:rPr>
        <w:t>Проектна скорост</w:t>
      </w:r>
      <w:r w:rsidRPr="00A22138">
        <w:rPr>
          <w:rStyle w:val="FontStyle37"/>
        </w:rPr>
        <w:tab/>
        <w:t xml:space="preserve">V пр. = </w:t>
      </w:r>
      <w:r w:rsidR="00877E0D">
        <w:rPr>
          <w:rStyle w:val="FontStyle37"/>
        </w:rPr>
        <w:t>3</w:t>
      </w:r>
      <w:r w:rsidRPr="00A22138">
        <w:rPr>
          <w:rStyle w:val="FontStyle37"/>
        </w:rPr>
        <w:t>0 км./ч.</w:t>
      </w:r>
    </w:p>
    <w:p w:rsidR="0061249D" w:rsidRPr="00A22138" w:rsidRDefault="0061249D" w:rsidP="00BB472D">
      <w:pPr>
        <w:pStyle w:val="Style26"/>
        <w:widowControl/>
        <w:numPr>
          <w:ilvl w:val="0"/>
          <w:numId w:val="2"/>
        </w:numPr>
        <w:tabs>
          <w:tab w:val="left" w:pos="1742"/>
          <w:tab w:val="left" w:leader="dot" w:pos="7859"/>
        </w:tabs>
        <w:spacing w:line="317" w:lineRule="exact"/>
        <w:ind w:left="1418"/>
        <w:jc w:val="left"/>
        <w:rPr>
          <w:rStyle w:val="FontStyle44"/>
        </w:rPr>
      </w:pPr>
      <w:r w:rsidRPr="00A22138">
        <w:rPr>
          <w:rStyle w:val="FontStyle44"/>
        </w:rPr>
        <w:t>Минимален радиус на хоризонтални криви</w:t>
      </w:r>
      <w:r w:rsidRPr="00A22138">
        <w:rPr>
          <w:rStyle w:val="FontStyle37"/>
        </w:rPr>
        <w:tab/>
        <w:t>2</w:t>
      </w:r>
      <w:r w:rsidR="00877E0D">
        <w:rPr>
          <w:rStyle w:val="FontStyle37"/>
        </w:rPr>
        <w:t>7</w:t>
      </w:r>
      <w:r w:rsidRPr="00A22138">
        <w:rPr>
          <w:rStyle w:val="FontStyle37"/>
        </w:rPr>
        <w:t xml:space="preserve"> м.</w:t>
      </w:r>
    </w:p>
    <w:p w:rsidR="0061249D" w:rsidRPr="00A22138" w:rsidRDefault="0061249D" w:rsidP="00BB472D">
      <w:pPr>
        <w:pStyle w:val="Style26"/>
        <w:widowControl/>
        <w:numPr>
          <w:ilvl w:val="0"/>
          <w:numId w:val="2"/>
        </w:numPr>
        <w:tabs>
          <w:tab w:val="left" w:pos="1742"/>
          <w:tab w:val="left" w:leader="dot" w:pos="7801"/>
        </w:tabs>
        <w:spacing w:line="317" w:lineRule="exact"/>
        <w:ind w:left="1418"/>
        <w:jc w:val="left"/>
        <w:rPr>
          <w:rStyle w:val="FontStyle44"/>
        </w:rPr>
      </w:pPr>
      <w:r w:rsidRPr="00A22138">
        <w:rPr>
          <w:rStyle w:val="FontStyle44"/>
        </w:rPr>
        <w:t>Максимален надлъжен наклон</w:t>
      </w:r>
      <w:r w:rsidRPr="00A22138">
        <w:rPr>
          <w:rStyle w:val="FontStyle37"/>
        </w:rPr>
        <w:tab/>
        <w:t>1</w:t>
      </w:r>
      <w:r w:rsidR="00877E0D">
        <w:rPr>
          <w:rStyle w:val="FontStyle37"/>
        </w:rPr>
        <w:t>0,74</w:t>
      </w:r>
      <w:r w:rsidRPr="00A22138">
        <w:rPr>
          <w:rStyle w:val="FontStyle37"/>
        </w:rPr>
        <w:t xml:space="preserve"> %</w:t>
      </w:r>
    </w:p>
    <w:p w:rsidR="0061249D" w:rsidRPr="00A22138" w:rsidRDefault="0061249D" w:rsidP="00BB472D">
      <w:pPr>
        <w:pStyle w:val="Style26"/>
        <w:widowControl/>
        <w:numPr>
          <w:ilvl w:val="0"/>
          <w:numId w:val="2"/>
        </w:numPr>
        <w:tabs>
          <w:tab w:val="left" w:pos="1742"/>
        </w:tabs>
        <w:spacing w:line="317" w:lineRule="exact"/>
        <w:ind w:left="1418"/>
        <w:jc w:val="left"/>
        <w:rPr>
          <w:rStyle w:val="FontStyle44"/>
        </w:rPr>
      </w:pPr>
      <w:r w:rsidRPr="00A22138">
        <w:rPr>
          <w:rStyle w:val="FontStyle44"/>
        </w:rPr>
        <w:t>Минимален радиус на вертикални криви</w:t>
      </w:r>
    </w:p>
    <w:p w:rsidR="0061249D" w:rsidRDefault="0061249D" w:rsidP="0061249D">
      <w:pPr>
        <w:pStyle w:val="Style9"/>
        <w:widowControl/>
        <w:tabs>
          <w:tab w:val="left" w:leader="dot" w:pos="7520"/>
        </w:tabs>
        <w:spacing w:line="317" w:lineRule="exact"/>
        <w:ind w:left="4554"/>
        <w:rPr>
          <w:rStyle w:val="FontStyle37"/>
        </w:rPr>
      </w:pPr>
      <w:r w:rsidRPr="00A22138">
        <w:rPr>
          <w:rStyle w:val="FontStyle46"/>
        </w:rPr>
        <w:t xml:space="preserve">0 </w:t>
      </w:r>
      <w:r w:rsidRPr="00A22138">
        <w:rPr>
          <w:rStyle w:val="FontStyle37"/>
        </w:rPr>
        <w:t>изпъкнали</w:t>
      </w:r>
      <w:r w:rsidRPr="00A22138">
        <w:rPr>
          <w:rStyle w:val="FontStyle37"/>
        </w:rPr>
        <w:tab/>
      </w:r>
      <w:r w:rsidR="00877E0D">
        <w:rPr>
          <w:rStyle w:val="FontStyle37"/>
        </w:rPr>
        <w:t>8</w:t>
      </w:r>
      <w:r w:rsidRPr="00A22138">
        <w:rPr>
          <w:rStyle w:val="FontStyle37"/>
        </w:rPr>
        <w:t>00 м.</w:t>
      </w:r>
    </w:p>
    <w:p w:rsidR="00877E0D" w:rsidRPr="00A22138" w:rsidRDefault="00877E0D" w:rsidP="00877E0D">
      <w:pPr>
        <w:pStyle w:val="Style9"/>
        <w:widowControl/>
        <w:tabs>
          <w:tab w:val="left" w:leader="dot" w:pos="7520"/>
        </w:tabs>
        <w:spacing w:line="317" w:lineRule="exact"/>
        <w:ind w:left="4554"/>
        <w:rPr>
          <w:rStyle w:val="FontStyle37"/>
        </w:rPr>
      </w:pPr>
      <w:r w:rsidRPr="00A22138">
        <w:rPr>
          <w:rStyle w:val="FontStyle46"/>
        </w:rPr>
        <w:t xml:space="preserve">0 </w:t>
      </w:r>
      <w:r w:rsidRPr="00877E0D">
        <w:rPr>
          <w:rStyle w:val="FontStyle46"/>
          <w:i w:val="0"/>
        </w:rPr>
        <w:t>вдлъбнати</w:t>
      </w:r>
      <w:r w:rsidRPr="00A22138">
        <w:rPr>
          <w:rStyle w:val="FontStyle37"/>
        </w:rPr>
        <w:tab/>
      </w:r>
      <w:r>
        <w:rPr>
          <w:rStyle w:val="FontStyle37"/>
        </w:rPr>
        <w:t>7</w:t>
      </w:r>
      <w:r w:rsidRPr="00A22138">
        <w:rPr>
          <w:rStyle w:val="FontStyle37"/>
        </w:rPr>
        <w:t>00 м.</w:t>
      </w:r>
    </w:p>
    <w:p w:rsidR="0061249D" w:rsidRPr="00A22138" w:rsidRDefault="0061249D" w:rsidP="00BB472D">
      <w:pPr>
        <w:pStyle w:val="Style26"/>
        <w:widowControl/>
        <w:numPr>
          <w:ilvl w:val="0"/>
          <w:numId w:val="2"/>
        </w:numPr>
        <w:tabs>
          <w:tab w:val="left" w:pos="1742"/>
          <w:tab w:val="left" w:leader="dot" w:pos="7837"/>
        </w:tabs>
        <w:spacing w:line="317" w:lineRule="exact"/>
        <w:ind w:left="1418"/>
        <w:jc w:val="left"/>
        <w:rPr>
          <w:rStyle w:val="FontStyle44"/>
        </w:rPr>
      </w:pPr>
      <w:r w:rsidRPr="00A22138">
        <w:rPr>
          <w:rStyle w:val="FontStyle44"/>
        </w:rPr>
        <w:t>Напречен наклон в прав участък.</w:t>
      </w:r>
      <w:r w:rsidRPr="00A22138">
        <w:rPr>
          <w:rStyle w:val="FontStyle37"/>
        </w:rPr>
        <w:tab/>
        <w:t>2,</w:t>
      </w:r>
      <w:r w:rsidR="00877E0D">
        <w:rPr>
          <w:rStyle w:val="FontStyle37"/>
        </w:rPr>
        <w:t>5</w:t>
      </w:r>
      <w:r w:rsidRPr="00A22138">
        <w:rPr>
          <w:rStyle w:val="FontStyle37"/>
        </w:rPr>
        <w:t xml:space="preserve"> %</w:t>
      </w:r>
    </w:p>
    <w:p w:rsidR="0061249D" w:rsidRPr="00A22138" w:rsidRDefault="0061249D" w:rsidP="00BB472D">
      <w:pPr>
        <w:pStyle w:val="Style26"/>
        <w:widowControl/>
        <w:numPr>
          <w:ilvl w:val="0"/>
          <w:numId w:val="2"/>
        </w:numPr>
        <w:tabs>
          <w:tab w:val="left" w:pos="1742"/>
          <w:tab w:val="left" w:leader="dot" w:pos="7700"/>
        </w:tabs>
        <w:spacing w:line="317" w:lineRule="exact"/>
        <w:ind w:left="1418"/>
        <w:jc w:val="left"/>
        <w:rPr>
          <w:rStyle w:val="FontStyle44"/>
        </w:rPr>
      </w:pPr>
      <w:r w:rsidRPr="00A22138">
        <w:rPr>
          <w:rStyle w:val="FontStyle44"/>
        </w:rPr>
        <w:t>Габарит на пътя</w:t>
      </w:r>
      <w:r w:rsidRPr="00A22138">
        <w:rPr>
          <w:rStyle w:val="FontStyle37"/>
        </w:rPr>
        <w:tab/>
        <w:t>6 м.,</w:t>
      </w:r>
    </w:p>
    <w:p w:rsidR="0061249D" w:rsidRPr="00A22138" w:rsidRDefault="0061249D" w:rsidP="0061249D">
      <w:pPr>
        <w:pStyle w:val="Style9"/>
        <w:widowControl/>
        <w:spacing w:line="317" w:lineRule="exact"/>
        <w:ind w:left="2311"/>
        <w:rPr>
          <w:rStyle w:val="FontStyle37"/>
        </w:rPr>
      </w:pPr>
      <w:r w:rsidRPr="00A22138">
        <w:rPr>
          <w:rStyle w:val="FontStyle37"/>
        </w:rPr>
        <w:t>включващ :</w:t>
      </w:r>
    </w:p>
    <w:p w:rsidR="0061249D" w:rsidRPr="00A22138" w:rsidRDefault="0061249D" w:rsidP="0061249D">
      <w:pPr>
        <w:pStyle w:val="Style9"/>
        <w:widowControl/>
        <w:tabs>
          <w:tab w:val="left" w:leader="dot" w:pos="7304"/>
        </w:tabs>
        <w:spacing w:before="7" w:line="317" w:lineRule="exact"/>
        <w:ind w:left="2491"/>
        <w:rPr>
          <w:rStyle w:val="FontStyle37"/>
        </w:rPr>
      </w:pPr>
      <w:r w:rsidRPr="00A22138">
        <w:rPr>
          <w:rStyle w:val="FontStyle30"/>
        </w:rPr>
        <w:t xml:space="preserve">0 </w:t>
      </w:r>
      <w:r w:rsidRPr="00A22138">
        <w:rPr>
          <w:rStyle w:val="FontStyle37"/>
        </w:rPr>
        <w:t>ленти за движение</w:t>
      </w:r>
      <w:r w:rsidRPr="00A22138">
        <w:rPr>
          <w:rStyle w:val="FontStyle37"/>
        </w:rPr>
        <w:tab/>
        <w:t>1 х 3,0 м.</w:t>
      </w:r>
    </w:p>
    <w:p w:rsidR="0061249D" w:rsidRPr="00A22138" w:rsidRDefault="0061249D" w:rsidP="0061249D">
      <w:pPr>
        <w:pStyle w:val="Style9"/>
        <w:widowControl/>
        <w:tabs>
          <w:tab w:val="left" w:leader="dot" w:pos="7294"/>
        </w:tabs>
        <w:spacing w:line="317" w:lineRule="exact"/>
        <w:ind w:left="2491"/>
        <w:rPr>
          <w:rStyle w:val="FontStyle37"/>
        </w:rPr>
      </w:pPr>
      <w:r w:rsidRPr="00A22138">
        <w:rPr>
          <w:rStyle w:val="FontStyle30"/>
        </w:rPr>
        <w:t xml:space="preserve">0 </w:t>
      </w:r>
      <w:r w:rsidRPr="00A22138">
        <w:rPr>
          <w:rStyle w:val="FontStyle37"/>
        </w:rPr>
        <w:t>ивици за маркировка</w:t>
      </w:r>
      <w:r w:rsidRPr="00A22138">
        <w:rPr>
          <w:rStyle w:val="FontStyle37"/>
        </w:rPr>
        <w:tab/>
        <w:t>2 х 0,25 м.</w:t>
      </w:r>
    </w:p>
    <w:p w:rsidR="0061249D" w:rsidRPr="00A22138" w:rsidRDefault="0061249D" w:rsidP="0061249D">
      <w:pPr>
        <w:pStyle w:val="Style9"/>
        <w:widowControl/>
        <w:tabs>
          <w:tab w:val="left" w:leader="dot" w:pos="7290"/>
        </w:tabs>
        <w:spacing w:line="317" w:lineRule="exact"/>
        <w:ind w:left="2491"/>
        <w:rPr>
          <w:rStyle w:val="FontStyle37"/>
        </w:rPr>
      </w:pPr>
      <w:r w:rsidRPr="00A22138">
        <w:rPr>
          <w:rStyle w:val="FontStyle30"/>
        </w:rPr>
        <w:t xml:space="preserve">0 </w:t>
      </w:r>
      <w:r w:rsidRPr="00A22138">
        <w:rPr>
          <w:rStyle w:val="FontStyle37"/>
        </w:rPr>
        <w:t>банкети с ширина</w:t>
      </w:r>
      <w:r w:rsidRPr="00A22138">
        <w:rPr>
          <w:rStyle w:val="FontStyle37"/>
        </w:rPr>
        <w:tab/>
        <w:t>1,25 м.</w:t>
      </w:r>
    </w:p>
    <w:p w:rsidR="0061249D" w:rsidRPr="00A22138" w:rsidRDefault="0061249D" w:rsidP="00BB472D">
      <w:pPr>
        <w:pStyle w:val="Style26"/>
        <w:widowControl/>
        <w:numPr>
          <w:ilvl w:val="0"/>
          <w:numId w:val="2"/>
        </w:numPr>
        <w:tabs>
          <w:tab w:val="left" w:pos="1742"/>
          <w:tab w:val="left" w:leader="dot" w:pos="5742"/>
        </w:tabs>
        <w:spacing w:before="4" w:line="317" w:lineRule="exact"/>
        <w:ind w:left="1418"/>
        <w:jc w:val="left"/>
        <w:rPr>
          <w:rStyle w:val="FontStyle44"/>
        </w:rPr>
      </w:pPr>
      <w:r w:rsidRPr="00A22138">
        <w:rPr>
          <w:rStyle w:val="FontStyle44"/>
        </w:rPr>
        <w:t>Конструкция на настилката</w:t>
      </w:r>
      <w:r w:rsidRPr="00A22138">
        <w:rPr>
          <w:rStyle w:val="FontStyle37"/>
        </w:rPr>
        <w:tab/>
        <w:t>асфалтобетонова тип "А"</w:t>
      </w:r>
    </w:p>
    <w:p w:rsidR="0061249D" w:rsidRPr="003D6CC0" w:rsidRDefault="0061249D" w:rsidP="00BB472D">
      <w:pPr>
        <w:pStyle w:val="Style26"/>
        <w:widowControl/>
        <w:numPr>
          <w:ilvl w:val="0"/>
          <w:numId w:val="2"/>
        </w:numPr>
        <w:tabs>
          <w:tab w:val="left" w:pos="1742"/>
          <w:tab w:val="left" w:leader="dot" w:pos="7708"/>
        </w:tabs>
        <w:spacing w:line="317" w:lineRule="exact"/>
        <w:ind w:left="1418"/>
        <w:jc w:val="left"/>
        <w:rPr>
          <w:rStyle w:val="FontStyle38"/>
          <w:b w:val="0"/>
          <w:bCs w:val="0"/>
          <w:i/>
          <w:iCs/>
        </w:rPr>
      </w:pPr>
      <w:r w:rsidRPr="00A22138">
        <w:rPr>
          <w:rStyle w:val="FontStyle44"/>
        </w:rPr>
        <w:t>Категория на движението</w:t>
      </w:r>
      <w:r w:rsidRPr="00A22138">
        <w:rPr>
          <w:rStyle w:val="FontStyle38"/>
        </w:rPr>
        <w:tab/>
        <w:t>"леко"</w:t>
      </w:r>
    </w:p>
    <w:p w:rsidR="0061249D" w:rsidRPr="00A22138" w:rsidRDefault="0061249D" w:rsidP="0061249D">
      <w:pPr>
        <w:pStyle w:val="Style26"/>
        <w:widowControl/>
        <w:tabs>
          <w:tab w:val="left" w:pos="1742"/>
          <w:tab w:val="left" w:leader="dot" w:pos="7708"/>
        </w:tabs>
        <w:spacing w:line="317" w:lineRule="exact"/>
        <w:ind w:left="1418"/>
        <w:jc w:val="left"/>
        <w:rPr>
          <w:rStyle w:val="FontStyle44"/>
        </w:rPr>
      </w:pPr>
    </w:p>
    <w:p w:rsidR="0061249D" w:rsidRPr="00A22138" w:rsidRDefault="0061249D" w:rsidP="0061249D">
      <w:pPr>
        <w:pStyle w:val="Style13"/>
        <w:widowControl/>
        <w:spacing w:line="313" w:lineRule="exact"/>
        <w:ind w:firstLine="680"/>
        <w:rPr>
          <w:rStyle w:val="FontStyle37"/>
        </w:rPr>
      </w:pPr>
      <w:r w:rsidRPr="00A22138">
        <w:rPr>
          <w:rStyle w:val="FontStyle37"/>
        </w:rPr>
        <w:lastRenderedPageBreak/>
        <w:t xml:space="preserve">Предвиденото строителство </w:t>
      </w:r>
      <w:r>
        <w:rPr>
          <w:rStyle w:val="FontStyle37"/>
        </w:rPr>
        <w:t xml:space="preserve">следва </w:t>
      </w:r>
      <w:r w:rsidRPr="00A22138">
        <w:rPr>
          <w:rStyle w:val="FontStyle37"/>
        </w:rPr>
        <w:t>да се извърши от професионална строителна организация при спазване изискванията залегнали в "Правила и норми по ТБТ при строително-монтажни работи".</w:t>
      </w:r>
    </w:p>
    <w:p w:rsidR="0061249D" w:rsidRPr="00A22138" w:rsidRDefault="0061249D" w:rsidP="0061249D">
      <w:pPr>
        <w:pStyle w:val="Style13"/>
        <w:widowControl/>
        <w:spacing w:line="313" w:lineRule="exact"/>
        <w:ind w:firstLine="680"/>
        <w:rPr>
          <w:rStyle w:val="FontStyle37"/>
        </w:rPr>
      </w:pPr>
      <w:r w:rsidRPr="00A22138">
        <w:rPr>
          <w:rStyle w:val="FontStyle37"/>
        </w:rPr>
        <w:t>За определяне обема на строителството и видовите строително-монтажни работи са изработени подробни количествени сметки</w:t>
      </w:r>
      <w:r>
        <w:rPr>
          <w:rStyle w:val="FontStyle37"/>
        </w:rPr>
        <w:t xml:space="preserve"> и обобщена количествена сметка, неразделна част от настоящата документация.</w:t>
      </w:r>
    </w:p>
    <w:p w:rsidR="0061249D" w:rsidRDefault="0061249D" w:rsidP="0061249D">
      <w:pPr>
        <w:jc w:val="center"/>
        <w:rPr>
          <w:b/>
          <w:sz w:val="36"/>
          <w:szCs w:val="36"/>
          <w:lang w:eastAsia="bg-BG"/>
        </w:rPr>
      </w:pPr>
    </w:p>
    <w:p w:rsidR="0061249D" w:rsidRDefault="00CE1202" w:rsidP="00CE1202">
      <w:pPr>
        <w:jc w:val="both"/>
        <w:rPr>
          <w:b/>
          <w:sz w:val="28"/>
          <w:szCs w:val="28"/>
          <w:lang w:eastAsia="bg-BG"/>
        </w:rPr>
      </w:pPr>
      <w:r w:rsidRPr="00CE1202">
        <w:rPr>
          <w:b/>
          <w:sz w:val="28"/>
          <w:szCs w:val="28"/>
          <w:lang w:eastAsia="bg-BG"/>
        </w:rPr>
        <w:t>Количествена сметка</w:t>
      </w:r>
    </w:p>
    <w:p w:rsidR="00015BB6" w:rsidRPr="00CE1202" w:rsidRDefault="00015BB6" w:rsidP="00CE1202">
      <w:pPr>
        <w:jc w:val="both"/>
        <w:rPr>
          <w:b/>
          <w:sz w:val="28"/>
          <w:szCs w:val="28"/>
          <w:lang w:eastAsia="bg-BG"/>
        </w:rPr>
      </w:pPr>
    </w:p>
    <w:tbl>
      <w:tblPr>
        <w:tblW w:w="9087" w:type="dxa"/>
        <w:tblInd w:w="55" w:type="dxa"/>
        <w:tblLayout w:type="fixed"/>
        <w:tblCellMar>
          <w:left w:w="70" w:type="dxa"/>
          <w:right w:w="70" w:type="dxa"/>
        </w:tblCellMar>
        <w:tblLook w:val="04A0"/>
      </w:tblPr>
      <w:tblGrid>
        <w:gridCol w:w="991"/>
        <w:gridCol w:w="5545"/>
        <w:gridCol w:w="1134"/>
        <w:gridCol w:w="1417"/>
      </w:tblGrid>
      <w:tr w:rsidR="00CE1202" w:rsidRPr="00CE1202" w:rsidTr="00CE1202">
        <w:trPr>
          <w:trHeight w:val="825"/>
        </w:trPr>
        <w:tc>
          <w:tcPr>
            <w:tcW w:w="99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Позиция</w:t>
            </w:r>
          </w:p>
        </w:tc>
        <w:tc>
          <w:tcPr>
            <w:tcW w:w="5545" w:type="dxa"/>
            <w:tcBorders>
              <w:top w:val="single" w:sz="8" w:space="0" w:color="auto"/>
              <w:left w:val="nil"/>
              <w:bottom w:val="single" w:sz="8" w:space="0" w:color="auto"/>
              <w:right w:val="single" w:sz="8" w:space="0" w:color="000000"/>
            </w:tcBorders>
            <w:shd w:val="clear" w:color="auto" w:fill="auto"/>
            <w:vAlign w:val="center"/>
            <w:hideMark/>
          </w:tcPr>
          <w:p w:rsidR="00CE1202" w:rsidRPr="00CE1202" w:rsidRDefault="00CE1202" w:rsidP="00CE1202">
            <w:pPr>
              <w:jc w:val="center"/>
              <w:rPr>
                <w:rFonts w:ascii="Arial" w:hAnsi="Arial" w:cs="Arial"/>
                <w:b/>
                <w:bCs/>
                <w:lang w:eastAsia="bg-BG"/>
              </w:rPr>
            </w:pPr>
            <w:r w:rsidRPr="00CE1202">
              <w:rPr>
                <w:rFonts w:ascii="Arial" w:hAnsi="Arial" w:cs="Arial"/>
                <w:b/>
                <w:bCs/>
                <w:lang w:eastAsia="bg-BG"/>
              </w:rPr>
              <w:t>Видове работи</w:t>
            </w:r>
          </w:p>
        </w:tc>
        <w:tc>
          <w:tcPr>
            <w:tcW w:w="1134" w:type="dxa"/>
            <w:tcBorders>
              <w:top w:val="single" w:sz="8" w:space="0" w:color="auto"/>
              <w:left w:val="nil"/>
              <w:bottom w:val="single" w:sz="8" w:space="0" w:color="auto"/>
              <w:right w:val="nil"/>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Единица мярка</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Количество</w:t>
            </w:r>
          </w:p>
        </w:tc>
      </w:tr>
      <w:tr w:rsidR="00CE1202" w:rsidRPr="00CE1202" w:rsidTr="00CE1202">
        <w:trPr>
          <w:trHeight w:val="330"/>
        </w:trPr>
        <w:tc>
          <w:tcPr>
            <w:tcW w:w="991" w:type="dxa"/>
            <w:tcBorders>
              <w:top w:val="nil"/>
              <w:left w:val="single" w:sz="8" w:space="0" w:color="auto"/>
              <w:bottom w:val="double" w:sz="6" w:space="0" w:color="auto"/>
              <w:right w:val="nil"/>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1</w:t>
            </w:r>
          </w:p>
        </w:tc>
        <w:tc>
          <w:tcPr>
            <w:tcW w:w="5545" w:type="dxa"/>
            <w:tcBorders>
              <w:top w:val="single" w:sz="8" w:space="0" w:color="auto"/>
              <w:left w:val="single" w:sz="8" w:space="0" w:color="auto"/>
              <w:bottom w:val="double" w:sz="6" w:space="0" w:color="auto"/>
              <w:right w:val="single" w:sz="8" w:space="0" w:color="000000"/>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2</w:t>
            </w:r>
          </w:p>
        </w:tc>
        <w:tc>
          <w:tcPr>
            <w:tcW w:w="1134" w:type="dxa"/>
            <w:tcBorders>
              <w:top w:val="nil"/>
              <w:left w:val="nil"/>
              <w:bottom w:val="double" w:sz="6" w:space="0" w:color="auto"/>
              <w:right w:val="nil"/>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3</w:t>
            </w:r>
          </w:p>
        </w:tc>
        <w:tc>
          <w:tcPr>
            <w:tcW w:w="1417" w:type="dxa"/>
            <w:tcBorders>
              <w:top w:val="nil"/>
              <w:left w:val="single" w:sz="8" w:space="0" w:color="auto"/>
              <w:bottom w:val="double" w:sz="6" w:space="0" w:color="auto"/>
              <w:right w:val="single" w:sz="8" w:space="0" w:color="auto"/>
            </w:tcBorders>
            <w:shd w:val="clear" w:color="auto" w:fill="auto"/>
            <w:vAlign w:val="center"/>
            <w:hideMark/>
          </w:tcPr>
          <w:p w:rsidR="00CE1202" w:rsidRPr="00CE1202" w:rsidRDefault="00CE1202" w:rsidP="00CE1202">
            <w:pPr>
              <w:jc w:val="center"/>
              <w:rPr>
                <w:rFonts w:ascii="Arial" w:hAnsi="Arial" w:cs="Arial"/>
                <w:b/>
                <w:bCs/>
                <w:sz w:val="20"/>
                <w:szCs w:val="20"/>
                <w:lang w:eastAsia="bg-BG"/>
              </w:rPr>
            </w:pPr>
            <w:r w:rsidRPr="00CE1202">
              <w:rPr>
                <w:rFonts w:ascii="Arial" w:hAnsi="Arial" w:cs="Arial"/>
                <w:b/>
                <w:bCs/>
                <w:sz w:val="20"/>
                <w:szCs w:val="20"/>
                <w:lang w:eastAsia="bg-BG"/>
              </w:rPr>
              <w:t>4</w:t>
            </w:r>
          </w:p>
        </w:tc>
      </w:tr>
      <w:tr w:rsidR="00CE1202" w:rsidRPr="00CE1202" w:rsidTr="00CE1202">
        <w:trPr>
          <w:trHeight w:val="82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w:t>
            </w:r>
          </w:p>
        </w:tc>
        <w:tc>
          <w:tcPr>
            <w:tcW w:w="5545"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 xml:space="preserve">Отстраняване на хумус,включително изкоп, натоварване, транспортиране на определено разстояние, разтоварване на депо и оформянето му </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3</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41,60</w:t>
            </w:r>
          </w:p>
        </w:tc>
      </w:tr>
      <w:tr w:rsidR="00CE1202" w:rsidRPr="00CE1202" w:rsidTr="00CE1202">
        <w:trPr>
          <w:trHeight w:val="81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2</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 xml:space="preserve">Разкъртване на пътни настилки, вкл. изкоп, натоварване, транспорт на определено разстояние, разтоварване и оформяне на депо </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3</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112,00</w:t>
            </w:r>
          </w:p>
        </w:tc>
      </w:tr>
      <w:tr w:rsidR="00CE1202" w:rsidRPr="00CE1202" w:rsidTr="00CE1202">
        <w:trPr>
          <w:trHeight w:val="2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3</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 xml:space="preserve">Изкоп скални почви </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3</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324,43</w:t>
            </w:r>
          </w:p>
        </w:tc>
      </w:tr>
      <w:tr w:rsidR="00CE1202" w:rsidRPr="00CE1202" w:rsidTr="00CE1202">
        <w:trPr>
          <w:trHeight w:val="34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4</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 xml:space="preserve">Насип за банкет от скални почви </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3</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253,71</w:t>
            </w:r>
          </w:p>
        </w:tc>
      </w:tr>
      <w:tr w:rsidR="00CE1202" w:rsidRPr="00CE1202" w:rsidTr="00CE1202">
        <w:trPr>
          <w:trHeight w:val="330"/>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5</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Трошен камък(0-40) за профилиране(кол.см.3+кол.см.1,3)</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3</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169,34</w:t>
            </w:r>
          </w:p>
        </w:tc>
      </w:tr>
      <w:tr w:rsidR="00CE1202" w:rsidRPr="00CE1202" w:rsidTr="00CE1202">
        <w:trPr>
          <w:trHeight w:val="52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6</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Асфалтова смес за основни пластове (битуминизиран трошен камък).</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т</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142,77</w:t>
            </w:r>
          </w:p>
        </w:tc>
      </w:tr>
      <w:tr w:rsidR="00CE1202" w:rsidRPr="00CE1202" w:rsidTr="00CE1202">
        <w:trPr>
          <w:trHeight w:val="2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7</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 xml:space="preserve">Плътен асфалтобетон </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2</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1163,17</w:t>
            </w:r>
          </w:p>
        </w:tc>
      </w:tr>
      <w:tr w:rsidR="00CE1202" w:rsidRPr="00CE1202" w:rsidTr="00CE1202">
        <w:trPr>
          <w:trHeight w:val="2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8</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Първи битумен разлив</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2</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1184,00</w:t>
            </w:r>
          </w:p>
        </w:tc>
      </w:tr>
      <w:tr w:rsidR="00CE1202" w:rsidRPr="00CE1202" w:rsidTr="00CE1202">
        <w:trPr>
          <w:trHeight w:val="2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015BB6" w:rsidP="00CE1202">
            <w:pPr>
              <w:jc w:val="center"/>
              <w:rPr>
                <w:rFonts w:ascii="Arial" w:hAnsi="Arial" w:cs="Arial"/>
                <w:sz w:val="20"/>
                <w:szCs w:val="20"/>
                <w:lang w:eastAsia="bg-BG"/>
              </w:rPr>
            </w:pPr>
            <w:r>
              <w:rPr>
                <w:rFonts w:ascii="Arial" w:hAnsi="Arial" w:cs="Arial"/>
                <w:sz w:val="20"/>
                <w:szCs w:val="20"/>
                <w:lang w:eastAsia="bg-BG"/>
              </w:rPr>
              <w:t>9</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Втори битумен разлив</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2</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1120,00</w:t>
            </w:r>
          </w:p>
        </w:tc>
      </w:tr>
      <w:tr w:rsidR="00CE1202" w:rsidRPr="00CE1202" w:rsidTr="00CE1202">
        <w:trPr>
          <w:trHeight w:val="37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015BB6">
            <w:pPr>
              <w:jc w:val="center"/>
              <w:rPr>
                <w:rFonts w:ascii="Arial" w:hAnsi="Arial" w:cs="Arial"/>
                <w:sz w:val="20"/>
                <w:szCs w:val="20"/>
                <w:lang w:eastAsia="bg-BG"/>
              </w:rPr>
            </w:pPr>
            <w:r w:rsidRPr="00CE1202">
              <w:rPr>
                <w:rFonts w:ascii="Arial" w:hAnsi="Arial" w:cs="Arial"/>
                <w:sz w:val="20"/>
                <w:szCs w:val="20"/>
                <w:lang w:eastAsia="bg-BG"/>
              </w:rPr>
              <w:t>1</w:t>
            </w:r>
            <w:r w:rsidR="00015BB6">
              <w:rPr>
                <w:rFonts w:ascii="Arial" w:hAnsi="Arial" w:cs="Arial"/>
                <w:sz w:val="20"/>
                <w:szCs w:val="20"/>
                <w:lang w:eastAsia="bg-BG"/>
              </w:rPr>
              <w:t>0</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Направа на хоризонтална пътна маркировка с перли</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м</w:t>
            </w:r>
            <w:r w:rsidRPr="00CE1202">
              <w:rPr>
                <w:rFonts w:ascii="Arial" w:hAnsi="Arial" w:cs="Arial"/>
                <w:sz w:val="20"/>
                <w:szCs w:val="20"/>
                <w:vertAlign w:val="superscript"/>
                <w:lang w:eastAsia="bg-BG"/>
              </w:rPr>
              <w:t>2</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96,00</w:t>
            </w:r>
          </w:p>
        </w:tc>
      </w:tr>
      <w:tr w:rsidR="00CE1202" w:rsidRPr="00CE1202" w:rsidTr="00CE1202">
        <w:trPr>
          <w:trHeight w:val="58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015BB6">
            <w:pPr>
              <w:jc w:val="center"/>
              <w:rPr>
                <w:rFonts w:ascii="Arial" w:hAnsi="Arial" w:cs="Arial"/>
                <w:sz w:val="20"/>
                <w:szCs w:val="20"/>
                <w:lang w:eastAsia="bg-BG"/>
              </w:rPr>
            </w:pPr>
            <w:r w:rsidRPr="00CE1202">
              <w:rPr>
                <w:rFonts w:ascii="Arial" w:hAnsi="Arial" w:cs="Arial"/>
                <w:sz w:val="20"/>
                <w:szCs w:val="20"/>
                <w:lang w:eastAsia="bg-BG"/>
              </w:rPr>
              <w:t>1</w:t>
            </w:r>
            <w:r w:rsidR="00015BB6">
              <w:rPr>
                <w:rFonts w:ascii="Arial" w:hAnsi="Arial" w:cs="Arial"/>
                <w:sz w:val="20"/>
                <w:szCs w:val="20"/>
                <w:lang w:eastAsia="bg-BG"/>
              </w:rPr>
              <w:t>1</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CE1202" w:rsidRPr="00CE1202" w:rsidRDefault="00CE1202" w:rsidP="00CE1202">
            <w:pPr>
              <w:rPr>
                <w:rFonts w:ascii="Arial" w:hAnsi="Arial" w:cs="Arial"/>
                <w:sz w:val="20"/>
                <w:szCs w:val="20"/>
                <w:lang w:eastAsia="bg-BG"/>
              </w:rPr>
            </w:pPr>
            <w:r w:rsidRPr="00CE1202">
              <w:rPr>
                <w:rFonts w:ascii="Arial" w:hAnsi="Arial" w:cs="Arial"/>
                <w:sz w:val="20"/>
                <w:szCs w:val="20"/>
                <w:lang w:eastAsia="bg-BG"/>
              </w:rPr>
              <w:t>Направа на стандартни пътни знаци І  типоразмер светлоотразителни</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sz w:val="20"/>
                <w:szCs w:val="20"/>
                <w:lang w:eastAsia="bg-BG"/>
              </w:rPr>
            </w:pPr>
            <w:r w:rsidRPr="00CE1202">
              <w:rPr>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4,00</w:t>
            </w:r>
          </w:p>
        </w:tc>
      </w:tr>
      <w:tr w:rsidR="00CE1202" w:rsidRPr="00CE1202" w:rsidTr="00CE1202">
        <w:trPr>
          <w:trHeight w:val="615"/>
        </w:trPr>
        <w:tc>
          <w:tcPr>
            <w:tcW w:w="991" w:type="dxa"/>
            <w:tcBorders>
              <w:top w:val="nil"/>
              <w:left w:val="single" w:sz="4" w:space="0" w:color="auto"/>
              <w:bottom w:val="single" w:sz="4" w:space="0" w:color="auto"/>
              <w:right w:val="single" w:sz="4" w:space="0" w:color="auto"/>
            </w:tcBorders>
            <w:shd w:val="clear" w:color="auto" w:fill="auto"/>
            <w:vAlign w:val="center"/>
            <w:hideMark/>
          </w:tcPr>
          <w:p w:rsidR="00CE1202" w:rsidRPr="00CE1202" w:rsidRDefault="00CE1202" w:rsidP="00015BB6">
            <w:pPr>
              <w:jc w:val="center"/>
              <w:rPr>
                <w:rFonts w:ascii="Arial" w:hAnsi="Arial" w:cs="Arial"/>
                <w:sz w:val="20"/>
                <w:szCs w:val="20"/>
                <w:lang w:eastAsia="bg-BG"/>
              </w:rPr>
            </w:pPr>
            <w:r w:rsidRPr="00CE1202">
              <w:rPr>
                <w:rFonts w:ascii="Arial" w:hAnsi="Arial" w:cs="Arial"/>
                <w:sz w:val="20"/>
                <w:szCs w:val="20"/>
                <w:lang w:eastAsia="bg-BG"/>
              </w:rPr>
              <w:t>1</w:t>
            </w:r>
            <w:r w:rsidR="00015BB6">
              <w:rPr>
                <w:rFonts w:ascii="Arial" w:hAnsi="Arial" w:cs="Arial"/>
                <w:sz w:val="20"/>
                <w:szCs w:val="20"/>
                <w:lang w:eastAsia="bg-BG"/>
              </w:rPr>
              <w:t>2</w:t>
            </w:r>
          </w:p>
        </w:tc>
        <w:tc>
          <w:tcPr>
            <w:tcW w:w="5545" w:type="dxa"/>
            <w:tcBorders>
              <w:top w:val="single" w:sz="4" w:space="0" w:color="auto"/>
              <w:left w:val="nil"/>
              <w:bottom w:val="single" w:sz="4" w:space="0" w:color="auto"/>
              <w:right w:val="single" w:sz="4" w:space="0" w:color="auto"/>
            </w:tcBorders>
            <w:shd w:val="clear" w:color="auto" w:fill="auto"/>
            <w:hideMark/>
          </w:tcPr>
          <w:p w:rsidR="00CE1202" w:rsidRPr="00CE1202" w:rsidRDefault="00CE1202" w:rsidP="00CE1202">
            <w:pPr>
              <w:jc w:val="both"/>
              <w:rPr>
                <w:rFonts w:ascii="Arial" w:hAnsi="Arial" w:cs="Arial"/>
                <w:sz w:val="20"/>
                <w:szCs w:val="20"/>
                <w:lang w:eastAsia="bg-BG"/>
              </w:rPr>
            </w:pPr>
            <w:r w:rsidRPr="00CE1202">
              <w:rPr>
                <w:rFonts w:ascii="Arial" w:hAnsi="Arial" w:cs="Arial"/>
                <w:sz w:val="20"/>
                <w:szCs w:val="20"/>
                <w:lang w:eastAsia="bg-BG"/>
              </w:rPr>
              <w:t>Стълбове за пътни знаци и укрепване на стандартни знаци, включително всички свързани с това разходи.</w:t>
            </w:r>
          </w:p>
        </w:tc>
        <w:tc>
          <w:tcPr>
            <w:tcW w:w="1134" w:type="dxa"/>
            <w:tcBorders>
              <w:top w:val="nil"/>
              <w:left w:val="nil"/>
              <w:bottom w:val="single" w:sz="4" w:space="0" w:color="auto"/>
              <w:right w:val="single" w:sz="4" w:space="0" w:color="auto"/>
            </w:tcBorders>
            <w:shd w:val="clear" w:color="auto" w:fill="auto"/>
            <w:noWrap/>
            <w:vAlign w:val="center"/>
            <w:hideMark/>
          </w:tcPr>
          <w:p w:rsidR="00CE1202" w:rsidRPr="00CE1202" w:rsidRDefault="00CE1202" w:rsidP="00CE1202">
            <w:pPr>
              <w:jc w:val="center"/>
              <w:rPr>
                <w:sz w:val="20"/>
                <w:szCs w:val="20"/>
                <w:lang w:eastAsia="bg-BG"/>
              </w:rPr>
            </w:pPr>
            <w:r w:rsidRPr="00CE1202">
              <w:rPr>
                <w:sz w:val="20"/>
                <w:szCs w:val="20"/>
                <w:lang w:eastAsia="bg-BG"/>
              </w:rPr>
              <w:t>бр.</w:t>
            </w:r>
          </w:p>
        </w:tc>
        <w:tc>
          <w:tcPr>
            <w:tcW w:w="1417" w:type="dxa"/>
            <w:tcBorders>
              <w:top w:val="nil"/>
              <w:left w:val="nil"/>
              <w:bottom w:val="single" w:sz="4" w:space="0" w:color="auto"/>
              <w:right w:val="single" w:sz="4" w:space="0" w:color="auto"/>
            </w:tcBorders>
            <w:shd w:val="clear" w:color="auto" w:fill="auto"/>
            <w:vAlign w:val="center"/>
            <w:hideMark/>
          </w:tcPr>
          <w:p w:rsidR="00CE1202" w:rsidRPr="00CE1202" w:rsidRDefault="00CE1202" w:rsidP="00CE1202">
            <w:pPr>
              <w:jc w:val="center"/>
              <w:rPr>
                <w:rFonts w:ascii="Arial" w:hAnsi="Arial" w:cs="Arial"/>
                <w:sz w:val="20"/>
                <w:szCs w:val="20"/>
                <w:lang w:eastAsia="bg-BG"/>
              </w:rPr>
            </w:pPr>
            <w:r w:rsidRPr="00CE1202">
              <w:rPr>
                <w:rFonts w:ascii="Arial" w:hAnsi="Arial" w:cs="Arial"/>
                <w:sz w:val="20"/>
                <w:szCs w:val="20"/>
                <w:lang w:eastAsia="bg-BG"/>
              </w:rPr>
              <w:t>2,00</w:t>
            </w:r>
          </w:p>
        </w:tc>
      </w:tr>
    </w:tbl>
    <w:p w:rsidR="0061249D" w:rsidRDefault="0061249D" w:rsidP="00CE1202">
      <w:pPr>
        <w:jc w:val="both"/>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Pr="008C3411" w:rsidRDefault="0061249D" w:rsidP="0061249D">
      <w:pPr>
        <w:jc w:val="center"/>
        <w:rPr>
          <w:b/>
          <w:sz w:val="36"/>
          <w:szCs w:val="36"/>
          <w:lang w:eastAsia="bg-BG"/>
        </w:rPr>
      </w:pPr>
      <w:r w:rsidRPr="008C3411">
        <w:rPr>
          <w:b/>
          <w:sz w:val="36"/>
          <w:szCs w:val="36"/>
          <w:lang w:eastAsia="bg-BG"/>
        </w:rPr>
        <w:t xml:space="preserve">РАЗДЕЛ IV:   </w:t>
      </w:r>
    </w:p>
    <w:p w:rsidR="0061249D" w:rsidRPr="008C3411" w:rsidRDefault="0061249D" w:rsidP="0061249D">
      <w:pPr>
        <w:jc w:val="center"/>
        <w:rPr>
          <w:b/>
          <w:sz w:val="16"/>
          <w:szCs w:val="16"/>
          <w:lang w:eastAsia="bg-BG"/>
        </w:rPr>
      </w:pPr>
    </w:p>
    <w:p w:rsidR="0061249D" w:rsidRDefault="0061249D" w:rsidP="0061249D">
      <w:pPr>
        <w:jc w:val="center"/>
        <w:rPr>
          <w:b/>
          <w:sz w:val="36"/>
          <w:szCs w:val="36"/>
          <w:lang w:eastAsia="bg-BG"/>
        </w:rPr>
      </w:pPr>
      <w:r w:rsidRPr="008C3411">
        <w:rPr>
          <w:b/>
          <w:sz w:val="36"/>
          <w:szCs w:val="36"/>
          <w:lang w:eastAsia="bg-BG"/>
        </w:rPr>
        <w:t>Приложения и образци</w:t>
      </w: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61249D" w:rsidRDefault="0061249D" w:rsidP="0061249D">
      <w:pPr>
        <w:jc w:val="center"/>
        <w:rPr>
          <w:b/>
          <w:sz w:val="36"/>
          <w:szCs w:val="36"/>
          <w:lang w:eastAsia="bg-BG"/>
        </w:rPr>
      </w:pPr>
    </w:p>
    <w:p w:rsidR="00025BF8" w:rsidRDefault="0061249D" w:rsidP="0061249D">
      <w:pPr>
        <w:pStyle w:val="Style71"/>
        <w:widowControl/>
        <w:spacing w:before="38"/>
        <w:rPr>
          <w:b/>
          <w:sz w:val="36"/>
          <w:szCs w:val="36"/>
        </w:rPr>
      </w:pPr>
      <w:r>
        <w:rPr>
          <w:b/>
          <w:sz w:val="36"/>
          <w:szCs w:val="36"/>
        </w:rPr>
        <w:t xml:space="preserve">                                                                       </w:t>
      </w:r>
    </w:p>
    <w:p w:rsidR="00025BF8" w:rsidRDefault="00025BF8" w:rsidP="0061249D">
      <w:pPr>
        <w:pStyle w:val="Style71"/>
        <w:widowControl/>
        <w:spacing w:before="38"/>
        <w:rPr>
          <w:b/>
          <w:sz w:val="36"/>
          <w:szCs w:val="36"/>
        </w:rPr>
      </w:pPr>
    </w:p>
    <w:p w:rsidR="00025BF8" w:rsidRDefault="00025BF8" w:rsidP="0061249D">
      <w:pPr>
        <w:pStyle w:val="Style71"/>
        <w:widowControl/>
        <w:spacing w:before="38"/>
        <w:rPr>
          <w:b/>
          <w:sz w:val="36"/>
          <w:szCs w:val="36"/>
        </w:rPr>
      </w:pPr>
    </w:p>
    <w:p w:rsidR="00025BF8" w:rsidRDefault="00025BF8" w:rsidP="0061249D">
      <w:pPr>
        <w:pStyle w:val="Style71"/>
        <w:widowControl/>
        <w:spacing w:before="38"/>
        <w:rPr>
          <w:b/>
          <w:sz w:val="36"/>
          <w:szCs w:val="36"/>
        </w:rPr>
      </w:pPr>
    </w:p>
    <w:p w:rsidR="00025BF8" w:rsidRDefault="00025BF8" w:rsidP="0061249D">
      <w:pPr>
        <w:pStyle w:val="Style71"/>
        <w:widowControl/>
        <w:spacing w:before="38"/>
        <w:rPr>
          <w:b/>
          <w:sz w:val="36"/>
          <w:szCs w:val="36"/>
        </w:rPr>
      </w:pPr>
    </w:p>
    <w:p w:rsidR="00025BF8" w:rsidRDefault="00025BF8" w:rsidP="0061249D">
      <w:pPr>
        <w:pStyle w:val="Style71"/>
        <w:widowControl/>
        <w:spacing w:before="38"/>
        <w:rPr>
          <w:b/>
          <w:sz w:val="36"/>
          <w:szCs w:val="36"/>
        </w:rPr>
      </w:pPr>
    </w:p>
    <w:p w:rsidR="00025BF8" w:rsidRDefault="00025BF8" w:rsidP="0061249D">
      <w:pPr>
        <w:pStyle w:val="Style71"/>
        <w:widowControl/>
        <w:spacing w:before="38"/>
        <w:rPr>
          <w:b/>
          <w:sz w:val="36"/>
          <w:szCs w:val="36"/>
        </w:rPr>
      </w:pPr>
    </w:p>
    <w:p w:rsidR="000D1CA9" w:rsidRDefault="0061249D" w:rsidP="0061249D">
      <w:pPr>
        <w:pStyle w:val="Style71"/>
        <w:widowControl/>
        <w:spacing w:before="38"/>
        <w:rPr>
          <w:b/>
          <w:sz w:val="36"/>
          <w:szCs w:val="36"/>
        </w:rPr>
      </w:pPr>
      <w:r>
        <w:rPr>
          <w:b/>
          <w:sz w:val="36"/>
          <w:szCs w:val="36"/>
        </w:rPr>
        <w:t xml:space="preserve">               </w:t>
      </w:r>
    </w:p>
    <w:p w:rsidR="0061249D" w:rsidRDefault="0061249D" w:rsidP="0061249D">
      <w:pPr>
        <w:pStyle w:val="af0"/>
        <w:ind w:right="23"/>
        <w:jc w:val="right"/>
        <w:rPr>
          <w:rFonts w:ascii="Times New Roman" w:hAnsi="Times New Roman"/>
          <w:i/>
          <w:szCs w:val="24"/>
          <w:lang w:val="en-US"/>
        </w:rPr>
      </w:pPr>
    </w:p>
    <w:p w:rsidR="000D1CA9" w:rsidRPr="00722B2D" w:rsidRDefault="000D1CA9" w:rsidP="000D1CA9">
      <w:pPr>
        <w:pStyle w:val="11"/>
        <w:jc w:val="both"/>
        <w:rPr>
          <w:smallCaps/>
        </w:rPr>
      </w:pPr>
    </w:p>
    <w:p w:rsidR="000D1CA9" w:rsidRDefault="000D1CA9" w:rsidP="000D1CA9">
      <w:pPr>
        <w:jc w:val="right"/>
        <w:rPr>
          <w:b/>
          <w:i/>
          <w:color w:val="000000"/>
        </w:rPr>
      </w:pPr>
    </w:p>
    <w:p w:rsidR="000D1CA9" w:rsidRDefault="000D1CA9" w:rsidP="000D1CA9">
      <w:pPr>
        <w:jc w:val="right"/>
        <w:rPr>
          <w:b/>
          <w:i/>
          <w:color w:val="000000"/>
        </w:rPr>
      </w:pPr>
    </w:p>
    <w:p w:rsidR="000D1CA9" w:rsidRPr="00722B2D" w:rsidRDefault="000D1CA9" w:rsidP="000D1CA9">
      <w:pPr>
        <w:jc w:val="right"/>
        <w:rPr>
          <w:b/>
          <w:i/>
          <w:color w:val="000000"/>
        </w:rPr>
      </w:pPr>
      <w:r w:rsidRPr="00722B2D">
        <w:rPr>
          <w:b/>
          <w:i/>
          <w:color w:val="000000"/>
        </w:rPr>
        <w:lastRenderedPageBreak/>
        <w:t>Образец № 1</w:t>
      </w:r>
    </w:p>
    <w:p w:rsidR="000D1CA9" w:rsidRPr="00722B2D" w:rsidRDefault="000D1CA9" w:rsidP="000D1CA9">
      <w:pPr>
        <w:jc w:val="center"/>
        <w:rPr>
          <w:b/>
          <w:color w:val="000000"/>
        </w:rPr>
      </w:pPr>
      <w:r w:rsidRPr="00722B2D">
        <w:rPr>
          <w:b/>
          <w:color w:val="000000"/>
        </w:rPr>
        <w:t xml:space="preserve">СПИСЪК </w:t>
      </w:r>
    </w:p>
    <w:p w:rsidR="000D1CA9" w:rsidRPr="00BA7EFD" w:rsidRDefault="000D1CA9" w:rsidP="000D1CA9">
      <w:pPr>
        <w:jc w:val="center"/>
        <w:rPr>
          <w:b/>
          <w:i/>
          <w:color w:val="000000"/>
        </w:rPr>
      </w:pPr>
      <w:r w:rsidRPr="00BA7EFD">
        <w:rPr>
          <w:b/>
          <w:i/>
          <w:color w:val="000000"/>
        </w:rPr>
        <w:t>на документите, съдържащи се в офертата</w:t>
      </w:r>
    </w:p>
    <w:p w:rsidR="000D1CA9" w:rsidRPr="00CE1202" w:rsidRDefault="000D1CA9" w:rsidP="000D1CA9">
      <w:pPr>
        <w:pStyle w:val="11"/>
        <w:ind w:firstLine="708"/>
        <w:jc w:val="both"/>
        <w:rPr>
          <w:rStyle w:val="10"/>
          <w:rFonts w:ascii="Times New Roman" w:hAnsi="Times New Roman"/>
          <w:sz w:val="24"/>
          <w:szCs w:val="24"/>
        </w:rPr>
      </w:pPr>
      <w:r w:rsidRPr="00BA7EFD">
        <w:rPr>
          <w:rFonts w:ascii="Times New Roman" w:hAnsi="Times New Roman"/>
          <w:color w:val="000000"/>
          <w:spacing w:val="2"/>
          <w:sz w:val="24"/>
          <w:szCs w:val="24"/>
        </w:rPr>
        <w:t>за участие в обществена поръчка по реда на глава 8а от ЗОП с предмет:</w:t>
      </w:r>
      <w:r w:rsidRPr="00BA7EFD">
        <w:rPr>
          <w:rFonts w:ascii="Times New Roman" w:hAnsi="Times New Roman"/>
          <w:b/>
          <w:i/>
          <w:sz w:val="24"/>
          <w:szCs w:val="24"/>
        </w:rPr>
        <w:t xml:space="preserve"> </w:t>
      </w:r>
      <w:r w:rsidR="00CE1202" w:rsidRPr="00CE1202">
        <w:rPr>
          <w:rFonts w:ascii="Times New Roman" w:hAnsi="Times New Roman"/>
          <w:b/>
          <w:sz w:val="24"/>
          <w:szCs w:val="24"/>
        </w:rPr>
        <w:t>„Избор на изпълнител за извършване на основен ремонт на</w:t>
      </w:r>
      <w:r w:rsidR="00CE1202" w:rsidRPr="00CE1202">
        <w:rPr>
          <w:rFonts w:ascii="Times New Roman" w:hAnsi="Times New Roman"/>
          <w:sz w:val="24"/>
          <w:szCs w:val="24"/>
        </w:rPr>
        <w:t xml:space="preserve"> </w:t>
      </w:r>
      <w:r w:rsidR="00CE1202" w:rsidRPr="00CE1202">
        <w:rPr>
          <w:rFonts w:ascii="Times New Roman" w:hAnsi="Times New Roman"/>
          <w:b/>
          <w:sz w:val="24"/>
          <w:szCs w:val="24"/>
        </w:rPr>
        <w:t>общински път „Панагюрски колонии – местност „МАНЗУЛ” от км. 0+000 до км. 7+660,78 – подучастък от км. 3+740 до км. 4+060”</w:t>
      </w:r>
      <w:r w:rsidRPr="00CE1202">
        <w:rPr>
          <w:rFonts w:ascii="Times New Roman" w:hAnsi="Times New Roman"/>
          <w:b/>
          <w:i/>
          <w:sz w:val="24"/>
          <w:szCs w:val="24"/>
        </w:rPr>
        <w:t>.</w:t>
      </w:r>
    </w:p>
    <w:p w:rsidR="000D1CA9" w:rsidRPr="00722B2D" w:rsidRDefault="000D1CA9" w:rsidP="000D1CA9">
      <w:pPr>
        <w:ind w:firstLine="567"/>
        <w:rPr>
          <w:b/>
          <w:u w:val="single"/>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08"/>
        <w:gridCol w:w="5732"/>
        <w:gridCol w:w="1936"/>
      </w:tblGrid>
      <w:tr w:rsidR="000D1CA9" w:rsidRPr="00722B2D" w:rsidTr="00EA7C1A">
        <w:trPr>
          <w:tblHeader/>
        </w:trPr>
        <w:tc>
          <w:tcPr>
            <w:tcW w:w="1608" w:type="dxa"/>
            <w:vAlign w:val="center"/>
          </w:tcPr>
          <w:p w:rsidR="000D1CA9" w:rsidRPr="00722B2D" w:rsidRDefault="000D1CA9" w:rsidP="00EA7C1A">
            <w:pPr>
              <w:pStyle w:val="a3"/>
              <w:jc w:val="center"/>
              <w:rPr>
                <w:b/>
                <w:bCs/>
                <w:sz w:val="24"/>
                <w:szCs w:val="24"/>
              </w:rPr>
            </w:pPr>
            <w:r w:rsidRPr="00722B2D">
              <w:rPr>
                <w:b/>
                <w:bCs/>
                <w:sz w:val="24"/>
                <w:szCs w:val="24"/>
              </w:rPr>
              <w:t>Приложение №</w:t>
            </w:r>
          </w:p>
        </w:tc>
        <w:tc>
          <w:tcPr>
            <w:tcW w:w="5732" w:type="dxa"/>
            <w:vAlign w:val="center"/>
          </w:tcPr>
          <w:p w:rsidR="000D1CA9" w:rsidRPr="00722B2D" w:rsidRDefault="000D1CA9" w:rsidP="00EA7C1A">
            <w:pPr>
              <w:pStyle w:val="a3"/>
              <w:jc w:val="center"/>
              <w:rPr>
                <w:b/>
                <w:bCs/>
                <w:sz w:val="24"/>
                <w:szCs w:val="24"/>
              </w:rPr>
            </w:pPr>
            <w:r w:rsidRPr="00722B2D">
              <w:rPr>
                <w:b/>
                <w:bCs/>
                <w:sz w:val="24"/>
                <w:szCs w:val="24"/>
              </w:rPr>
              <w:t>Съдържание</w:t>
            </w:r>
          </w:p>
        </w:tc>
        <w:tc>
          <w:tcPr>
            <w:tcW w:w="1936" w:type="dxa"/>
            <w:vAlign w:val="center"/>
          </w:tcPr>
          <w:p w:rsidR="000D1CA9" w:rsidRPr="00722B2D" w:rsidRDefault="000D1CA9" w:rsidP="00EA7C1A">
            <w:pPr>
              <w:pStyle w:val="a3"/>
              <w:jc w:val="center"/>
              <w:rPr>
                <w:b/>
                <w:bCs/>
                <w:sz w:val="24"/>
                <w:szCs w:val="24"/>
              </w:rPr>
            </w:pPr>
            <w:r w:rsidRPr="00722B2D">
              <w:rPr>
                <w:b/>
                <w:bCs/>
                <w:sz w:val="24"/>
                <w:szCs w:val="24"/>
              </w:rPr>
              <w:t>Брой документи, бр. страници, форма</w:t>
            </w:r>
          </w:p>
          <w:p w:rsidR="000D1CA9" w:rsidRPr="00722B2D" w:rsidRDefault="000D1CA9" w:rsidP="00EA7C1A">
            <w:pPr>
              <w:pStyle w:val="a3"/>
              <w:jc w:val="center"/>
              <w:rPr>
                <w:i/>
                <w:iCs/>
                <w:sz w:val="24"/>
                <w:szCs w:val="24"/>
              </w:rPr>
            </w:pPr>
            <w:r w:rsidRPr="00722B2D">
              <w:rPr>
                <w:iCs/>
                <w:sz w:val="24"/>
                <w:szCs w:val="24"/>
              </w:rPr>
              <w:t>(оригинал или заверено копие)</w:t>
            </w:r>
          </w:p>
        </w:tc>
      </w:tr>
      <w:tr w:rsidR="000D1CA9" w:rsidRPr="00722B2D" w:rsidTr="00EA7C1A">
        <w:tc>
          <w:tcPr>
            <w:tcW w:w="1608" w:type="dxa"/>
            <w:tcBorders>
              <w:bottom w:val="double" w:sz="4" w:space="0" w:color="auto"/>
            </w:tcBorders>
            <w:vAlign w:val="center"/>
          </w:tcPr>
          <w:p w:rsidR="000D1CA9" w:rsidRPr="00722B2D" w:rsidRDefault="000D1CA9" w:rsidP="00EA7C1A">
            <w:pPr>
              <w:pStyle w:val="a3"/>
              <w:jc w:val="center"/>
              <w:rPr>
                <w:b/>
                <w:bCs/>
                <w:sz w:val="24"/>
                <w:szCs w:val="24"/>
              </w:rPr>
            </w:pPr>
          </w:p>
        </w:tc>
        <w:tc>
          <w:tcPr>
            <w:tcW w:w="5732" w:type="dxa"/>
            <w:tcBorders>
              <w:bottom w:val="double" w:sz="4" w:space="0" w:color="auto"/>
            </w:tcBorders>
            <w:vAlign w:val="center"/>
          </w:tcPr>
          <w:p w:rsidR="000D1CA9" w:rsidRPr="00722B2D" w:rsidRDefault="000D1CA9" w:rsidP="00EA7C1A">
            <w:pPr>
              <w:ind w:firstLine="720"/>
              <w:jc w:val="both"/>
              <w:textAlignment w:val="center"/>
              <w:rPr>
                <w:b/>
                <w:bCs/>
              </w:rPr>
            </w:pPr>
          </w:p>
        </w:tc>
        <w:tc>
          <w:tcPr>
            <w:tcW w:w="1936" w:type="dxa"/>
            <w:tcBorders>
              <w:bottom w:val="double" w:sz="4" w:space="0" w:color="auto"/>
            </w:tcBorders>
            <w:vAlign w:val="center"/>
          </w:tcPr>
          <w:p w:rsidR="000D1CA9" w:rsidRPr="00722B2D" w:rsidRDefault="000D1CA9" w:rsidP="00EA7C1A">
            <w:pPr>
              <w:pStyle w:val="a3"/>
              <w:jc w:val="center"/>
              <w:rPr>
                <w:b/>
                <w:bCs/>
                <w:sz w:val="24"/>
                <w:szCs w:val="24"/>
              </w:rPr>
            </w:pPr>
          </w:p>
        </w:tc>
      </w:tr>
      <w:tr w:rsidR="000D1CA9" w:rsidRPr="00722B2D" w:rsidTr="00EA7C1A">
        <w:tc>
          <w:tcPr>
            <w:tcW w:w="1608"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1</w:t>
            </w:r>
          </w:p>
        </w:tc>
        <w:tc>
          <w:tcPr>
            <w:tcW w:w="5732"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2</w:t>
            </w:r>
          </w:p>
        </w:tc>
        <w:tc>
          <w:tcPr>
            <w:tcW w:w="1936" w:type="dxa"/>
            <w:tcBorders>
              <w:bottom w:val="double" w:sz="4" w:space="0" w:color="auto"/>
            </w:tcBorders>
            <w:vAlign w:val="center"/>
          </w:tcPr>
          <w:p w:rsidR="000D1CA9" w:rsidRPr="00722B2D" w:rsidRDefault="000D1CA9" w:rsidP="00EA7C1A">
            <w:pPr>
              <w:pStyle w:val="a3"/>
              <w:jc w:val="center"/>
              <w:rPr>
                <w:b/>
                <w:bCs/>
                <w:sz w:val="24"/>
                <w:szCs w:val="24"/>
              </w:rPr>
            </w:pPr>
            <w:r w:rsidRPr="00722B2D">
              <w:rPr>
                <w:b/>
                <w:bCs/>
                <w:sz w:val="24"/>
                <w:szCs w:val="24"/>
              </w:rPr>
              <w:t>3</w:t>
            </w:r>
          </w:p>
        </w:tc>
      </w:tr>
      <w:tr w:rsidR="000D1CA9" w:rsidRPr="00722B2D" w:rsidTr="00EA7C1A">
        <w:tc>
          <w:tcPr>
            <w:tcW w:w="9276" w:type="dxa"/>
            <w:gridSpan w:val="3"/>
            <w:tcBorders>
              <w:top w:val="double" w:sz="4" w:space="0" w:color="auto"/>
            </w:tcBorders>
            <w:shd w:val="clear" w:color="auto" w:fill="D9D9D9"/>
          </w:tcPr>
          <w:p w:rsidR="000D1CA9" w:rsidRPr="00722B2D" w:rsidRDefault="000D1CA9" w:rsidP="00EA7C1A">
            <w:pPr>
              <w:pStyle w:val="a3"/>
              <w:jc w:val="center"/>
              <w:rPr>
                <w:b/>
                <w:bCs/>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sidRPr="00722B2D">
              <w:rPr>
                <w:b/>
                <w:bCs/>
                <w:sz w:val="24"/>
                <w:szCs w:val="24"/>
              </w:rPr>
              <w:t>1.</w:t>
            </w:r>
          </w:p>
        </w:tc>
        <w:tc>
          <w:tcPr>
            <w:tcW w:w="5732" w:type="dxa"/>
          </w:tcPr>
          <w:p w:rsidR="000D1CA9" w:rsidRPr="00722B2D" w:rsidRDefault="000D1CA9" w:rsidP="00EA7C1A">
            <w:pPr>
              <w:pStyle w:val="a3"/>
              <w:rPr>
                <w:sz w:val="24"/>
                <w:szCs w:val="24"/>
              </w:rPr>
            </w:pPr>
          </w:p>
        </w:tc>
        <w:tc>
          <w:tcPr>
            <w:tcW w:w="1936" w:type="dxa"/>
          </w:tcPr>
          <w:p w:rsidR="000D1CA9" w:rsidRPr="00722B2D" w:rsidRDefault="000D1CA9" w:rsidP="00EA7C1A">
            <w:pPr>
              <w:pStyle w:val="a3"/>
              <w:jc w:val="center"/>
              <w:rPr>
                <w:b/>
                <w:bCs/>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sidRPr="00722B2D">
              <w:rPr>
                <w:b/>
                <w:bCs/>
                <w:sz w:val="24"/>
                <w:szCs w:val="24"/>
              </w:rPr>
              <w:t>2.</w:t>
            </w:r>
          </w:p>
        </w:tc>
        <w:tc>
          <w:tcPr>
            <w:tcW w:w="5732" w:type="dxa"/>
          </w:tcPr>
          <w:p w:rsidR="000D1CA9" w:rsidRPr="00722B2D" w:rsidRDefault="000D1CA9" w:rsidP="00EA7C1A">
            <w:pPr>
              <w:pStyle w:val="a3"/>
              <w:rPr>
                <w:b/>
                <w:sz w:val="24"/>
                <w:szCs w:val="24"/>
              </w:rPr>
            </w:pPr>
          </w:p>
        </w:tc>
        <w:tc>
          <w:tcPr>
            <w:tcW w:w="1936" w:type="dxa"/>
          </w:tcPr>
          <w:p w:rsidR="000D1CA9" w:rsidRPr="00722B2D" w:rsidRDefault="000D1CA9" w:rsidP="00EA7C1A">
            <w:pPr>
              <w:pStyle w:val="a3"/>
              <w:jc w:val="center"/>
              <w:rPr>
                <w:b/>
                <w:bCs/>
                <w:sz w:val="24"/>
                <w:szCs w:val="24"/>
              </w:rPr>
            </w:pPr>
          </w:p>
        </w:tc>
      </w:tr>
      <w:tr w:rsidR="000D1CA9" w:rsidRPr="00722B2D" w:rsidTr="00CE1202">
        <w:trPr>
          <w:trHeight w:val="516"/>
        </w:trPr>
        <w:tc>
          <w:tcPr>
            <w:tcW w:w="1608" w:type="dxa"/>
          </w:tcPr>
          <w:p w:rsidR="000D1CA9" w:rsidRPr="00722B2D" w:rsidRDefault="000D1CA9" w:rsidP="00EA7C1A">
            <w:pPr>
              <w:pStyle w:val="a3"/>
              <w:jc w:val="center"/>
              <w:rPr>
                <w:b/>
                <w:bCs/>
                <w:sz w:val="24"/>
                <w:szCs w:val="24"/>
              </w:rPr>
            </w:pPr>
            <w:r>
              <w:rPr>
                <w:b/>
                <w:bCs/>
                <w:sz w:val="24"/>
                <w:szCs w:val="24"/>
              </w:rPr>
              <w:t>3.</w:t>
            </w:r>
          </w:p>
        </w:tc>
        <w:tc>
          <w:tcPr>
            <w:tcW w:w="5732" w:type="dxa"/>
          </w:tcPr>
          <w:p w:rsidR="000D1CA9" w:rsidRPr="00722B2D" w:rsidRDefault="000D1CA9" w:rsidP="00EA7C1A">
            <w:pPr>
              <w:jc w:val="both"/>
              <w:textAlignment w:val="center"/>
            </w:pPr>
          </w:p>
        </w:tc>
        <w:tc>
          <w:tcPr>
            <w:tcW w:w="1936" w:type="dxa"/>
          </w:tcPr>
          <w:p w:rsidR="000D1CA9" w:rsidRPr="00722B2D" w:rsidRDefault="000D1CA9" w:rsidP="00EA7C1A">
            <w:pPr>
              <w:pStyle w:val="a3"/>
              <w:rPr>
                <w:b/>
                <w:bCs/>
                <w:sz w:val="24"/>
                <w:szCs w:val="24"/>
              </w:rPr>
            </w:pPr>
          </w:p>
        </w:tc>
      </w:tr>
      <w:tr w:rsidR="000D1CA9" w:rsidRPr="00722B2D" w:rsidTr="00EA7C1A">
        <w:trPr>
          <w:trHeight w:val="390"/>
        </w:trPr>
        <w:tc>
          <w:tcPr>
            <w:tcW w:w="1608" w:type="dxa"/>
          </w:tcPr>
          <w:p w:rsidR="000D1CA9" w:rsidRPr="00722B2D" w:rsidRDefault="000D1CA9" w:rsidP="00EA7C1A">
            <w:pPr>
              <w:pStyle w:val="a3"/>
              <w:jc w:val="center"/>
              <w:rPr>
                <w:b/>
                <w:bCs/>
                <w:sz w:val="24"/>
                <w:szCs w:val="24"/>
              </w:rPr>
            </w:pPr>
            <w:r>
              <w:rPr>
                <w:b/>
                <w:bCs/>
                <w:sz w:val="24"/>
                <w:szCs w:val="24"/>
              </w:rPr>
              <w:t>4</w:t>
            </w:r>
            <w:r w:rsidRPr="00722B2D">
              <w:rPr>
                <w:b/>
                <w:bCs/>
                <w:sz w:val="24"/>
                <w:szCs w:val="24"/>
              </w:rPr>
              <w:t>.</w:t>
            </w:r>
          </w:p>
        </w:tc>
        <w:tc>
          <w:tcPr>
            <w:tcW w:w="5732" w:type="dxa"/>
          </w:tcPr>
          <w:p w:rsidR="000D1CA9" w:rsidRPr="00722B2D" w:rsidRDefault="000D1CA9" w:rsidP="00EA7C1A">
            <w:pPr>
              <w:jc w:val="both"/>
              <w:textAlignment w:val="center"/>
            </w:pPr>
          </w:p>
        </w:tc>
        <w:tc>
          <w:tcPr>
            <w:tcW w:w="1936" w:type="dxa"/>
          </w:tcPr>
          <w:p w:rsidR="000D1CA9" w:rsidRPr="00722B2D" w:rsidRDefault="000D1CA9" w:rsidP="00EA7C1A">
            <w:pPr>
              <w:pStyle w:val="a3"/>
              <w:rPr>
                <w:sz w:val="24"/>
                <w:szCs w:val="24"/>
              </w:rPr>
            </w:pPr>
          </w:p>
        </w:tc>
      </w:tr>
      <w:tr w:rsidR="000D1CA9" w:rsidRPr="00722B2D" w:rsidTr="00EA7C1A">
        <w:trPr>
          <w:trHeight w:val="390"/>
        </w:trPr>
        <w:tc>
          <w:tcPr>
            <w:tcW w:w="1608" w:type="dxa"/>
          </w:tcPr>
          <w:p w:rsidR="000D1CA9" w:rsidRDefault="000D1CA9" w:rsidP="00EA7C1A">
            <w:pPr>
              <w:pStyle w:val="a3"/>
              <w:jc w:val="center"/>
              <w:rPr>
                <w:b/>
                <w:bCs/>
                <w:sz w:val="24"/>
                <w:szCs w:val="24"/>
              </w:rPr>
            </w:pPr>
            <w:r>
              <w:rPr>
                <w:b/>
                <w:bCs/>
                <w:sz w:val="24"/>
                <w:szCs w:val="24"/>
              </w:rPr>
              <w:t>5.</w:t>
            </w:r>
          </w:p>
        </w:tc>
        <w:tc>
          <w:tcPr>
            <w:tcW w:w="5732" w:type="dxa"/>
          </w:tcPr>
          <w:p w:rsidR="000D1CA9" w:rsidRPr="00722B2D" w:rsidRDefault="000D1CA9" w:rsidP="00EA7C1A">
            <w:pPr>
              <w:pStyle w:val="a3"/>
              <w:rPr>
                <w:sz w:val="24"/>
                <w:szCs w:val="24"/>
                <w:lang w:eastAsia="bg-BG"/>
              </w:rPr>
            </w:pPr>
          </w:p>
        </w:tc>
        <w:tc>
          <w:tcPr>
            <w:tcW w:w="1936" w:type="dxa"/>
          </w:tcPr>
          <w:p w:rsidR="000D1CA9" w:rsidRPr="00722B2D" w:rsidRDefault="000D1CA9" w:rsidP="00EA7C1A">
            <w:pPr>
              <w:pStyle w:val="a3"/>
              <w:rPr>
                <w:sz w:val="24"/>
                <w:szCs w:val="24"/>
              </w:rPr>
            </w:pPr>
          </w:p>
        </w:tc>
      </w:tr>
      <w:tr w:rsidR="000D1CA9" w:rsidRPr="00722B2D" w:rsidTr="00EA7C1A">
        <w:trPr>
          <w:trHeight w:val="600"/>
        </w:trPr>
        <w:tc>
          <w:tcPr>
            <w:tcW w:w="1608" w:type="dxa"/>
          </w:tcPr>
          <w:p w:rsidR="000D1CA9" w:rsidRDefault="000D1CA9" w:rsidP="00EA7C1A">
            <w:pPr>
              <w:pStyle w:val="a3"/>
              <w:jc w:val="center"/>
              <w:rPr>
                <w:b/>
                <w:bCs/>
                <w:sz w:val="24"/>
                <w:szCs w:val="24"/>
              </w:rPr>
            </w:pPr>
            <w:r>
              <w:rPr>
                <w:b/>
                <w:bCs/>
                <w:sz w:val="24"/>
                <w:szCs w:val="24"/>
              </w:rPr>
              <w:t xml:space="preserve">6. </w:t>
            </w:r>
          </w:p>
        </w:tc>
        <w:tc>
          <w:tcPr>
            <w:tcW w:w="5732" w:type="dxa"/>
          </w:tcPr>
          <w:p w:rsidR="000D1CA9" w:rsidRPr="00722B2D" w:rsidRDefault="000D1CA9" w:rsidP="00EA7C1A">
            <w:pPr>
              <w:pStyle w:val="a3"/>
              <w:rPr>
                <w:sz w:val="24"/>
                <w:szCs w:val="24"/>
                <w:lang w:eastAsia="bg-BG"/>
              </w:rPr>
            </w:pP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7</w:t>
            </w:r>
            <w:r w:rsidRPr="00722B2D">
              <w:rPr>
                <w:b/>
                <w:bCs/>
                <w:sz w:val="24"/>
                <w:szCs w:val="24"/>
              </w:rPr>
              <w:t>.</w:t>
            </w:r>
          </w:p>
        </w:tc>
        <w:tc>
          <w:tcPr>
            <w:tcW w:w="5732" w:type="dxa"/>
          </w:tcPr>
          <w:p w:rsidR="000D1CA9" w:rsidRPr="00722B2D" w:rsidRDefault="000D1CA9" w:rsidP="00EA7C1A">
            <w:pPr>
              <w:jc w:val="both"/>
              <w:rPr>
                <w:i/>
              </w:rPr>
            </w:pP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8</w:t>
            </w:r>
            <w:r w:rsidRPr="00722B2D">
              <w:rPr>
                <w:b/>
                <w:bCs/>
                <w:sz w:val="24"/>
                <w:szCs w:val="24"/>
              </w:rPr>
              <w:t>.</w:t>
            </w:r>
          </w:p>
        </w:tc>
        <w:tc>
          <w:tcPr>
            <w:tcW w:w="5732" w:type="dxa"/>
          </w:tcPr>
          <w:p w:rsidR="000D1CA9" w:rsidRPr="00722B2D" w:rsidRDefault="000D1CA9" w:rsidP="00EA7C1A">
            <w:pPr>
              <w:jc w:val="both"/>
              <w:rPr>
                <w:lang w:eastAsia="bg-BG"/>
              </w:rPr>
            </w:pPr>
          </w:p>
        </w:tc>
        <w:tc>
          <w:tcPr>
            <w:tcW w:w="1936" w:type="dxa"/>
          </w:tcPr>
          <w:p w:rsidR="000D1CA9" w:rsidRPr="00722B2D" w:rsidRDefault="000D1CA9" w:rsidP="00EA7C1A">
            <w:pPr>
              <w:pStyle w:val="a3"/>
              <w:rPr>
                <w:sz w:val="24"/>
                <w:szCs w:val="24"/>
              </w:rPr>
            </w:pPr>
          </w:p>
        </w:tc>
      </w:tr>
      <w:tr w:rsidR="000D1CA9" w:rsidRPr="00722B2D" w:rsidTr="00EA7C1A">
        <w:tc>
          <w:tcPr>
            <w:tcW w:w="1608" w:type="dxa"/>
          </w:tcPr>
          <w:p w:rsidR="000D1CA9" w:rsidRPr="00722B2D" w:rsidRDefault="000D1CA9" w:rsidP="00EA7C1A">
            <w:pPr>
              <w:pStyle w:val="a3"/>
              <w:jc w:val="center"/>
              <w:rPr>
                <w:b/>
                <w:bCs/>
                <w:sz w:val="24"/>
                <w:szCs w:val="24"/>
              </w:rPr>
            </w:pPr>
            <w:r>
              <w:rPr>
                <w:b/>
                <w:bCs/>
                <w:sz w:val="24"/>
                <w:szCs w:val="24"/>
              </w:rPr>
              <w:t>9</w:t>
            </w:r>
            <w:r w:rsidRPr="00722B2D">
              <w:rPr>
                <w:b/>
                <w:bCs/>
                <w:sz w:val="24"/>
                <w:szCs w:val="24"/>
              </w:rPr>
              <w:t>.</w:t>
            </w:r>
          </w:p>
        </w:tc>
        <w:tc>
          <w:tcPr>
            <w:tcW w:w="5732" w:type="dxa"/>
          </w:tcPr>
          <w:p w:rsidR="000D1CA9" w:rsidRPr="00722B2D" w:rsidRDefault="000D1CA9" w:rsidP="00EA7C1A">
            <w:pPr>
              <w:jc w:val="both"/>
              <w:rPr>
                <w:bCs/>
              </w:rPr>
            </w:pPr>
          </w:p>
        </w:tc>
        <w:tc>
          <w:tcPr>
            <w:tcW w:w="1936" w:type="dxa"/>
          </w:tcPr>
          <w:p w:rsidR="000D1CA9" w:rsidRPr="00722B2D" w:rsidRDefault="000D1CA9" w:rsidP="00EA7C1A">
            <w:pPr>
              <w:pStyle w:val="a3"/>
              <w:rPr>
                <w:sz w:val="24"/>
                <w:szCs w:val="24"/>
              </w:rPr>
            </w:pPr>
          </w:p>
        </w:tc>
      </w:tr>
      <w:tr w:rsidR="000D1CA9" w:rsidRPr="00722B2D" w:rsidTr="00CE1202">
        <w:trPr>
          <w:trHeight w:val="475"/>
        </w:trPr>
        <w:tc>
          <w:tcPr>
            <w:tcW w:w="1608" w:type="dxa"/>
          </w:tcPr>
          <w:p w:rsidR="000D1CA9" w:rsidRPr="00722B2D" w:rsidRDefault="000D1CA9" w:rsidP="00EA7C1A">
            <w:pPr>
              <w:pStyle w:val="a3"/>
              <w:jc w:val="center"/>
              <w:rPr>
                <w:b/>
                <w:bCs/>
                <w:sz w:val="24"/>
                <w:szCs w:val="24"/>
              </w:rPr>
            </w:pPr>
            <w:r>
              <w:rPr>
                <w:b/>
                <w:bCs/>
                <w:sz w:val="24"/>
                <w:szCs w:val="24"/>
              </w:rPr>
              <w:t>10</w:t>
            </w:r>
            <w:r w:rsidRPr="00722B2D">
              <w:rPr>
                <w:b/>
                <w:bCs/>
                <w:sz w:val="24"/>
                <w:szCs w:val="24"/>
              </w:rPr>
              <w:t>.</w:t>
            </w:r>
          </w:p>
        </w:tc>
        <w:tc>
          <w:tcPr>
            <w:tcW w:w="5732" w:type="dxa"/>
          </w:tcPr>
          <w:p w:rsidR="000D1CA9" w:rsidRPr="00722B2D" w:rsidRDefault="000D1CA9" w:rsidP="00EA7C1A">
            <w:pPr>
              <w:jc w:val="both"/>
              <w:rPr>
                <w:lang w:eastAsia="bg-BG"/>
              </w:rPr>
            </w:pPr>
          </w:p>
        </w:tc>
        <w:tc>
          <w:tcPr>
            <w:tcW w:w="1936" w:type="dxa"/>
          </w:tcPr>
          <w:p w:rsidR="000D1CA9" w:rsidRPr="00722B2D" w:rsidRDefault="000D1CA9" w:rsidP="00EA7C1A">
            <w:pPr>
              <w:pStyle w:val="a3"/>
              <w:rPr>
                <w:sz w:val="24"/>
                <w:szCs w:val="24"/>
              </w:rPr>
            </w:pPr>
          </w:p>
        </w:tc>
      </w:tr>
      <w:tr w:rsidR="000D1CA9" w:rsidRPr="00722B2D" w:rsidTr="00CE1202">
        <w:trPr>
          <w:trHeight w:val="539"/>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1</w:t>
            </w:r>
            <w:r w:rsidRPr="00722B2D">
              <w:rPr>
                <w:b/>
                <w:bCs/>
                <w:sz w:val="24"/>
                <w:szCs w:val="24"/>
              </w:rPr>
              <w:t>.</w:t>
            </w:r>
          </w:p>
        </w:tc>
        <w:tc>
          <w:tcPr>
            <w:tcW w:w="5732" w:type="dxa"/>
          </w:tcPr>
          <w:p w:rsidR="000D1CA9" w:rsidRPr="00722B2D" w:rsidRDefault="000D1CA9" w:rsidP="00EA7C1A">
            <w:pPr>
              <w:jc w:val="both"/>
              <w:rPr>
                <w:bCs/>
              </w:rPr>
            </w:pPr>
          </w:p>
        </w:tc>
        <w:tc>
          <w:tcPr>
            <w:tcW w:w="1936" w:type="dxa"/>
          </w:tcPr>
          <w:p w:rsidR="000D1CA9" w:rsidRPr="00722B2D" w:rsidRDefault="000D1CA9" w:rsidP="00EA7C1A">
            <w:pPr>
              <w:pStyle w:val="a3"/>
              <w:rPr>
                <w:sz w:val="24"/>
                <w:szCs w:val="24"/>
              </w:rPr>
            </w:pPr>
          </w:p>
        </w:tc>
      </w:tr>
      <w:tr w:rsidR="000D1CA9" w:rsidRPr="00722B2D" w:rsidTr="00EA7C1A">
        <w:trPr>
          <w:trHeight w:val="405"/>
        </w:trPr>
        <w:tc>
          <w:tcPr>
            <w:tcW w:w="1608" w:type="dxa"/>
          </w:tcPr>
          <w:p w:rsidR="000D1CA9" w:rsidRPr="00722B2D" w:rsidRDefault="000D1CA9" w:rsidP="00EA7C1A">
            <w:pPr>
              <w:pStyle w:val="a3"/>
              <w:jc w:val="center"/>
              <w:rPr>
                <w:b/>
                <w:bCs/>
                <w:sz w:val="24"/>
                <w:szCs w:val="24"/>
              </w:rPr>
            </w:pPr>
            <w:r>
              <w:rPr>
                <w:b/>
                <w:bCs/>
                <w:sz w:val="24"/>
                <w:szCs w:val="24"/>
              </w:rPr>
              <w:t>12.</w:t>
            </w:r>
          </w:p>
        </w:tc>
        <w:tc>
          <w:tcPr>
            <w:tcW w:w="5732" w:type="dxa"/>
          </w:tcPr>
          <w:p w:rsidR="000D1CA9" w:rsidRDefault="000D1CA9" w:rsidP="00EA7C1A">
            <w:pPr>
              <w:jc w:val="both"/>
              <w:rPr>
                <w:bCs/>
              </w:rPr>
            </w:pPr>
          </w:p>
        </w:tc>
        <w:tc>
          <w:tcPr>
            <w:tcW w:w="1936" w:type="dxa"/>
          </w:tcPr>
          <w:p w:rsidR="000D1CA9" w:rsidRPr="00722B2D" w:rsidRDefault="000D1CA9" w:rsidP="00EA7C1A">
            <w:pPr>
              <w:pStyle w:val="a3"/>
              <w:rPr>
                <w:sz w:val="24"/>
                <w:szCs w:val="24"/>
              </w:rPr>
            </w:pPr>
          </w:p>
        </w:tc>
      </w:tr>
      <w:tr w:rsidR="000D1CA9" w:rsidRPr="00722B2D" w:rsidTr="00CE1202">
        <w:trPr>
          <w:trHeight w:val="582"/>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3</w:t>
            </w:r>
            <w:r w:rsidRPr="00722B2D">
              <w:rPr>
                <w:b/>
                <w:bCs/>
                <w:sz w:val="24"/>
                <w:szCs w:val="24"/>
              </w:rPr>
              <w:t>.</w:t>
            </w:r>
          </w:p>
        </w:tc>
        <w:tc>
          <w:tcPr>
            <w:tcW w:w="5732" w:type="dxa"/>
          </w:tcPr>
          <w:p w:rsidR="000D1CA9" w:rsidRPr="00722B2D" w:rsidRDefault="000D1CA9" w:rsidP="00EA7C1A">
            <w:pPr>
              <w:jc w:val="both"/>
              <w:rPr>
                <w:bCs/>
              </w:rPr>
            </w:pPr>
          </w:p>
        </w:tc>
        <w:tc>
          <w:tcPr>
            <w:tcW w:w="1936" w:type="dxa"/>
          </w:tcPr>
          <w:p w:rsidR="000D1CA9" w:rsidRPr="00722B2D" w:rsidRDefault="000D1CA9" w:rsidP="00EA7C1A">
            <w:pPr>
              <w:pStyle w:val="a3"/>
              <w:rPr>
                <w:sz w:val="24"/>
                <w:szCs w:val="24"/>
              </w:rPr>
            </w:pPr>
          </w:p>
        </w:tc>
      </w:tr>
      <w:tr w:rsidR="000D1CA9" w:rsidRPr="00722B2D" w:rsidTr="00EA7C1A">
        <w:trPr>
          <w:trHeight w:val="430"/>
        </w:trPr>
        <w:tc>
          <w:tcPr>
            <w:tcW w:w="1608" w:type="dxa"/>
          </w:tcPr>
          <w:p w:rsidR="000D1CA9" w:rsidRPr="00722B2D" w:rsidRDefault="000D1CA9" w:rsidP="00EA7C1A">
            <w:pPr>
              <w:pStyle w:val="a3"/>
              <w:jc w:val="center"/>
              <w:rPr>
                <w:b/>
                <w:bCs/>
                <w:sz w:val="24"/>
                <w:szCs w:val="24"/>
              </w:rPr>
            </w:pPr>
            <w:r w:rsidRPr="00722B2D">
              <w:rPr>
                <w:b/>
                <w:bCs/>
                <w:sz w:val="24"/>
                <w:szCs w:val="24"/>
              </w:rPr>
              <w:t>1</w:t>
            </w:r>
            <w:r>
              <w:rPr>
                <w:b/>
                <w:bCs/>
                <w:sz w:val="24"/>
                <w:szCs w:val="24"/>
              </w:rPr>
              <w:t>4</w:t>
            </w:r>
            <w:r w:rsidRPr="00722B2D">
              <w:rPr>
                <w:b/>
                <w:bCs/>
                <w:sz w:val="24"/>
                <w:szCs w:val="24"/>
              </w:rPr>
              <w:t>.</w:t>
            </w:r>
          </w:p>
        </w:tc>
        <w:tc>
          <w:tcPr>
            <w:tcW w:w="5732" w:type="dxa"/>
          </w:tcPr>
          <w:p w:rsidR="000D1CA9" w:rsidRPr="00722B2D" w:rsidRDefault="000D1CA9" w:rsidP="00EA7C1A">
            <w:pPr>
              <w:jc w:val="both"/>
              <w:rPr>
                <w:bCs/>
              </w:rPr>
            </w:pPr>
          </w:p>
        </w:tc>
        <w:tc>
          <w:tcPr>
            <w:tcW w:w="1936" w:type="dxa"/>
          </w:tcPr>
          <w:p w:rsidR="000D1CA9" w:rsidRPr="00722B2D" w:rsidRDefault="000D1CA9" w:rsidP="00EA7C1A">
            <w:pPr>
              <w:pStyle w:val="a3"/>
              <w:rPr>
                <w:sz w:val="24"/>
                <w:szCs w:val="24"/>
              </w:rPr>
            </w:pPr>
          </w:p>
        </w:tc>
      </w:tr>
    </w:tbl>
    <w:p w:rsidR="000D1CA9" w:rsidRPr="00722B2D" w:rsidRDefault="000D1CA9" w:rsidP="000D1CA9">
      <w:pPr>
        <w:jc w:val="both"/>
      </w:pPr>
    </w:p>
    <w:p w:rsidR="000D1CA9" w:rsidRDefault="000D1CA9" w:rsidP="000D1CA9">
      <w:pPr>
        <w:jc w:val="both"/>
      </w:pPr>
    </w:p>
    <w:p w:rsidR="00B40073" w:rsidRPr="00722B2D" w:rsidRDefault="00B40073" w:rsidP="000D1CA9">
      <w:pPr>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lastRenderedPageBreak/>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837B5D" w:rsidRDefault="00837B5D" w:rsidP="00B40073">
      <w:pPr>
        <w:autoSpaceDE w:val="0"/>
        <w:autoSpaceDN w:val="0"/>
        <w:adjustRightInd w:val="0"/>
        <w:ind w:left="6300" w:firstLine="180"/>
        <w:jc w:val="center"/>
        <w:rPr>
          <w:b/>
          <w:i/>
          <w:color w:val="000000"/>
        </w:rPr>
      </w:pPr>
    </w:p>
    <w:p w:rsidR="00837B5D" w:rsidRDefault="00837B5D"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250DF5" w:rsidRDefault="00250DF5" w:rsidP="000D1CA9">
      <w:pPr>
        <w:autoSpaceDE w:val="0"/>
        <w:autoSpaceDN w:val="0"/>
        <w:adjustRightInd w:val="0"/>
        <w:ind w:left="6300" w:firstLine="180"/>
        <w:jc w:val="right"/>
        <w:rPr>
          <w:b/>
          <w:i/>
          <w:color w:val="000000"/>
        </w:rPr>
      </w:pPr>
    </w:p>
    <w:p w:rsidR="00250DF5" w:rsidRDefault="00250DF5" w:rsidP="000D1CA9">
      <w:pPr>
        <w:autoSpaceDE w:val="0"/>
        <w:autoSpaceDN w:val="0"/>
        <w:adjustRightInd w:val="0"/>
        <w:ind w:left="6300" w:firstLine="180"/>
        <w:jc w:val="right"/>
        <w:rPr>
          <w:b/>
          <w:i/>
          <w:color w:val="000000"/>
        </w:rPr>
      </w:pPr>
    </w:p>
    <w:p w:rsidR="00250DF5" w:rsidRDefault="00250DF5"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B40073" w:rsidRDefault="00B40073" w:rsidP="000D1CA9">
      <w:pPr>
        <w:autoSpaceDE w:val="0"/>
        <w:autoSpaceDN w:val="0"/>
        <w:adjustRightInd w:val="0"/>
        <w:ind w:left="6300" w:firstLine="180"/>
        <w:jc w:val="right"/>
        <w:rPr>
          <w:b/>
          <w:i/>
          <w:color w:val="000000"/>
        </w:rPr>
      </w:pPr>
    </w:p>
    <w:p w:rsidR="00015BB6" w:rsidRPr="00722B2D" w:rsidRDefault="00015BB6" w:rsidP="00015BB6">
      <w:pPr>
        <w:jc w:val="right"/>
        <w:rPr>
          <w:b/>
          <w:i/>
          <w:color w:val="000000"/>
        </w:rPr>
      </w:pPr>
      <w:r w:rsidRPr="00722B2D">
        <w:rPr>
          <w:b/>
          <w:i/>
          <w:color w:val="000000"/>
        </w:rPr>
        <w:t xml:space="preserve">Образец № </w:t>
      </w:r>
      <w:r>
        <w:rPr>
          <w:b/>
          <w:i/>
          <w:color w:val="000000"/>
        </w:rPr>
        <w:t>2</w:t>
      </w: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E30E09" w:rsidP="00E30E09">
      <w:pPr>
        <w:autoSpaceDE w:val="0"/>
        <w:autoSpaceDN w:val="0"/>
        <w:adjustRightInd w:val="0"/>
        <w:jc w:val="center"/>
        <w:rPr>
          <w:sz w:val="40"/>
          <w:szCs w:val="40"/>
        </w:rPr>
      </w:pPr>
      <w:r w:rsidRPr="00E30E09">
        <w:rPr>
          <w:sz w:val="40"/>
          <w:szCs w:val="40"/>
        </w:rPr>
        <w:t xml:space="preserve">Заявление за </w:t>
      </w:r>
      <w:r>
        <w:rPr>
          <w:sz w:val="40"/>
          <w:szCs w:val="40"/>
        </w:rPr>
        <w:t>участие</w:t>
      </w:r>
    </w:p>
    <w:p w:rsidR="00E30E09" w:rsidRDefault="00E30E09" w:rsidP="00E30E09">
      <w:pPr>
        <w:spacing w:line="360" w:lineRule="auto"/>
        <w:jc w:val="center"/>
        <w:rPr>
          <w:b/>
          <w:color w:val="000000"/>
          <w:spacing w:val="2"/>
          <w:lang w:eastAsia="bg-BG"/>
        </w:rPr>
      </w:pPr>
      <w:r>
        <w:rPr>
          <w:b/>
          <w:color w:val="000000"/>
          <w:spacing w:val="2"/>
          <w:lang w:eastAsia="bg-BG"/>
        </w:rPr>
        <w:t>в обществена поръчка, възлагана чрез събиране на оферти с обява, с предмет:</w:t>
      </w:r>
    </w:p>
    <w:p w:rsidR="00E30E09" w:rsidRDefault="00E30E09" w:rsidP="00E30E09">
      <w:pPr>
        <w:spacing w:line="360" w:lineRule="auto"/>
        <w:jc w:val="center"/>
        <w:rPr>
          <w:b/>
        </w:rPr>
      </w:pPr>
      <w:r>
        <w:rPr>
          <w:b/>
        </w:rPr>
        <w:t>„Избор на изпълнител за извършване на основен ремонт на</w:t>
      </w:r>
      <w:r>
        <w:t xml:space="preserve"> </w:t>
      </w:r>
      <w:r>
        <w:rPr>
          <w:b/>
        </w:rPr>
        <w:t>общински път „Панагюрски колонии – местност „МАНЗУЛ” от км. 0+000 до км. 7+660,78 – подучастък от</w:t>
      </w:r>
      <w:r>
        <w:rPr>
          <w:b/>
          <w:lang w:val="en-US"/>
        </w:rPr>
        <w:t xml:space="preserve"> </w:t>
      </w:r>
      <w:r>
        <w:rPr>
          <w:b/>
        </w:rPr>
        <w:t>км. 3+740 до км. 4+060”</w:t>
      </w:r>
    </w:p>
    <w:p w:rsidR="00E30E09" w:rsidRDefault="00E30E09" w:rsidP="00E30E09">
      <w:pPr>
        <w:spacing w:line="360" w:lineRule="auto"/>
        <w:rPr>
          <w:b/>
          <w:lang w:eastAsia="bg-BG"/>
        </w:rPr>
      </w:pPr>
    </w:p>
    <w:p w:rsidR="00E30E09" w:rsidRDefault="00E30E09" w:rsidP="00E30E09">
      <w:pPr>
        <w:spacing w:line="360" w:lineRule="auto"/>
        <w:rPr>
          <w:b/>
          <w:lang w:eastAsia="bg-BG"/>
        </w:rPr>
      </w:pPr>
      <w:r>
        <w:rPr>
          <w:b/>
          <w:lang w:eastAsia="bg-BG"/>
        </w:rPr>
        <w:t>Административни сведения</w:t>
      </w:r>
    </w:p>
    <w:p w:rsidR="00E30E09" w:rsidRDefault="00E30E09" w:rsidP="00E30E09">
      <w:pPr>
        <w:spacing w:line="360" w:lineRule="auto"/>
        <w:rPr>
          <w:b/>
          <w:lang w:eastAsia="bg-BG"/>
        </w:rPr>
      </w:pPr>
    </w:p>
    <w:tbl>
      <w:tblPr>
        <w:tblW w:w="9261" w:type="dxa"/>
        <w:tblInd w:w="108" w:type="dxa"/>
        <w:tblBorders>
          <w:top w:val="single" w:sz="4" w:space="0" w:color="auto"/>
          <w:left w:val="single" w:sz="4" w:space="0" w:color="auto"/>
          <w:bottom w:val="single" w:sz="4" w:space="0" w:color="auto"/>
          <w:right w:val="single" w:sz="4" w:space="0" w:color="auto"/>
        </w:tblBorders>
        <w:tblLook w:val="04A0"/>
      </w:tblPr>
      <w:tblGrid>
        <w:gridCol w:w="5149"/>
        <w:gridCol w:w="4112"/>
      </w:tblGrid>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Наименование на участника:</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ЕИК/БУЛСТАТ</w:t>
            </w:r>
          </w:p>
        </w:tc>
        <w:tc>
          <w:tcPr>
            <w:tcW w:w="4112"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rPr>
                <w:lang w:eastAsia="bg-BG"/>
              </w:rPr>
            </w:pPr>
          </w:p>
        </w:tc>
      </w:tr>
      <w:tr w:rsidR="00E30E09" w:rsidTr="00E30E09">
        <w:tc>
          <w:tcPr>
            <w:tcW w:w="9261" w:type="dxa"/>
            <w:gridSpan w:val="2"/>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Седалище:</w:t>
            </w: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 пощенски код, населено място:</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 ул./бул. №, блок №, вход, етаж:</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9261" w:type="dxa"/>
            <w:gridSpan w:val="2"/>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Адрес за кореспонденция:</w:t>
            </w: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 пощенски код, населено място:</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 ул./бул. №, блок №, вход, етаж:</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Телефони:</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Факс:</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е-mail адрес:</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9261" w:type="dxa"/>
            <w:gridSpan w:val="2"/>
            <w:tcBorders>
              <w:top w:val="single" w:sz="4" w:space="0" w:color="auto"/>
              <w:left w:val="single" w:sz="4" w:space="0" w:color="auto"/>
              <w:bottom w:val="single" w:sz="4" w:space="0" w:color="auto"/>
              <w:right w:val="single" w:sz="4" w:space="0" w:color="auto"/>
            </w:tcBorders>
            <w:hideMark/>
          </w:tcPr>
          <w:p w:rsidR="00E30E09" w:rsidRDefault="00E30E09">
            <w:pPr>
              <w:tabs>
                <w:tab w:val="left" w:pos="6980"/>
                <w:tab w:val="left" w:pos="7689"/>
              </w:tabs>
              <w:spacing w:line="360" w:lineRule="auto"/>
              <w:ind w:left="48"/>
              <w:jc w:val="both"/>
              <w:rPr>
                <w:lang w:eastAsia="bg-BG"/>
              </w:rPr>
            </w:pPr>
            <w:r>
              <w:rPr>
                <w:lang w:eastAsia="bg-BG"/>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E30E09" w:rsidTr="00E30E09">
        <w:tc>
          <w:tcPr>
            <w:tcW w:w="9261" w:type="dxa"/>
            <w:gridSpan w:val="2"/>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Лица, представляващи участника по учредителен акт:</w:t>
            </w:r>
          </w:p>
          <w:p w:rsidR="00E30E09" w:rsidRDefault="00E30E09">
            <w:pPr>
              <w:spacing w:line="360" w:lineRule="auto"/>
              <w:jc w:val="both"/>
              <w:rPr>
                <w:lang w:eastAsia="bg-BG"/>
              </w:rPr>
            </w:pPr>
            <w:r>
              <w:rPr>
                <w:lang w:eastAsia="bg-BG"/>
              </w:rPr>
              <w:t>(ако лицата са повече от три, се добавят необходимия брой полета)</w:t>
            </w:r>
          </w:p>
        </w:tc>
      </w:tr>
      <w:tr w:rsidR="00E30E09" w:rsidTr="00E30E09">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Трите имена, ЕГН, лична карта №, адрес</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Трите имена, ЕГН, лична карта №, адрес</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5149" w:type="dxa"/>
            <w:vMerge w:val="restart"/>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Трите имена, ЕГН, лична карта №, адрес</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0E09" w:rsidRDefault="00E30E09">
            <w:pPr>
              <w:rPr>
                <w:lang w:eastAsia="bg-BG"/>
              </w:rPr>
            </w:pP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t xml:space="preserve">Участникът се представлява заедно или </w:t>
            </w:r>
            <w:r>
              <w:rPr>
                <w:lang w:eastAsia="bg-BG"/>
              </w:rPr>
              <w:lastRenderedPageBreak/>
              <w:t>поотделно от изброените лица:</w:t>
            </w:r>
          </w:p>
        </w:tc>
        <w:tc>
          <w:tcPr>
            <w:tcW w:w="4112" w:type="dxa"/>
            <w:tcBorders>
              <w:top w:val="single" w:sz="4" w:space="0" w:color="auto"/>
              <w:left w:val="single" w:sz="4" w:space="0" w:color="auto"/>
              <w:bottom w:val="single" w:sz="4" w:space="0" w:color="auto"/>
              <w:right w:val="single" w:sz="4" w:space="0" w:color="auto"/>
            </w:tcBorders>
            <w:hideMark/>
          </w:tcPr>
          <w:p w:rsidR="00E30E09" w:rsidRDefault="00E30E09">
            <w:pPr>
              <w:spacing w:line="256" w:lineRule="auto"/>
              <w:rPr>
                <w:rFonts w:eastAsiaTheme="minorEastAsia"/>
                <w:lang w:eastAsia="bg-BG"/>
              </w:rPr>
            </w:pPr>
          </w:p>
        </w:tc>
      </w:tr>
      <w:tr w:rsidR="00E30E09" w:rsidTr="00E30E09">
        <w:tc>
          <w:tcPr>
            <w:tcW w:w="5149"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both"/>
              <w:rPr>
                <w:lang w:eastAsia="bg-BG"/>
              </w:rPr>
            </w:pPr>
            <w:r>
              <w:rPr>
                <w:lang w:eastAsia="bg-BG"/>
              </w:rPr>
              <w:lastRenderedPageBreak/>
              <w:t>Данни за банковата сметка:</w:t>
            </w:r>
          </w:p>
          <w:p w:rsidR="00E30E09" w:rsidRDefault="00E30E09">
            <w:pPr>
              <w:tabs>
                <w:tab w:val="left" w:pos="3317"/>
              </w:tabs>
              <w:spacing w:line="360" w:lineRule="auto"/>
              <w:jc w:val="both"/>
              <w:rPr>
                <w:lang w:eastAsia="bg-BG"/>
              </w:rPr>
            </w:pPr>
            <w:r>
              <w:rPr>
                <w:lang w:eastAsia="bg-BG"/>
              </w:rPr>
              <w:t>Обслужваща банка: ……………………………</w:t>
            </w:r>
          </w:p>
          <w:p w:rsidR="00E30E09" w:rsidRDefault="00E30E09">
            <w:pPr>
              <w:tabs>
                <w:tab w:val="left" w:pos="3317"/>
              </w:tabs>
              <w:spacing w:line="360" w:lineRule="auto"/>
              <w:jc w:val="both"/>
              <w:rPr>
                <w:lang w:eastAsia="bg-BG"/>
              </w:rPr>
            </w:pPr>
            <w:r>
              <w:rPr>
                <w:lang w:eastAsia="bg-BG"/>
              </w:rPr>
              <w:t>IBAN ..........................................................</w:t>
            </w:r>
          </w:p>
          <w:p w:rsidR="00E30E09" w:rsidRDefault="00E30E09">
            <w:pPr>
              <w:tabs>
                <w:tab w:val="left" w:pos="3317"/>
              </w:tabs>
              <w:spacing w:line="360" w:lineRule="auto"/>
              <w:jc w:val="both"/>
              <w:rPr>
                <w:lang w:eastAsia="bg-BG"/>
              </w:rPr>
            </w:pPr>
            <w:r>
              <w:rPr>
                <w:lang w:eastAsia="bg-BG"/>
              </w:rPr>
              <w:t>BIC .............................................................</w:t>
            </w:r>
          </w:p>
          <w:p w:rsidR="00E30E09" w:rsidRDefault="00E30E09">
            <w:pPr>
              <w:tabs>
                <w:tab w:val="left" w:pos="3317"/>
              </w:tabs>
              <w:spacing w:line="360" w:lineRule="auto"/>
              <w:jc w:val="both"/>
              <w:rPr>
                <w:lang w:eastAsia="bg-BG"/>
              </w:rPr>
            </w:pPr>
            <w:r>
              <w:rPr>
                <w:lang w:eastAsia="bg-BG"/>
              </w:rPr>
              <w:t>Титуляр на сметката: ............................................</w:t>
            </w:r>
          </w:p>
        </w:tc>
        <w:tc>
          <w:tcPr>
            <w:tcW w:w="4112"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rPr>
                <w:lang w:eastAsia="bg-BG"/>
              </w:rPr>
            </w:pPr>
          </w:p>
        </w:tc>
      </w:tr>
    </w:tbl>
    <w:p w:rsidR="00E30E09" w:rsidRDefault="00E30E09" w:rsidP="00E30E09">
      <w:pPr>
        <w:spacing w:line="360" w:lineRule="auto"/>
        <w:rPr>
          <w:b/>
          <w:snapToGrid w:val="0"/>
          <w:lang w:eastAsia="bg-BG"/>
        </w:rPr>
      </w:pPr>
    </w:p>
    <w:p w:rsidR="00E30E09" w:rsidRDefault="00E30E09" w:rsidP="00E30E09">
      <w:pPr>
        <w:spacing w:line="360" w:lineRule="auto"/>
        <w:ind w:left="732" w:hanging="165"/>
        <w:rPr>
          <w:b/>
          <w:snapToGrid w:val="0"/>
          <w:lang w:eastAsia="bg-BG"/>
        </w:rPr>
      </w:pPr>
    </w:p>
    <w:p w:rsidR="00E30E09" w:rsidRDefault="00E30E09" w:rsidP="00E30E09">
      <w:pPr>
        <w:spacing w:line="360" w:lineRule="auto"/>
        <w:ind w:left="732" w:hanging="165"/>
        <w:rPr>
          <w:b/>
          <w:snapToGrid w:val="0"/>
          <w:lang w:eastAsia="bg-BG"/>
        </w:rPr>
      </w:pPr>
      <w:r>
        <w:rPr>
          <w:b/>
          <w:snapToGrid w:val="0"/>
          <w:lang w:eastAsia="bg-BG"/>
        </w:rPr>
        <w:t>УВАЖАЕМИ ГОСПОЖИ И ГОСПОДА,</w:t>
      </w:r>
    </w:p>
    <w:p w:rsidR="00E30E09" w:rsidRDefault="00E30E09" w:rsidP="00E30E09">
      <w:pPr>
        <w:spacing w:line="360" w:lineRule="auto"/>
        <w:ind w:left="732" w:hanging="165"/>
        <w:rPr>
          <w:b/>
          <w:snapToGrid w:val="0"/>
          <w:lang w:eastAsia="bg-BG"/>
        </w:rPr>
      </w:pPr>
    </w:p>
    <w:p w:rsidR="00E30E09" w:rsidRDefault="00E30E09" w:rsidP="00E30E09">
      <w:pPr>
        <w:tabs>
          <w:tab w:val="center" w:pos="4153"/>
          <w:tab w:val="center" w:pos="4421"/>
          <w:tab w:val="left" w:pos="7725"/>
          <w:tab w:val="right" w:pos="8306"/>
        </w:tabs>
        <w:spacing w:line="360" w:lineRule="auto"/>
        <w:ind w:firstLine="567"/>
        <w:jc w:val="both"/>
        <w:rPr>
          <w:snapToGrid w:val="0"/>
        </w:rPr>
      </w:pPr>
      <w:r>
        <w:t xml:space="preserve">Заявяваме, че желаем да участваме в обществената поръчка, възлагана чрез събиране на оферти с обява, с предмет: </w:t>
      </w:r>
      <w:r>
        <w:rPr>
          <w:b/>
        </w:rPr>
        <w:t>„Избор на изпълнител за извършване на основен ремонт на</w:t>
      </w:r>
      <w:r>
        <w:t xml:space="preserve"> </w:t>
      </w:r>
      <w:r>
        <w:rPr>
          <w:b/>
        </w:rPr>
        <w:t>общински път „Панагюрски колонии – местност „МАНЗУЛ” от км. 0+000 до км. 7+660,78 – подучастък от</w:t>
      </w:r>
      <w:r>
        <w:rPr>
          <w:b/>
          <w:lang w:val="en-US"/>
        </w:rPr>
        <w:t xml:space="preserve"> </w:t>
      </w:r>
      <w:r>
        <w:rPr>
          <w:b/>
        </w:rPr>
        <w:t>км. 3+740 до км. 4+060”</w:t>
      </w:r>
      <w:r>
        <w:rPr>
          <w:rFonts w:eastAsia="Calibri"/>
          <w:b/>
        </w:rPr>
        <w:t xml:space="preserve"> </w:t>
      </w:r>
      <w:r>
        <w:t>пр</w:t>
      </w:r>
      <w:r>
        <w:rPr>
          <w:snapToGrid w:val="0"/>
        </w:rPr>
        <w:t>и условията, посочени от възложителя в обявата и техническата спецификация и приети от нас.</w:t>
      </w:r>
    </w:p>
    <w:p w:rsidR="00E30E09" w:rsidRDefault="00E30E09" w:rsidP="00E30E09">
      <w:pPr>
        <w:tabs>
          <w:tab w:val="left" w:pos="0"/>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9"/>
        <w:jc w:val="both"/>
        <w:rPr>
          <w:lang w:eastAsia="ar-SA"/>
        </w:rPr>
      </w:pPr>
      <w:r>
        <w:rPr>
          <w:lang w:val="ru-RU" w:eastAsia="ar-SA"/>
        </w:rPr>
        <w:t>Гарантираме, че сме в състояние да изпълним качествено поръчката в пълно съответствие с направеното с настоящата оферта предложение</w:t>
      </w:r>
      <w:r>
        <w:rPr>
          <w:lang w:eastAsia="ar-SA"/>
        </w:rPr>
        <w:t xml:space="preserve"> и</w:t>
      </w:r>
      <w:r>
        <w:rPr>
          <w:lang w:val="ru-RU" w:eastAsia="ar-SA"/>
        </w:rPr>
        <w:t xml:space="preserve"> изискванията на възложителя</w:t>
      </w:r>
      <w:r>
        <w:rPr>
          <w:lang w:eastAsia="ar-SA"/>
        </w:rPr>
        <w:t>.</w:t>
      </w:r>
    </w:p>
    <w:p w:rsidR="00E30E09" w:rsidRDefault="00E30E09" w:rsidP="00E30E09">
      <w:pPr>
        <w:tabs>
          <w:tab w:val="left" w:pos="0"/>
          <w:tab w:val="left" w:pos="426"/>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9"/>
        <w:jc w:val="both"/>
        <w:rPr>
          <w:rFonts w:cstheme="minorBidi"/>
        </w:rPr>
      </w:pPr>
      <w:r>
        <w:t xml:space="preserve">При изпълнението на поръчката </w:t>
      </w:r>
      <w:r>
        <w:rPr>
          <w:b/>
        </w:rPr>
        <w:t xml:space="preserve">няма да ползваме/ще ползваме </w:t>
      </w:r>
      <w:r>
        <w:rPr>
          <w:i/>
        </w:rPr>
        <w:t>(невярното се зачертава или изтрива)</w:t>
      </w:r>
      <w:r>
        <w:t xml:space="preserve"> следните подизпълнители:</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6"/>
        <w:gridCol w:w="3026"/>
        <w:gridCol w:w="3263"/>
      </w:tblGrid>
      <w:tr w:rsidR="00E30E09" w:rsidTr="00E30E09">
        <w:trPr>
          <w:jc w:val="center"/>
        </w:trPr>
        <w:tc>
          <w:tcPr>
            <w:tcW w:w="2878"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center"/>
              <w:rPr>
                <w:rFonts w:cstheme="minorBidi"/>
              </w:rPr>
            </w:pPr>
            <w:r>
              <w:t>Подизпълнители</w:t>
            </w:r>
          </w:p>
          <w:p w:rsidR="00E30E09" w:rsidRDefault="00E30E09">
            <w:pPr>
              <w:spacing w:line="360" w:lineRule="auto"/>
              <w:jc w:val="center"/>
            </w:pPr>
            <w:r>
              <w:t>(избройте имената и адресите на подизпълнителите)</w:t>
            </w:r>
          </w:p>
        </w:tc>
        <w:tc>
          <w:tcPr>
            <w:tcW w:w="3028"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center"/>
            </w:pPr>
            <w:r>
              <w:t>Видове дейности, които ще изпълняват</w:t>
            </w:r>
          </w:p>
        </w:tc>
        <w:tc>
          <w:tcPr>
            <w:tcW w:w="3265" w:type="dxa"/>
            <w:tcBorders>
              <w:top w:val="single" w:sz="4" w:space="0" w:color="auto"/>
              <w:left w:val="single" w:sz="4" w:space="0" w:color="auto"/>
              <w:bottom w:val="single" w:sz="4" w:space="0" w:color="auto"/>
              <w:right w:val="single" w:sz="4" w:space="0" w:color="auto"/>
            </w:tcBorders>
            <w:hideMark/>
          </w:tcPr>
          <w:p w:rsidR="00E30E09" w:rsidRDefault="00E30E09">
            <w:pPr>
              <w:spacing w:line="360" w:lineRule="auto"/>
              <w:jc w:val="center"/>
              <w:rPr>
                <w:rFonts w:cstheme="minorBidi"/>
              </w:rPr>
            </w:pPr>
            <w:r>
              <w:t>% от общата стойност на поръчката</w:t>
            </w:r>
          </w:p>
          <w:p w:rsidR="00E30E09" w:rsidRDefault="00E30E09">
            <w:pPr>
              <w:spacing w:line="360" w:lineRule="auto"/>
              <w:jc w:val="center"/>
            </w:pPr>
            <w:r>
              <w:t>(посочете дела на участие на всеки подизпълнител)</w:t>
            </w:r>
          </w:p>
        </w:tc>
      </w:tr>
      <w:tr w:rsidR="00E30E09" w:rsidTr="00E30E09">
        <w:trPr>
          <w:jc w:val="center"/>
        </w:trPr>
        <w:tc>
          <w:tcPr>
            <w:tcW w:w="2878"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c>
          <w:tcPr>
            <w:tcW w:w="3028"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c>
          <w:tcPr>
            <w:tcW w:w="3265"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r>
      <w:tr w:rsidR="00E30E09" w:rsidTr="00E30E09">
        <w:trPr>
          <w:jc w:val="center"/>
        </w:trPr>
        <w:tc>
          <w:tcPr>
            <w:tcW w:w="2878"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c>
          <w:tcPr>
            <w:tcW w:w="3028"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c>
          <w:tcPr>
            <w:tcW w:w="3265" w:type="dxa"/>
            <w:tcBorders>
              <w:top w:val="single" w:sz="4" w:space="0" w:color="auto"/>
              <w:left w:val="single" w:sz="4" w:space="0" w:color="auto"/>
              <w:bottom w:val="single" w:sz="4" w:space="0" w:color="auto"/>
              <w:right w:val="single" w:sz="4" w:space="0" w:color="auto"/>
            </w:tcBorders>
          </w:tcPr>
          <w:p w:rsidR="00E30E09" w:rsidRDefault="00E30E09">
            <w:pPr>
              <w:spacing w:line="360" w:lineRule="auto"/>
              <w:jc w:val="both"/>
            </w:pPr>
          </w:p>
        </w:tc>
      </w:tr>
    </w:tbl>
    <w:p w:rsidR="00E30E09" w:rsidRDefault="00E30E09" w:rsidP="00E30E09">
      <w:pPr>
        <w:tabs>
          <w:tab w:val="left" w:pos="0"/>
          <w:tab w:val="left" w:pos="993"/>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ind w:firstLine="703"/>
        <w:jc w:val="both"/>
        <w:rPr>
          <w:rFonts w:cstheme="minorBidi"/>
        </w:rPr>
      </w:pPr>
      <w:r>
        <w:t>във връзка с което прилагаме писмено съгласие (декларация) от страна на всеки от посочените подизпълнители за участието им.</w:t>
      </w:r>
    </w:p>
    <w:p w:rsidR="00E30E09" w:rsidRDefault="00E30E09" w:rsidP="00E30E09">
      <w:pPr>
        <w:spacing w:line="360" w:lineRule="auto"/>
        <w:ind w:firstLine="567"/>
        <w:jc w:val="both"/>
        <w:rPr>
          <w:i/>
          <w:snapToGrid w:val="0"/>
          <w:lang w:eastAsia="bg-BG"/>
        </w:rPr>
      </w:pPr>
      <w:r>
        <w:rPr>
          <w:lang w:eastAsia="bg-BG"/>
        </w:rPr>
        <w:t>Приемаме да се считаме обвързани от задълженията и условията, поети с офертата</w:t>
      </w:r>
      <w:r>
        <w:t xml:space="preserve"> за период от ....................... календарни дни (</w:t>
      </w:r>
      <w:r>
        <w:rPr>
          <w:i/>
        </w:rPr>
        <w:t>посочват се броя на дните, съобразени с условията на обявата</w:t>
      </w:r>
      <w:r>
        <w:t>)</w:t>
      </w:r>
      <w:r>
        <w:rPr>
          <w:lang w:eastAsia="bg-BG"/>
        </w:rPr>
        <w:t>.</w:t>
      </w:r>
    </w:p>
    <w:p w:rsidR="00E30E09" w:rsidRDefault="00E30E09" w:rsidP="00E30E09">
      <w:pPr>
        <w:tabs>
          <w:tab w:val="center" w:pos="4153"/>
          <w:tab w:val="center" w:pos="4421"/>
          <w:tab w:val="left" w:pos="7725"/>
          <w:tab w:val="right" w:pos="8306"/>
        </w:tabs>
        <w:spacing w:line="360" w:lineRule="auto"/>
        <w:ind w:firstLine="567"/>
        <w:jc w:val="both"/>
        <w:rPr>
          <w:lang w:eastAsia="bg-BG"/>
        </w:rPr>
      </w:pPr>
      <w:r>
        <w:rPr>
          <w:lang w:eastAsia="bg-BG"/>
        </w:rPr>
        <w:lastRenderedPageBreak/>
        <w:t>Задължаваме се да спазваме всички условия на възложителя, посочени в обявата, които се отнасят до изпълнението на поръчката, в случай, че същата ни бъде възложена.</w:t>
      </w:r>
    </w:p>
    <w:p w:rsidR="00E30E09" w:rsidRDefault="00E30E09" w:rsidP="00E30E09">
      <w:pPr>
        <w:spacing w:line="360" w:lineRule="auto"/>
        <w:ind w:firstLine="567"/>
        <w:jc w:val="both"/>
        <w:rPr>
          <w:lang w:val="ru-RU"/>
        </w:rPr>
      </w:pPr>
      <w:r>
        <w:rPr>
          <w:lang w:val="ru-RU"/>
        </w:rPr>
        <w:t>В случай, че бъдем определени за изпълнител на обществената поръчка, се задължаваме преди подписването на договора да представим:</w:t>
      </w:r>
    </w:p>
    <w:p w:rsidR="00E30E09" w:rsidRDefault="00E30E09" w:rsidP="00E30E09">
      <w:pPr>
        <w:spacing w:line="360" w:lineRule="auto"/>
        <w:ind w:firstLine="567"/>
        <w:jc w:val="both"/>
        <w:rPr>
          <w:rFonts w:eastAsia="Calibri"/>
        </w:rPr>
      </w:pPr>
      <w:r>
        <w:rPr>
          <w:lang w:val="ru-RU"/>
        </w:rPr>
        <w:t>- актуални документи, издадени от компетентен орган, за удостоверяване липсата на обстоятелства по чл. 54, ал. 1, т. 1 и т. 2 от ЗОП (свидетелство/а за съдимост) и по  чл. 54, ал. 1, т. 3 от ЗОП (удостове</w:t>
      </w:r>
      <w:r>
        <w:t>рение от органите по приходите и удостоверение от общината по седалището на възложителя и на участника</w:t>
      </w:r>
      <w:r>
        <w:rPr>
          <w:rFonts w:eastAsia="Calibri"/>
        </w:rPr>
        <w:t>);</w:t>
      </w:r>
    </w:p>
    <w:p w:rsidR="00E30E09" w:rsidRDefault="00E30E09" w:rsidP="00E30E09">
      <w:pPr>
        <w:tabs>
          <w:tab w:val="left" w:pos="709"/>
        </w:tabs>
        <w:spacing w:line="360" w:lineRule="auto"/>
        <w:jc w:val="both"/>
        <w:rPr>
          <w:b/>
        </w:rPr>
      </w:pPr>
    </w:p>
    <w:p w:rsidR="00E30E09" w:rsidRDefault="00E30E09" w:rsidP="00E30E09">
      <w:pPr>
        <w:tabs>
          <w:tab w:val="left" w:pos="709"/>
        </w:tabs>
        <w:spacing w:line="360" w:lineRule="auto"/>
        <w:jc w:val="both"/>
        <w:rPr>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E30E09" w:rsidRPr="00E30E09" w:rsidRDefault="00E30E09" w:rsidP="00E30E09">
      <w:pPr>
        <w:autoSpaceDE w:val="0"/>
        <w:autoSpaceDN w:val="0"/>
        <w:adjustRightInd w:val="0"/>
        <w:jc w:val="center"/>
        <w:rPr>
          <w:b/>
          <w:i/>
          <w:color w:val="000000"/>
          <w:sz w:val="40"/>
          <w:szCs w:val="4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837B5D" w:rsidRDefault="00837B5D" w:rsidP="000D1CA9">
      <w:pPr>
        <w:autoSpaceDE w:val="0"/>
        <w:autoSpaceDN w:val="0"/>
        <w:adjustRightInd w:val="0"/>
        <w:ind w:left="6300" w:firstLine="180"/>
        <w:jc w:val="right"/>
        <w:rPr>
          <w:b/>
          <w:i/>
          <w:color w:val="000000"/>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E30E09" w:rsidRDefault="00E30E09"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0D1CA9" w:rsidP="000D1CA9">
      <w:pPr>
        <w:pStyle w:val="Title-head"/>
        <w:pBdr>
          <w:bottom w:val="none" w:sz="0" w:space="0" w:color="auto"/>
        </w:pBdr>
        <w:tabs>
          <w:tab w:val="clear" w:pos="567"/>
          <w:tab w:val="left" w:pos="708"/>
        </w:tabs>
        <w:spacing w:before="0" w:after="0"/>
        <w:jc w:val="right"/>
        <w:rPr>
          <w:b w:val="0"/>
          <w:color w:val="000000"/>
          <w:sz w:val="24"/>
          <w:szCs w:val="24"/>
          <w:lang w:val="bg-BG"/>
        </w:rPr>
      </w:pPr>
      <w:r>
        <w:rPr>
          <w:b w:val="0"/>
          <w:color w:val="000000"/>
          <w:sz w:val="24"/>
          <w:szCs w:val="24"/>
          <w:lang w:val="bg-BG"/>
        </w:rPr>
        <w:t xml:space="preserve">                                                                                                                        </w:t>
      </w: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b w:val="0"/>
          <w:color w:val="000000"/>
          <w:sz w:val="24"/>
          <w:szCs w:val="24"/>
          <w:lang w:val="bg-BG"/>
        </w:rPr>
      </w:pPr>
    </w:p>
    <w:p w:rsidR="00837B5D" w:rsidRDefault="00837B5D" w:rsidP="00B40073">
      <w:pPr>
        <w:pStyle w:val="Title-head"/>
        <w:pBdr>
          <w:bottom w:val="none" w:sz="0" w:space="0" w:color="auto"/>
        </w:pBdr>
        <w:tabs>
          <w:tab w:val="clear" w:pos="567"/>
          <w:tab w:val="left" w:pos="708"/>
        </w:tabs>
        <w:spacing w:before="0" w:after="0"/>
        <w:jc w:val="left"/>
        <w:rPr>
          <w:i/>
          <w:color w:val="000000"/>
          <w:sz w:val="24"/>
          <w:szCs w:val="24"/>
          <w:lang w:val="bg-BG"/>
        </w:rPr>
      </w:pPr>
    </w:p>
    <w:p w:rsidR="00837B5D" w:rsidRDefault="00837B5D" w:rsidP="000D1CA9">
      <w:pPr>
        <w:pStyle w:val="Title-head"/>
        <w:pBdr>
          <w:bottom w:val="none" w:sz="0" w:space="0" w:color="auto"/>
        </w:pBdr>
        <w:tabs>
          <w:tab w:val="clear" w:pos="567"/>
          <w:tab w:val="left" w:pos="708"/>
        </w:tabs>
        <w:spacing w:before="0" w:after="0"/>
        <w:jc w:val="right"/>
        <w:rPr>
          <w:i/>
          <w:color w:val="000000"/>
          <w:sz w:val="24"/>
          <w:szCs w:val="24"/>
          <w:lang w:val="bg-BG"/>
        </w:rPr>
      </w:pPr>
    </w:p>
    <w:p w:rsidR="000D1CA9" w:rsidRPr="00970E86" w:rsidRDefault="000D1CA9" w:rsidP="000D1CA9">
      <w:pPr>
        <w:pStyle w:val="Title-head"/>
        <w:pBdr>
          <w:bottom w:val="none" w:sz="0" w:space="0" w:color="auto"/>
        </w:pBdr>
        <w:tabs>
          <w:tab w:val="clear" w:pos="567"/>
          <w:tab w:val="left" w:pos="708"/>
        </w:tabs>
        <w:spacing w:before="0" w:after="0"/>
        <w:jc w:val="right"/>
        <w:rPr>
          <w:i/>
          <w:color w:val="000000"/>
          <w:sz w:val="24"/>
          <w:szCs w:val="24"/>
          <w:lang w:val="bg-BG"/>
        </w:rPr>
      </w:pPr>
      <w:r>
        <w:rPr>
          <w:i/>
          <w:color w:val="000000"/>
          <w:sz w:val="24"/>
          <w:szCs w:val="24"/>
          <w:lang w:val="bg-BG"/>
        </w:rPr>
        <w:t xml:space="preserve">Образец </w:t>
      </w:r>
      <w:r w:rsidRPr="00970E86">
        <w:rPr>
          <w:i/>
          <w:color w:val="000000"/>
          <w:sz w:val="24"/>
          <w:szCs w:val="24"/>
          <w:lang w:val="bg-BG"/>
        </w:rPr>
        <w:t xml:space="preserve">№ 3                                                                                                                                                                                                                                                                                                                                                                                                                                                                                                                                                                                                                                                                                                                                                                                                                                                                                                                                                                                                                                                                                                                                                                                                                                                                                                                                                                                                                                                                                                                                                                                                                                                                                                                                                                                                                                                                                                                                                                                                                                                                                                                                                                                                                                                                                                                                                                                                                                                                                                                                                                                      </w:t>
      </w:r>
    </w:p>
    <w:p w:rsidR="000D1CA9" w:rsidRDefault="000D1CA9" w:rsidP="000D1CA9">
      <w:pPr>
        <w:pStyle w:val="Title-head"/>
        <w:pBdr>
          <w:bottom w:val="none" w:sz="0" w:space="0" w:color="auto"/>
        </w:pBdr>
        <w:tabs>
          <w:tab w:val="clear" w:pos="567"/>
          <w:tab w:val="left" w:pos="708"/>
        </w:tabs>
        <w:spacing w:before="0" w:after="0"/>
        <w:jc w:val="both"/>
        <w:rPr>
          <w:b w:val="0"/>
          <w:color w:val="000000"/>
          <w:sz w:val="24"/>
          <w:szCs w:val="24"/>
          <w:lang w:val="bg-BG"/>
        </w:rPr>
      </w:pPr>
    </w:p>
    <w:p w:rsidR="000D1CA9" w:rsidRPr="00584F9D" w:rsidRDefault="000D1CA9" w:rsidP="000D1CA9">
      <w:pPr>
        <w:ind w:left="2124" w:firstLine="708"/>
        <w:rPr>
          <w:b/>
          <w:bCs/>
          <w:i/>
        </w:rPr>
      </w:pPr>
      <w:r w:rsidRPr="00584F9D">
        <w:rPr>
          <w:b/>
          <w:bCs/>
          <w:i/>
          <w:lang w:val="ru-RU"/>
        </w:rPr>
        <w:t xml:space="preserve">ДО ОБЩИНА </w:t>
      </w:r>
      <w:r>
        <w:rPr>
          <w:b/>
          <w:bCs/>
          <w:i/>
        </w:rPr>
        <w:t>ПАНАГЮРИЩЕ</w:t>
      </w:r>
    </w:p>
    <w:p w:rsidR="00837B5D" w:rsidRDefault="00837B5D" w:rsidP="00837B5D">
      <w:pPr>
        <w:pStyle w:val="af0"/>
        <w:jc w:val="both"/>
        <w:rPr>
          <w:rFonts w:ascii="Times New Roman" w:hAnsi="Times New Roman"/>
          <w:b w:val="0"/>
          <w:szCs w:val="24"/>
        </w:rPr>
      </w:pP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УЧАСТНИК: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Седалище и адрес на управление:……………………......тел…………/факс……….........../</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e-mail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ЕИК/Булстат …………………..............................................................................................</w:t>
      </w:r>
    </w:p>
    <w:p w:rsidR="000D1CA9" w:rsidRPr="00837B5D" w:rsidRDefault="000D1CA9" w:rsidP="00837B5D">
      <w:pPr>
        <w:pStyle w:val="af0"/>
        <w:jc w:val="both"/>
        <w:rPr>
          <w:rFonts w:ascii="Times New Roman" w:hAnsi="Times New Roman"/>
          <w:b w:val="0"/>
          <w:szCs w:val="24"/>
        </w:rPr>
      </w:pPr>
      <w:r w:rsidRPr="00837B5D">
        <w:rPr>
          <w:rFonts w:ascii="Times New Roman" w:hAnsi="Times New Roman"/>
          <w:b w:val="0"/>
          <w:szCs w:val="24"/>
        </w:rPr>
        <w:t>Адрес за кореспонденция……………………………………………………………………..</w:t>
      </w:r>
    </w:p>
    <w:p w:rsidR="000D1CA9" w:rsidRPr="00B95E19" w:rsidRDefault="000D1CA9" w:rsidP="000D1CA9">
      <w:pPr>
        <w:pStyle w:val="11"/>
        <w:jc w:val="both"/>
        <w:rPr>
          <w:rFonts w:ascii="Times New Roman" w:hAnsi="Times New Roman"/>
          <w:sz w:val="24"/>
          <w:szCs w:val="24"/>
        </w:rPr>
      </w:pP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r w:rsidRPr="00B95E19">
        <w:rPr>
          <w:rFonts w:ascii="Times New Roman" w:hAnsi="Times New Roman"/>
          <w:sz w:val="24"/>
          <w:szCs w:val="24"/>
        </w:rPr>
        <w:tab/>
      </w:r>
    </w:p>
    <w:p w:rsidR="000D1CA9" w:rsidRDefault="000D1CA9" w:rsidP="000D1CA9">
      <w:pPr>
        <w:pStyle w:val="11"/>
        <w:jc w:val="center"/>
        <w:rPr>
          <w:rFonts w:ascii="Times New Roman" w:hAnsi="Times New Roman"/>
          <w:b/>
          <w:sz w:val="24"/>
          <w:szCs w:val="24"/>
          <w:lang w:val="bg-BG"/>
        </w:rPr>
      </w:pPr>
    </w:p>
    <w:p w:rsidR="000D1CA9" w:rsidRDefault="000D1CA9" w:rsidP="000D1CA9">
      <w:pPr>
        <w:pStyle w:val="11"/>
        <w:jc w:val="center"/>
        <w:rPr>
          <w:rFonts w:ascii="Times New Roman" w:hAnsi="Times New Roman"/>
          <w:b/>
          <w:sz w:val="24"/>
          <w:szCs w:val="24"/>
          <w:lang w:val="bg-BG"/>
        </w:rPr>
      </w:pPr>
      <w:r w:rsidRPr="00DB142E">
        <w:rPr>
          <w:rFonts w:ascii="Times New Roman" w:hAnsi="Times New Roman"/>
          <w:b/>
          <w:sz w:val="24"/>
          <w:szCs w:val="24"/>
        </w:rPr>
        <w:t>ТЕХНИЧЕСКО ПРЕДЛОЖЕНИЕ</w:t>
      </w:r>
    </w:p>
    <w:p w:rsidR="000D1CA9" w:rsidRPr="00DB142E" w:rsidRDefault="00EF0705" w:rsidP="000D1CA9">
      <w:pPr>
        <w:pStyle w:val="11"/>
        <w:jc w:val="center"/>
        <w:rPr>
          <w:rFonts w:ascii="Times New Roman" w:hAnsi="Times New Roman"/>
          <w:b/>
          <w:sz w:val="24"/>
          <w:szCs w:val="24"/>
        </w:rPr>
      </w:pPr>
      <w:r w:rsidRPr="00EF0705">
        <w:rPr>
          <w:noProof/>
          <w:lang w:val="bg-BG" w:eastAsia="bg-BG"/>
        </w:rPr>
        <w:pict>
          <v:line id="Line 2" o:spid="_x0000_s1027" style="position:absolute;left:0;text-align:left;z-index:251660288;visibility:visibl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fEwIAACo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" o:allowincell="f"/>
        </w:pict>
      </w:r>
    </w:p>
    <w:p w:rsidR="000D1CA9" w:rsidRPr="00DB142E" w:rsidRDefault="000D1CA9" w:rsidP="000D1CA9">
      <w:pPr>
        <w:pStyle w:val="11"/>
        <w:jc w:val="both"/>
        <w:rPr>
          <w:rFonts w:ascii="Times New Roman" w:hAnsi="Times New Roman"/>
          <w:sz w:val="24"/>
          <w:szCs w:val="24"/>
        </w:rPr>
      </w:pPr>
    </w:p>
    <w:p w:rsidR="000D1CA9" w:rsidRDefault="000D1CA9" w:rsidP="000D1CA9">
      <w:pPr>
        <w:pStyle w:val="11"/>
        <w:jc w:val="both"/>
        <w:rPr>
          <w:rFonts w:ascii="Times New Roman" w:hAnsi="Times New Roman"/>
          <w:sz w:val="24"/>
          <w:szCs w:val="24"/>
          <w:lang w:val="bg-BG"/>
        </w:rPr>
      </w:pPr>
      <w:r w:rsidRPr="00DB142E">
        <w:rPr>
          <w:rFonts w:ascii="Times New Roman" w:hAnsi="Times New Roman"/>
          <w:sz w:val="24"/>
          <w:szCs w:val="24"/>
        </w:rPr>
        <w:tab/>
        <w:t>УВАЖАЕМИ ДАМИ И ГОСПОДА,</w:t>
      </w:r>
    </w:p>
    <w:p w:rsidR="000D1CA9" w:rsidRPr="003061D5" w:rsidRDefault="000D1CA9" w:rsidP="000D1CA9">
      <w:pPr>
        <w:pStyle w:val="11"/>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rPr>
        <w:t xml:space="preserve">След запознаване с документацията за участие в процедура за възлагане на обществена поръчка с предмет </w:t>
      </w:r>
      <w:r w:rsidR="00E30E09">
        <w:rPr>
          <w:b/>
        </w:rPr>
        <w:t>„Избор на изпълнител за извършване на основен ремонт на</w:t>
      </w:r>
      <w:r w:rsidR="00E30E09">
        <w:t xml:space="preserve"> </w:t>
      </w:r>
      <w:r w:rsidR="00E30E09">
        <w:rPr>
          <w:b/>
        </w:rPr>
        <w:t>общински път „Панагюрски колонии – местност „МАНЗУЛ” от км. 0+000 до км. 7+660,78 – подучастък от км. 3+740 до км. 4+060”</w:t>
      </w:r>
      <w:r w:rsidRPr="00DB142E">
        <w:rPr>
          <w:rFonts w:ascii="Times New Roman" w:hAnsi="Times New Roman"/>
          <w:bCs/>
          <w:sz w:val="24"/>
          <w:szCs w:val="24"/>
        </w:rPr>
        <w:t>,</w:t>
      </w:r>
      <w:r w:rsidRPr="00DB142E">
        <w:rPr>
          <w:rFonts w:ascii="Times New Roman" w:hAnsi="Times New Roman"/>
          <w:sz w:val="24"/>
          <w:szCs w:val="24"/>
        </w:rPr>
        <w:t xml:space="preserve"> декларираме, че сме съгласни с поставените условия и ги приемаме без възражения. </w:t>
      </w:r>
    </w:p>
    <w:p w:rsidR="000D1CA9" w:rsidRPr="003061D5" w:rsidRDefault="000D1CA9"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rPr>
        <w:t xml:space="preserve">Валидността на нашето предложение да бъде </w:t>
      </w:r>
      <w:r w:rsidR="00E30E09">
        <w:rPr>
          <w:rFonts w:ascii="Times New Roman" w:hAnsi="Times New Roman"/>
          <w:b/>
          <w:sz w:val="24"/>
          <w:szCs w:val="24"/>
          <w:lang w:val="bg-BG"/>
        </w:rPr>
        <w:t>…………….</w:t>
      </w:r>
      <w:r w:rsidRPr="00DD7141">
        <w:rPr>
          <w:rFonts w:ascii="Times New Roman" w:hAnsi="Times New Roman"/>
          <w:b/>
          <w:sz w:val="24"/>
          <w:szCs w:val="24"/>
        </w:rPr>
        <w:t xml:space="preserve"> /</w:t>
      </w:r>
      <w:r w:rsidR="00E30E09">
        <w:rPr>
          <w:rFonts w:ascii="Times New Roman" w:hAnsi="Times New Roman"/>
          <w:b/>
          <w:sz w:val="24"/>
          <w:szCs w:val="24"/>
          <w:lang w:val="bg-BG"/>
        </w:rPr>
        <w:t>…………………..</w:t>
      </w:r>
      <w:r w:rsidRPr="00DD7141">
        <w:rPr>
          <w:rFonts w:ascii="Times New Roman" w:hAnsi="Times New Roman"/>
          <w:b/>
          <w:sz w:val="24"/>
          <w:szCs w:val="24"/>
        </w:rPr>
        <w:t>/ календарни дни</w:t>
      </w:r>
      <w:r w:rsidRPr="00DB142E">
        <w:rPr>
          <w:rFonts w:ascii="Times New Roman" w:hAnsi="Times New Roman"/>
          <w:sz w:val="24"/>
          <w:szCs w:val="24"/>
        </w:rP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0D1CA9" w:rsidRPr="003061D5" w:rsidRDefault="000D1CA9"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b/>
          <w:sz w:val="24"/>
          <w:szCs w:val="24"/>
          <w:lang w:val="bg-BG" w:eastAsia="bg-BG"/>
        </w:rPr>
      </w:pPr>
      <w:r w:rsidRPr="00DB142E">
        <w:rPr>
          <w:rFonts w:ascii="Times New Roman" w:hAnsi="Times New Roman"/>
          <w:sz w:val="24"/>
          <w:szCs w:val="24"/>
          <w:lang w:eastAsia="bg-BG"/>
        </w:rPr>
        <w:t xml:space="preserve">Приемаме да изпълним поръчката в срок от </w:t>
      </w:r>
      <w:r w:rsidRPr="00DB142E">
        <w:rPr>
          <w:rFonts w:ascii="Times New Roman" w:hAnsi="Times New Roman"/>
          <w:sz w:val="24"/>
          <w:szCs w:val="24"/>
          <w:lang w:val="bg-BG" w:eastAsia="bg-BG"/>
        </w:rPr>
        <w:t xml:space="preserve">… … … </w:t>
      </w:r>
      <w:r>
        <w:rPr>
          <w:rFonts w:ascii="Times New Roman" w:hAnsi="Times New Roman"/>
          <w:sz w:val="24"/>
          <w:szCs w:val="24"/>
          <w:lang w:val="bg-BG" w:eastAsia="bg-BG"/>
        </w:rPr>
        <w:t xml:space="preserve">(……………….) </w:t>
      </w:r>
      <w:r w:rsidRPr="00DB142E">
        <w:rPr>
          <w:rFonts w:ascii="Times New Roman" w:hAnsi="Times New Roman"/>
          <w:sz w:val="24"/>
          <w:szCs w:val="24"/>
          <w:lang w:eastAsia="bg-BG"/>
        </w:rPr>
        <w:t xml:space="preserve">календарни дни, считано от датата на </w:t>
      </w:r>
      <w:r w:rsidR="00837B5D">
        <w:rPr>
          <w:rFonts w:ascii="Times New Roman" w:hAnsi="Times New Roman"/>
          <w:sz w:val="24"/>
          <w:szCs w:val="24"/>
          <w:lang w:val="bg-BG" w:eastAsia="bg-BG"/>
        </w:rPr>
        <w:t>откриване на строителна линия</w:t>
      </w:r>
      <w:r>
        <w:rPr>
          <w:rFonts w:ascii="Times New Roman" w:hAnsi="Times New Roman"/>
          <w:sz w:val="24"/>
          <w:szCs w:val="24"/>
          <w:lang w:val="bg-BG" w:eastAsia="bg-BG"/>
        </w:rPr>
        <w:t xml:space="preserve">, </w:t>
      </w:r>
      <w:r w:rsidRPr="00E612E5">
        <w:rPr>
          <w:rFonts w:ascii="Times New Roman" w:hAnsi="Times New Roman"/>
          <w:b/>
          <w:sz w:val="24"/>
          <w:szCs w:val="24"/>
          <w:lang w:val="bg-BG" w:eastAsia="bg-BG"/>
        </w:rPr>
        <w:t>съгласно представения план-график за извършване на СМР</w:t>
      </w:r>
      <w:r w:rsidRPr="00E612E5">
        <w:rPr>
          <w:rFonts w:ascii="Times New Roman" w:hAnsi="Times New Roman"/>
          <w:b/>
          <w:sz w:val="24"/>
          <w:szCs w:val="24"/>
          <w:lang w:eastAsia="bg-BG"/>
        </w:rPr>
        <w:t>.</w:t>
      </w:r>
    </w:p>
    <w:p w:rsidR="000D1CA9" w:rsidRDefault="000D1CA9" w:rsidP="000D1CA9">
      <w:pPr>
        <w:pStyle w:val="11"/>
        <w:ind w:firstLine="708"/>
        <w:jc w:val="both"/>
        <w:rPr>
          <w:rFonts w:ascii="Times New Roman" w:hAnsi="Times New Roman"/>
          <w:b/>
          <w:sz w:val="24"/>
          <w:szCs w:val="24"/>
          <w:lang w:val="bg-BG" w:eastAsia="bg-BG"/>
        </w:rPr>
      </w:pPr>
    </w:p>
    <w:p w:rsidR="000D1CA9" w:rsidRPr="003061D5" w:rsidRDefault="000D1CA9" w:rsidP="000D1CA9">
      <w:pPr>
        <w:pStyle w:val="11"/>
        <w:ind w:firstLine="708"/>
        <w:jc w:val="both"/>
        <w:rPr>
          <w:rFonts w:ascii="Times New Roman" w:hAnsi="Times New Roman"/>
          <w:b/>
          <w:sz w:val="24"/>
          <w:szCs w:val="24"/>
          <w:lang w:val="bg-BG" w:eastAsia="bg-BG"/>
        </w:rPr>
      </w:pPr>
      <w:r>
        <w:rPr>
          <w:rFonts w:ascii="Times New Roman" w:hAnsi="Times New Roman"/>
          <w:b/>
          <w:sz w:val="24"/>
          <w:szCs w:val="24"/>
          <w:lang w:val="bg-BG" w:eastAsia="bg-BG"/>
        </w:rPr>
        <w:t>Предлагаме гаранционни срокове, както следва:………………………………..</w:t>
      </w:r>
    </w:p>
    <w:p w:rsidR="000D1CA9" w:rsidRPr="003061D5" w:rsidRDefault="000D1CA9" w:rsidP="000D1CA9">
      <w:pPr>
        <w:pStyle w:val="11"/>
        <w:ind w:firstLine="708"/>
        <w:jc w:val="both"/>
        <w:rPr>
          <w:rFonts w:ascii="Times New Roman" w:hAnsi="Times New Roman"/>
          <w:b/>
          <w:sz w:val="24"/>
          <w:szCs w:val="24"/>
          <w:lang w:val="bg-BG" w:eastAsia="bg-BG"/>
        </w:rPr>
      </w:pPr>
    </w:p>
    <w:p w:rsidR="000D1CA9" w:rsidRPr="00DB142E"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0D1CA9" w:rsidRPr="00DB142E" w:rsidRDefault="000D1CA9" w:rsidP="000D1CA9">
      <w:pPr>
        <w:pStyle w:val="11"/>
        <w:ind w:firstLine="708"/>
        <w:jc w:val="both"/>
        <w:rPr>
          <w:rFonts w:ascii="Times New Roman" w:hAnsi="Times New Roman"/>
          <w:sz w:val="24"/>
          <w:szCs w:val="24"/>
        </w:rPr>
      </w:pPr>
      <w:r w:rsidRPr="00DB142E">
        <w:rPr>
          <w:rFonts w:ascii="Times New Roman" w:hAnsi="Times New Roman"/>
          <w:sz w:val="24"/>
          <w:szCs w:val="24"/>
          <w:lang w:val="bg-BG"/>
        </w:rPr>
        <w:t>Задължавам</w:t>
      </w:r>
      <w:r w:rsidRPr="00DB142E">
        <w:rPr>
          <w:rFonts w:ascii="Times New Roman" w:hAnsi="Times New Roman"/>
          <w:sz w:val="24"/>
          <w:szCs w:val="24"/>
        </w:rPr>
        <w:t>e</w:t>
      </w:r>
      <w:r w:rsidRPr="00DB142E">
        <w:rPr>
          <w:rFonts w:ascii="Times New Roman" w:hAnsi="Times New Roman"/>
          <w:sz w:val="24"/>
          <w:szCs w:val="24"/>
          <w:lang w:val="bg-BG"/>
        </w:rPr>
        <w:t xml:space="preserve"> се да спазвам всички действащи технически норми и стандарти, които се отнасят до изпълнението на поръчката</w:t>
      </w:r>
      <w:r w:rsidRPr="00DB142E">
        <w:rPr>
          <w:rFonts w:ascii="Times New Roman" w:hAnsi="Times New Roman"/>
          <w:sz w:val="24"/>
          <w:szCs w:val="24"/>
        </w:rPr>
        <w:t>.</w:t>
      </w:r>
    </w:p>
    <w:p w:rsidR="000D1CA9" w:rsidRPr="003061D5"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rPr>
        <w:t>Запознати сме с всички условия по изпълнение на предмета на настоящата поръчка и ги приемаме без възражения</w:t>
      </w:r>
      <w:r>
        <w:rPr>
          <w:rFonts w:ascii="Times New Roman" w:hAnsi="Times New Roman"/>
          <w:sz w:val="24"/>
          <w:szCs w:val="24"/>
          <w:lang w:val="bg-BG"/>
        </w:rPr>
        <w:t>.</w:t>
      </w:r>
    </w:p>
    <w:p w:rsidR="000D1CA9" w:rsidRPr="00DB142E" w:rsidRDefault="000D1CA9" w:rsidP="000D1CA9">
      <w:pPr>
        <w:pStyle w:val="11"/>
        <w:ind w:firstLine="708"/>
        <w:jc w:val="both"/>
        <w:rPr>
          <w:rFonts w:ascii="Times New Roman" w:hAnsi="Times New Roman"/>
          <w:sz w:val="24"/>
          <w:szCs w:val="24"/>
          <w:lang w:val="bg-BG"/>
        </w:rPr>
      </w:pPr>
      <w:r w:rsidRPr="00DB142E">
        <w:rPr>
          <w:rFonts w:ascii="Times New Roman" w:hAnsi="Times New Roman"/>
          <w:sz w:val="24"/>
          <w:szCs w:val="24"/>
        </w:rPr>
        <w:t>Запознати сме с проекта на договора, приемаме го и ако бъдем определени за изпълнител, ще сключим договор в законоустановения срок.</w:t>
      </w:r>
    </w:p>
    <w:p w:rsidR="000D1CA9" w:rsidRPr="00DB142E" w:rsidRDefault="000D1CA9" w:rsidP="000D1CA9">
      <w:pPr>
        <w:pStyle w:val="11"/>
        <w:jc w:val="both"/>
        <w:rPr>
          <w:rFonts w:ascii="Times New Roman" w:hAnsi="Times New Roman"/>
          <w:sz w:val="24"/>
          <w:szCs w:val="24"/>
        </w:rPr>
      </w:pPr>
      <w:r w:rsidRPr="00DB142E">
        <w:rPr>
          <w:rFonts w:ascii="Times New Roman" w:hAnsi="Times New Roman"/>
          <w:sz w:val="24"/>
          <w:szCs w:val="24"/>
        </w:rPr>
        <w:tab/>
        <w:t>До подготвянето на официален договор, тази оферта заедно с писменото приемане от Ваша страна и известие за възлагане на договор ще формират обвързващо споразумение между двете страни.</w:t>
      </w:r>
    </w:p>
    <w:p w:rsidR="000D1CA9" w:rsidRDefault="000D1CA9" w:rsidP="000D1CA9">
      <w:pPr>
        <w:pStyle w:val="11"/>
        <w:jc w:val="both"/>
        <w:rPr>
          <w:rFonts w:ascii="Times New Roman" w:hAnsi="Times New Roman"/>
          <w:sz w:val="24"/>
          <w:szCs w:val="24"/>
          <w:lang w:val="bg-BG"/>
        </w:rPr>
      </w:pPr>
      <w:r w:rsidRPr="00DB142E">
        <w:rPr>
          <w:rFonts w:ascii="Times New Roman" w:hAnsi="Times New Roman"/>
          <w:sz w:val="24"/>
          <w:szCs w:val="24"/>
        </w:rPr>
        <w:t>При изпълнението на поръчката ще използваме/няма да използваме услугите на следните подизпълнители:</w:t>
      </w:r>
    </w:p>
    <w:p w:rsidR="00837B5D" w:rsidRPr="00837B5D" w:rsidRDefault="00837B5D" w:rsidP="000D1CA9">
      <w:pPr>
        <w:pStyle w:val="11"/>
        <w:jc w:val="both"/>
        <w:rPr>
          <w:rFonts w:ascii="Times New Roman" w:hAnsi="Times New Roman"/>
          <w:sz w:val="24"/>
          <w:szCs w:val="24"/>
          <w:lang w:val="bg-BG"/>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2971"/>
      </w:tblGrid>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Наименование на подизпълнителя</w:t>
            </w:r>
          </w:p>
        </w:tc>
        <w:tc>
          <w:tcPr>
            <w:tcW w:w="3670"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 xml:space="preserve">Обхват на дейностите, </w:t>
            </w:r>
          </w:p>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които ще извършва</w:t>
            </w:r>
          </w:p>
        </w:tc>
        <w:tc>
          <w:tcPr>
            <w:tcW w:w="2971" w:type="dxa"/>
          </w:tcPr>
          <w:p w:rsidR="000D1CA9" w:rsidRPr="00DB142E" w:rsidRDefault="000D1CA9" w:rsidP="00EA7C1A">
            <w:pPr>
              <w:pStyle w:val="11"/>
              <w:jc w:val="both"/>
              <w:rPr>
                <w:rFonts w:ascii="Times New Roman" w:hAnsi="Times New Roman"/>
                <w:sz w:val="24"/>
                <w:szCs w:val="24"/>
              </w:rPr>
            </w:pPr>
            <w:r w:rsidRPr="00DB142E">
              <w:rPr>
                <w:rFonts w:ascii="Times New Roman" w:hAnsi="Times New Roman"/>
                <w:sz w:val="24"/>
                <w:szCs w:val="24"/>
              </w:rPr>
              <w:t>Размер на участието на подизпълнителя в %</w:t>
            </w:r>
          </w:p>
        </w:tc>
      </w:tr>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p>
        </w:tc>
        <w:tc>
          <w:tcPr>
            <w:tcW w:w="3670" w:type="dxa"/>
          </w:tcPr>
          <w:p w:rsidR="000D1CA9" w:rsidRPr="00DB142E" w:rsidRDefault="000D1CA9" w:rsidP="00EA7C1A">
            <w:pPr>
              <w:pStyle w:val="11"/>
              <w:jc w:val="both"/>
              <w:rPr>
                <w:rFonts w:ascii="Times New Roman" w:hAnsi="Times New Roman"/>
                <w:sz w:val="24"/>
                <w:szCs w:val="24"/>
              </w:rPr>
            </w:pPr>
          </w:p>
        </w:tc>
        <w:tc>
          <w:tcPr>
            <w:tcW w:w="2971" w:type="dxa"/>
          </w:tcPr>
          <w:p w:rsidR="000D1CA9" w:rsidRPr="00DB142E" w:rsidRDefault="000D1CA9" w:rsidP="00EA7C1A">
            <w:pPr>
              <w:pStyle w:val="11"/>
              <w:jc w:val="both"/>
              <w:rPr>
                <w:rFonts w:ascii="Times New Roman" w:hAnsi="Times New Roman"/>
                <w:sz w:val="24"/>
                <w:szCs w:val="24"/>
              </w:rPr>
            </w:pPr>
          </w:p>
        </w:tc>
      </w:tr>
      <w:tr w:rsidR="000D1CA9" w:rsidRPr="00DB142E" w:rsidTr="00EA7C1A">
        <w:trPr>
          <w:jc w:val="center"/>
        </w:trPr>
        <w:tc>
          <w:tcPr>
            <w:tcW w:w="2775" w:type="dxa"/>
          </w:tcPr>
          <w:p w:rsidR="000D1CA9" w:rsidRPr="00DB142E" w:rsidRDefault="000D1CA9" w:rsidP="00EA7C1A">
            <w:pPr>
              <w:pStyle w:val="11"/>
              <w:jc w:val="both"/>
              <w:rPr>
                <w:rFonts w:ascii="Times New Roman" w:hAnsi="Times New Roman"/>
                <w:sz w:val="24"/>
                <w:szCs w:val="24"/>
              </w:rPr>
            </w:pPr>
          </w:p>
        </w:tc>
        <w:tc>
          <w:tcPr>
            <w:tcW w:w="3670" w:type="dxa"/>
          </w:tcPr>
          <w:p w:rsidR="000D1CA9" w:rsidRPr="00DB142E" w:rsidRDefault="000D1CA9" w:rsidP="00EA7C1A">
            <w:pPr>
              <w:pStyle w:val="11"/>
              <w:jc w:val="both"/>
              <w:rPr>
                <w:rFonts w:ascii="Times New Roman" w:hAnsi="Times New Roman"/>
                <w:sz w:val="24"/>
                <w:szCs w:val="24"/>
              </w:rPr>
            </w:pPr>
          </w:p>
        </w:tc>
        <w:tc>
          <w:tcPr>
            <w:tcW w:w="2971" w:type="dxa"/>
          </w:tcPr>
          <w:p w:rsidR="000D1CA9" w:rsidRPr="00DB142E" w:rsidRDefault="000D1CA9" w:rsidP="00EA7C1A">
            <w:pPr>
              <w:pStyle w:val="11"/>
              <w:jc w:val="both"/>
              <w:rPr>
                <w:rFonts w:ascii="Times New Roman" w:hAnsi="Times New Roman"/>
                <w:sz w:val="24"/>
                <w:szCs w:val="24"/>
              </w:rPr>
            </w:pPr>
          </w:p>
        </w:tc>
      </w:tr>
    </w:tbl>
    <w:p w:rsidR="000D1CA9" w:rsidRPr="00DB142E" w:rsidRDefault="000D1CA9" w:rsidP="000D1CA9">
      <w:pPr>
        <w:pStyle w:val="11"/>
        <w:jc w:val="both"/>
        <w:rPr>
          <w:rFonts w:ascii="Times New Roman" w:hAnsi="Times New Roman"/>
          <w:sz w:val="24"/>
          <w:szCs w:val="24"/>
        </w:rPr>
      </w:pPr>
    </w:p>
    <w:p w:rsidR="000D1CA9" w:rsidRDefault="000D1CA9" w:rsidP="000D1CA9">
      <w:pPr>
        <w:pStyle w:val="11"/>
        <w:jc w:val="both"/>
        <w:rPr>
          <w:rFonts w:ascii="Times New Roman" w:hAnsi="Times New Roman"/>
          <w:sz w:val="24"/>
          <w:szCs w:val="24"/>
          <w:lang w:val="bg-BG"/>
        </w:rPr>
      </w:pPr>
      <w:r w:rsidRPr="00DB142E">
        <w:rPr>
          <w:rFonts w:ascii="Times New Roman" w:hAnsi="Times New Roman"/>
          <w:sz w:val="24"/>
          <w:szCs w:val="24"/>
        </w:rPr>
        <w:t>Гарантираме, че сме в състояние да изпълним качествено поръчката в пълно съответствие с гореописаната оферта.</w:t>
      </w:r>
    </w:p>
    <w:p w:rsidR="000D1CA9" w:rsidRDefault="000D1CA9" w:rsidP="000D1CA9">
      <w:pPr>
        <w:pStyle w:val="11"/>
        <w:jc w:val="both"/>
        <w:rPr>
          <w:rFonts w:ascii="Times New Roman" w:hAnsi="Times New Roman"/>
          <w:sz w:val="24"/>
          <w:szCs w:val="24"/>
          <w:lang w:val="bg-BG"/>
        </w:rPr>
      </w:pPr>
    </w:p>
    <w:p w:rsidR="000D1CA9" w:rsidRDefault="000D1CA9" w:rsidP="000D1CA9">
      <w:pPr>
        <w:pStyle w:val="11"/>
        <w:jc w:val="both"/>
        <w:rPr>
          <w:rFonts w:ascii="Times New Roman" w:hAnsi="Times New Roman"/>
          <w:sz w:val="24"/>
          <w:szCs w:val="24"/>
          <w:lang w:val="bg-BG"/>
        </w:rPr>
      </w:pPr>
    </w:p>
    <w:p w:rsidR="00363F6E" w:rsidRDefault="00363F6E" w:rsidP="000D1CA9">
      <w:pPr>
        <w:pStyle w:val="11"/>
        <w:jc w:val="both"/>
        <w:rPr>
          <w:rFonts w:ascii="Times New Roman" w:hAnsi="Times New Roman"/>
          <w:sz w:val="24"/>
          <w:szCs w:val="24"/>
          <w:lang w:val="bg-BG"/>
        </w:rPr>
      </w:pPr>
    </w:p>
    <w:p w:rsidR="00363F6E" w:rsidRPr="00363F6E" w:rsidRDefault="00363F6E" w:rsidP="000D1CA9">
      <w:pPr>
        <w:pStyle w:val="11"/>
        <w:jc w:val="both"/>
        <w:rPr>
          <w:rFonts w:ascii="Times New Roman" w:hAnsi="Times New Roman"/>
          <w:sz w:val="24"/>
          <w:szCs w:val="24"/>
          <w:lang w:val="bg-BG"/>
        </w:rPr>
      </w:pPr>
    </w:p>
    <w:p w:rsidR="00837B5D" w:rsidRDefault="00837B5D" w:rsidP="000D1CA9">
      <w:pPr>
        <w:pStyle w:val="11"/>
        <w:jc w:val="both"/>
        <w:rPr>
          <w:rFonts w:ascii="Times New Roman" w:hAnsi="Times New Roman"/>
          <w:sz w:val="24"/>
          <w:szCs w:val="24"/>
          <w:lang w:val="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ru-RU"/>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Default="000D1CA9" w:rsidP="000D1CA9">
      <w:pPr>
        <w:pStyle w:val="a3"/>
        <w:ind w:left="2880"/>
        <w:jc w:val="right"/>
        <w:rPr>
          <w:b/>
          <w:bCs/>
          <w:sz w:val="24"/>
          <w:szCs w:val="24"/>
          <w:lang w:val="en-US"/>
        </w:rPr>
      </w:pPr>
    </w:p>
    <w:p w:rsidR="000D1CA9" w:rsidRPr="00B40073" w:rsidRDefault="000D1CA9" w:rsidP="00B40073">
      <w:pPr>
        <w:pStyle w:val="a3"/>
        <w:rPr>
          <w:b/>
          <w:bCs/>
          <w:sz w:val="24"/>
          <w:szCs w:val="24"/>
          <w:lang w:val="bg-BG"/>
        </w:rPr>
      </w:pPr>
    </w:p>
    <w:p w:rsidR="000D1CA9" w:rsidRDefault="000D1CA9" w:rsidP="000D1CA9">
      <w:pPr>
        <w:pStyle w:val="a3"/>
        <w:ind w:left="2880"/>
        <w:jc w:val="right"/>
        <w:rPr>
          <w:b/>
          <w:bCs/>
          <w:sz w:val="24"/>
          <w:szCs w:val="24"/>
          <w:lang w:val="en-US"/>
        </w:rPr>
      </w:pPr>
    </w:p>
    <w:p w:rsidR="00015BB6" w:rsidRPr="00722B2D" w:rsidRDefault="00015BB6" w:rsidP="00015BB6">
      <w:pPr>
        <w:jc w:val="right"/>
        <w:rPr>
          <w:b/>
          <w:i/>
          <w:color w:val="000000"/>
        </w:rPr>
      </w:pPr>
      <w:r>
        <w:rPr>
          <w:b/>
          <w:i/>
          <w:color w:val="000000"/>
        </w:rPr>
        <w:t>Образец № 4</w:t>
      </w:r>
    </w:p>
    <w:p w:rsidR="000D1CA9" w:rsidRDefault="000D1CA9" w:rsidP="000D1CA9">
      <w:pPr>
        <w:pStyle w:val="a3"/>
        <w:ind w:firstLine="708"/>
        <w:jc w:val="center"/>
        <w:rPr>
          <w:b/>
          <w:bCs/>
          <w:i/>
          <w:sz w:val="24"/>
          <w:szCs w:val="24"/>
        </w:rPr>
      </w:pPr>
      <w:r w:rsidRPr="00584F9D">
        <w:rPr>
          <w:b/>
          <w:bCs/>
          <w:i/>
          <w:sz w:val="24"/>
          <w:szCs w:val="24"/>
          <w:lang w:val="ru-RU"/>
        </w:rPr>
        <w:t xml:space="preserve">ДО ОБЩИНА </w:t>
      </w:r>
      <w:r>
        <w:rPr>
          <w:b/>
          <w:bCs/>
          <w:i/>
          <w:sz w:val="24"/>
          <w:szCs w:val="24"/>
        </w:rPr>
        <w:t>ПАНАГЮРИЩЕ</w:t>
      </w:r>
    </w:p>
    <w:p w:rsidR="000D1CA9" w:rsidRDefault="000D1CA9" w:rsidP="000D1CA9">
      <w:pPr>
        <w:pStyle w:val="a3"/>
        <w:jc w:val="center"/>
        <w:rPr>
          <w:b/>
          <w:bCs/>
          <w:i/>
          <w:sz w:val="24"/>
          <w:szCs w:val="24"/>
        </w:rPr>
      </w:pPr>
    </w:p>
    <w:p w:rsidR="000D1CA9" w:rsidRPr="001C1000" w:rsidRDefault="000D1CA9" w:rsidP="000D1CA9">
      <w:pPr>
        <w:pStyle w:val="a3"/>
        <w:rPr>
          <w:b/>
          <w:bCs/>
          <w:i/>
          <w:sz w:val="24"/>
          <w:szCs w:val="24"/>
        </w:rPr>
      </w:pPr>
    </w:p>
    <w:p w:rsidR="000D1CA9" w:rsidRPr="00837B5D" w:rsidRDefault="000D1CA9" w:rsidP="00837B5D">
      <w:pPr>
        <w:pStyle w:val="af0"/>
        <w:rPr>
          <w:rFonts w:ascii="Times New Roman" w:hAnsi="Times New Roman"/>
          <w:szCs w:val="24"/>
        </w:rPr>
      </w:pPr>
      <w:r w:rsidRPr="00837B5D">
        <w:rPr>
          <w:rFonts w:ascii="Times New Roman" w:hAnsi="Times New Roman"/>
          <w:szCs w:val="24"/>
        </w:rPr>
        <w:t>УЧАСТНИК: ......................................................................................................</w:t>
      </w:r>
    </w:p>
    <w:p w:rsidR="000D1CA9" w:rsidRPr="00837B5D" w:rsidRDefault="000D1CA9" w:rsidP="00837B5D">
      <w:pPr>
        <w:pStyle w:val="af0"/>
        <w:rPr>
          <w:rFonts w:ascii="Times New Roman" w:hAnsi="Times New Roman"/>
          <w:szCs w:val="24"/>
        </w:rPr>
      </w:pPr>
    </w:p>
    <w:p w:rsidR="000D1CA9" w:rsidRPr="00837B5D" w:rsidRDefault="000D1CA9" w:rsidP="00837B5D">
      <w:pPr>
        <w:pStyle w:val="af0"/>
        <w:rPr>
          <w:rFonts w:ascii="Times New Roman" w:hAnsi="Times New Roman"/>
        </w:rPr>
      </w:pPr>
      <w:r w:rsidRPr="00837B5D">
        <w:rPr>
          <w:rFonts w:ascii="Times New Roman" w:hAnsi="Times New Roman"/>
          <w:szCs w:val="24"/>
        </w:rPr>
        <w:t>Адрес за кореспонденция .................................................................................</w:t>
      </w:r>
    </w:p>
    <w:p w:rsidR="000D1CA9" w:rsidRPr="00584F9D" w:rsidRDefault="000D1CA9" w:rsidP="000D1CA9">
      <w:pPr>
        <w:autoSpaceDE w:val="0"/>
        <w:autoSpaceDN w:val="0"/>
        <w:adjustRightInd w:val="0"/>
        <w:rPr>
          <w:b/>
          <w:bCs/>
        </w:rPr>
      </w:pPr>
    </w:p>
    <w:p w:rsidR="000D1CA9" w:rsidRPr="00584F9D" w:rsidRDefault="000D1CA9" w:rsidP="00837B5D">
      <w:pPr>
        <w:autoSpaceDE w:val="0"/>
        <w:autoSpaceDN w:val="0"/>
        <w:adjustRightInd w:val="0"/>
        <w:jc w:val="center"/>
        <w:rPr>
          <w:b/>
          <w:bCs/>
        </w:rPr>
      </w:pPr>
      <w:r w:rsidRPr="00584F9D">
        <w:rPr>
          <w:b/>
          <w:bCs/>
        </w:rPr>
        <w:t>ЦЕНОВ</w:t>
      </w:r>
      <w:r>
        <w:rPr>
          <w:b/>
          <w:bCs/>
        </w:rPr>
        <w:t>О ПРЕДЛОЖЕНИЕ</w:t>
      </w:r>
    </w:p>
    <w:p w:rsidR="000D1CA9" w:rsidRPr="00584F9D" w:rsidRDefault="000D1CA9" w:rsidP="00837B5D">
      <w:pPr>
        <w:jc w:val="center"/>
        <w:rPr>
          <w:b/>
        </w:rPr>
      </w:pPr>
      <w:r w:rsidRPr="00584F9D">
        <w:rPr>
          <w:b/>
        </w:rPr>
        <w:t xml:space="preserve">за участие в процедура на обществена поръчка чрез </w:t>
      </w:r>
      <w:r>
        <w:rPr>
          <w:b/>
        </w:rPr>
        <w:t>публична покана</w:t>
      </w:r>
      <w:r w:rsidRPr="00584F9D">
        <w:rPr>
          <w:b/>
        </w:rPr>
        <w:t xml:space="preserve"> с предмет:</w:t>
      </w:r>
    </w:p>
    <w:p w:rsidR="000D1CA9" w:rsidRDefault="00E30E09" w:rsidP="00837B5D">
      <w:pPr>
        <w:ind w:firstLine="851"/>
        <w:jc w:val="center"/>
        <w:rPr>
          <w:b/>
          <w:bCs/>
        </w:rPr>
      </w:pPr>
      <w:r>
        <w:rPr>
          <w:b/>
        </w:rPr>
        <w:t>„Избор на изпълнител за извършване на основен ремонт на</w:t>
      </w:r>
      <w:r>
        <w:t xml:space="preserve"> </w:t>
      </w:r>
      <w:r>
        <w:rPr>
          <w:b/>
        </w:rPr>
        <w:t>общински път „Панагюрски колонии – местност „МАНЗУЛ” от км. 0+000 до км. 7+660,78 – подучастък от</w:t>
      </w:r>
      <w:r>
        <w:rPr>
          <w:b/>
          <w:lang w:val="en-US"/>
        </w:rPr>
        <w:t xml:space="preserve"> </w:t>
      </w:r>
      <w:r>
        <w:rPr>
          <w:b/>
        </w:rPr>
        <w:t>км. 3+740 до км. 4+060”</w:t>
      </w:r>
      <w:r w:rsidR="00837B5D" w:rsidRPr="00837B5D">
        <w:rPr>
          <w:b/>
          <w:i/>
          <w:lang w:val="en-US"/>
        </w:rPr>
        <w:t>.</w:t>
      </w:r>
    </w:p>
    <w:p w:rsidR="00837B5D" w:rsidRDefault="00837B5D" w:rsidP="000D1CA9">
      <w:pPr>
        <w:ind w:firstLine="851"/>
        <w:rPr>
          <w:b/>
          <w:bCs/>
        </w:rPr>
      </w:pPr>
    </w:p>
    <w:p w:rsidR="000D1CA9" w:rsidRPr="00584F9D" w:rsidRDefault="000D1CA9" w:rsidP="000D1CA9">
      <w:pPr>
        <w:ind w:firstLine="851"/>
        <w:rPr>
          <w:b/>
          <w:bCs/>
        </w:rPr>
      </w:pPr>
      <w:r w:rsidRPr="00584F9D">
        <w:rPr>
          <w:b/>
          <w:bCs/>
        </w:rPr>
        <w:t>УВАЖАЕМИ  ГОСПОДА,</w:t>
      </w:r>
    </w:p>
    <w:p w:rsidR="00837B5D" w:rsidRDefault="00837B5D" w:rsidP="000D1CA9">
      <w:pPr>
        <w:pStyle w:val="11"/>
        <w:ind w:firstLine="708"/>
        <w:jc w:val="both"/>
        <w:rPr>
          <w:rFonts w:ascii="Times New Roman" w:hAnsi="Times New Roman"/>
          <w:sz w:val="24"/>
          <w:szCs w:val="24"/>
          <w:lang w:val="bg-BG"/>
        </w:rPr>
      </w:pPr>
    </w:p>
    <w:p w:rsidR="000D1CA9" w:rsidRDefault="000D1CA9" w:rsidP="000D1CA9">
      <w:pPr>
        <w:pStyle w:val="11"/>
        <w:ind w:firstLine="708"/>
        <w:jc w:val="both"/>
        <w:rPr>
          <w:rFonts w:ascii="Times New Roman" w:hAnsi="Times New Roman"/>
          <w:sz w:val="24"/>
          <w:szCs w:val="24"/>
          <w:lang w:val="bg-BG"/>
        </w:rPr>
      </w:pPr>
      <w:r w:rsidRPr="00B95E19">
        <w:rPr>
          <w:rFonts w:ascii="Times New Roman" w:hAnsi="Times New Roman"/>
          <w:sz w:val="24"/>
          <w:szCs w:val="24"/>
        </w:rPr>
        <w:t>ПРЕДЛАГАМЕ да изпълним поръчката при следните условия:</w:t>
      </w:r>
    </w:p>
    <w:p w:rsidR="000D1CA9" w:rsidRPr="0030564C" w:rsidRDefault="000D1CA9" w:rsidP="000D1CA9">
      <w:pPr>
        <w:pStyle w:val="11"/>
        <w:ind w:firstLine="708"/>
        <w:jc w:val="both"/>
        <w:rPr>
          <w:rFonts w:ascii="Times New Roman" w:hAnsi="Times New Roman"/>
          <w:sz w:val="24"/>
          <w:szCs w:val="24"/>
          <w:lang w:val="bg-BG"/>
        </w:rPr>
      </w:pP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 xml:space="preserve">1. Стойност на СМР по </w:t>
      </w:r>
      <w:r>
        <w:rPr>
          <w:rFonts w:ascii="Times New Roman" w:hAnsi="Times New Roman"/>
          <w:sz w:val="24"/>
          <w:szCs w:val="24"/>
          <w:lang w:val="bg-BG"/>
        </w:rPr>
        <w:t xml:space="preserve">приложена </w:t>
      </w:r>
      <w:r w:rsidRPr="00B95E19">
        <w:rPr>
          <w:rFonts w:ascii="Times New Roman" w:hAnsi="Times New Roman"/>
          <w:sz w:val="24"/>
          <w:szCs w:val="24"/>
        </w:rPr>
        <w:t>количествена сметка.................. лв. (........... лева) без ДДС, съответно .................. лв. (........... лева) с ДДС.</w:t>
      </w:r>
    </w:p>
    <w:p w:rsidR="000D1CA9" w:rsidRPr="00B95E19" w:rsidRDefault="000D1CA9" w:rsidP="000D1CA9">
      <w:pPr>
        <w:pStyle w:val="11"/>
        <w:ind w:firstLine="708"/>
        <w:jc w:val="both"/>
        <w:rPr>
          <w:rFonts w:ascii="Times New Roman" w:hAnsi="Times New Roman"/>
          <w:sz w:val="24"/>
          <w:szCs w:val="24"/>
        </w:rPr>
      </w:pPr>
      <w:r w:rsidRPr="0013269E">
        <w:rPr>
          <w:rFonts w:ascii="Times New Roman" w:hAnsi="Times New Roman"/>
          <w:sz w:val="24"/>
          <w:szCs w:val="24"/>
        </w:rPr>
        <w:t>2. Прилагаме остойностени к</w:t>
      </w:r>
      <w:r>
        <w:rPr>
          <w:rFonts w:ascii="Times New Roman" w:hAnsi="Times New Roman"/>
          <w:sz w:val="24"/>
          <w:szCs w:val="24"/>
        </w:rPr>
        <w:t>оличествени сметки по приложени</w:t>
      </w:r>
      <w:r>
        <w:rPr>
          <w:rFonts w:ascii="Times New Roman" w:hAnsi="Times New Roman"/>
          <w:sz w:val="24"/>
          <w:szCs w:val="24"/>
          <w:lang w:val="bg-BG"/>
        </w:rPr>
        <w:t xml:space="preserve">е (образец </w:t>
      </w:r>
      <w:r w:rsidRPr="0013269E">
        <w:rPr>
          <w:rFonts w:ascii="Times New Roman" w:hAnsi="Times New Roman"/>
          <w:sz w:val="24"/>
          <w:szCs w:val="24"/>
        </w:rPr>
        <w:t xml:space="preserve">№ </w:t>
      </w:r>
      <w:r w:rsidRPr="0013269E">
        <w:rPr>
          <w:rFonts w:ascii="Times New Roman" w:hAnsi="Times New Roman"/>
          <w:sz w:val="24"/>
          <w:szCs w:val="24"/>
          <w:lang w:val="bg-BG"/>
        </w:rPr>
        <w:t>4</w:t>
      </w:r>
      <w:r w:rsidRPr="0013269E">
        <w:rPr>
          <w:rFonts w:ascii="Times New Roman" w:hAnsi="Times New Roman"/>
          <w:sz w:val="24"/>
          <w:szCs w:val="24"/>
        </w:rPr>
        <w:t>а</w:t>
      </w:r>
      <w:r>
        <w:rPr>
          <w:rFonts w:ascii="Times New Roman" w:hAnsi="Times New Roman"/>
          <w:sz w:val="24"/>
          <w:szCs w:val="24"/>
          <w:lang w:val="bg-BG"/>
        </w:rPr>
        <w:t>)</w:t>
      </w:r>
      <w:r w:rsidRPr="0013269E">
        <w:rPr>
          <w:rFonts w:ascii="Times New Roman" w:hAnsi="Times New Roman"/>
          <w:sz w:val="24"/>
          <w:szCs w:val="24"/>
        </w:rPr>
        <w:t>.</w:t>
      </w:r>
    </w:p>
    <w:p w:rsidR="000D1CA9" w:rsidRPr="00B95E19" w:rsidRDefault="000D1CA9" w:rsidP="000D1CA9">
      <w:pPr>
        <w:pStyle w:val="11"/>
        <w:jc w:val="both"/>
        <w:rPr>
          <w:rFonts w:ascii="Times New Roman" w:hAnsi="Times New Roman"/>
          <w:sz w:val="24"/>
          <w:szCs w:val="24"/>
        </w:rPr>
      </w:pPr>
    </w:p>
    <w:p w:rsidR="000D1CA9" w:rsidRPr="003146EB" w:rsidRDefault="000D1CA9" w:rsidP="000D1CA9">
      <w:pPr>
        <w:pStyle w:val="11"/>
        <w:jc w:val="both"/>
        <w:rPr>
          <w:rFonts w:ascii="Times New Roman" w:hAnsi="Times New Roman"/>
          <w:b/>
          <w:sz w:val="24"/>
          <w:szCs w:val="24"/>
        </w:rPr>
      </w:pPr>
      <w:r w:rsidRPr="003146EB">
        <w:rPr>
          <w:rFonts w:ascii="Times New Roman" w:hAnsi="Times New Roman"/>
          <w:b/>
          <w:sz w:val="24"/>
          <w:szCs w:val="24"/>
        </w:rPr>
        <w:t>ДЕКЛАРИРАМЕ, че:</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 xml:space="preserve">1. Сме съгласни да изпълним възложените дейности по обществената поръчка в срока, посочен в офертата ни.  </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2. Сме съгласни, предложените единични цени да останат непроменени за целия п</w:t>
      </w:r>
      <w:r>
        <w:rPr>
          <w:rFonts w:ascii="Times New Roman" w:hAnsi="Times New Roman"/>
          <w:sz w:val="24"/>
          <w:szCs w:val="24"/>
        </w:rPr>
        <w:t>ериод на изпълнение на договора</w:t>
      </w:r>
      <w:r w:rsidRPr="00B95E19">
        <w:rPr>
          <w:rFonts w:ascii="Times New Roman" w:hAnsi="Times New Roman"/>
          <w:sz w:val="24"/>
          <w:szCs w:val="24"/>
        </w:rPr>
        <w:t>.</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3. Сме съгласни,  плащането да става  по банков път след подписване на Констативни приемо-предавателни протоколи за приемане на извършени СМР.</w:t>
      </w:r>
    </w:p>
    <w:p w:rsidR="000D1CA9" w:rsidRPr="00B95E19" w:rsidRDefault="000D1CA9" w:rsidP="000D1CA9">
      <w:pPr>
        <w:pStyle w:val="11"/>
        <w:ind w:firstLine="708"/>
        <w:jc w:val="both"/>
        <w:rPr>
          <w:rFonts w:ascii="Times New Roman" w:hAnsi="Times New Roman"/>
          <w:sz w:val="24"/>
          <w:szCs w:val="24"/>
        </w:rPr>
      </w:pPr>
      <w:r w:rsidRPr="00B95E19">
        <w:rPr>
          <w:rFonts w:ascii="Times New Roman" w:hAnsi="Times New Roman"/>
          <w:sz w:val="24"/>
          <w:szCs w:val="24"/>
        </w:rPr>
        <w:t xml:space="preserve">4.Сме съгласни да се придържаме към условията на това предложение, условията на възложителя и проекто-договора за изпълнение на поръчката.  </w:t>
      </w:r>
    </w:p>
    <w:p w:rsidR="000D1CA9" w:rsidRDefault="000D1CA9" w:rsidP="000D1CA9">
      <w:pPr>
        <w:pStyle w:val="11"/>
        <w:jc w:val="both"/>
        <w:rPr>
          <w:rFonts w:ascii="Times New Roman" w:hAnsi="Times New Roman"/>
          <w:sz w:val="24"/>
          <w:szCs w:val="24"/>
          <w:lang w:val="bg-BG"/>
        </w:rPr>
      </w:pPr>
      <w:r w:rsidRPr="00B95E19">
        <w:rPr>
          <w:rFonts w:ascii="Times New Roman" w:hAnsi="Times New Roman"/>
          <w:sz w:val="24"/>
          <w:szCs w:val="24"/>
          <w:lang w:val="ru-RU"/>
        </w:rPr>
        <w:tab/>
      </w:r>
      <w:r>
        <w:rPr>
          <w:rFonts w:ascii="Times New Roman" w:hAnsi="Times New Roman"/>
          <w:sz w:val="24"/>
          <w:szCs w:val="24"/>
          <w:lang w:val="ru-RU"/>
        </w:rPr>
        <w:t>5</w:t>
      </w:r>
      <w:r>
        <w:rPr>
          <w:rFonts w:ascii="Times New Roman" w:hAnsi="Times New Roman"/>
          <w:sz w:val="24"/>
          <w:szCs w:val="24"/>
        </w:rPr>
        <w:t>.</w:t>
      </w:r>
      <w:r w:rsidRPr="00B95E19">
        <w:rPr>
          <w:rFonts w:ascii="Times New Roman" w:hAnsi="Times New Roman"/>
          <w:sz w:val="24"/>
          <w:szCs w:val="24"/>
        </w:rPr>
        <w:t>Настоящата оферта, ако бъде приета от Възложителя, представлява неразделна част от договора.</w:t>
      </w:r>
    </w:p>
    <w:p w:rsidR="000D1CA9" w:rsidRPr="003146EB" w:rsidRDefault="000D1CA9" w:rsidP="000D1CA9">
      <w:pPr>
        <w:pStyle w:val="11"/>
        <w:jc w:val="both"/>
        <w:rPr>
          <w:rFonts w:ascii="Times New Roman" w:hAnsi="Times New Roman"/>
          <w:sz w:val="24"/>
          <w:szCs w:val="24"/>
          <w:lang w:val="bg-BG"/>
        </w:rPr>
      </w:pPr>
    </w:p>
    <w:p w:rsidR="000D1CA9" w:rsidRPr="00493614" w:rsidRDefault="000D1CA9" w:rsidP="000D1CA9">
      <w:pPr>
        <w:pStyle w:val="11"/>
        <w:jc w:val="both"/>
        <w:rPr>
          <w:rFonts w:ascii="Times New Roman" w:hAnsi="Times New Roman"/>
          <w:sz w:val="24"/>
          <w:szCs w:val="24"/>
          <w:lang w:val="bg-BG"/>
        </w:rPr>
      </w:pPr>
      <w:r>
        <w:rPr>
          <w:rFonts w:ascii="Times New Roman" w:hAnsi="Times New Roman"/>
          <w:sz w:val="24"/>
          <w:szCs w:val="24"/>
          <w:lang w:val="bg-BG"/>
        </w:rPr>
        <w:tab/>
        <w:t>Приложение: КСС по образец № 4а</w:t>
      </w:r>
    </w:p>
    <w:p w:rsidR="00837B5D" w:rsidRDefault="00837B5D" w:rsidP="000D1CA9">
      <w:pPr>
        <w:pStyle w:val="11"/>
        <w:jc w:val="both"/>
        <w:rPr>
          <w:rFonts w:ascii="Times New Roman" w:hAnsi="Times New Roman"/>
          <w:b/>
          <w:sz w:val="24"/>
          <w:szCs w:val="24"/>
          <w:lang w:val="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E30E09" w:rsidRDefault="00E30E09" w:rsidP="000D1CA9">
      <w:pPr>
        <w:pStyle w:val="2"/>
        <w:jc w:val="right"/>
        <w:rPr>
          <w:rFonts w:ascii="Times New Roman" w:hAnsi="Times New Roman"/>
          <w:i w:val="0"/>
          <w:sz w:val="24"/>
          <w:szCs w:val="24"/>
        </w:rPr>
      </w:pPr>
      <w:r>
        <w:rPr>
          <w:rFonts w:ascii="Times New Roman" w:hAnsi="Times New Roman"/>
          <w:i w:val="0"/>
          <w:sz w:val="24"/>
          <w:szCs w:val="24"/>
        </w:rPr>
        <w:lastRenderedPageBreak/>
        <w:t>Образец № 4а</w:t>
      </w:r>
    </w:p>
    <w:tbl>
      <w:tblPr>
        <w:tblW w:w="9654" w:type="dxa"/>
        <w:tblInd w:w="55" w:type="dxa"/>
        <w:tblLayout w:type="fixed"/>
        <w:tblCellMar>
          <w:left w:w="70" w:type="dxa"/>
          <w:right w:w="70" w:type="dxa"/>
        </w:tblCellMar>
        <w:tblLook w:val="04A0"/>
      </w:tblPr>
      <w:tblGrid>
        <w:gridCol w:w="1008"/>
        <w:gridCol w:w="2898"/>
        <w:gridCol w:w="1354"/>
        <w:gridCol w:w="1276"/>
        <w:gridCol w:w="1134"/>
        <w:gridCol w:w="992"/>
        <w:gridCol w:w="992"/>
      </w:tblGrid>
      <w:tr w:rsidR="00E30E09" w:rsidRPr="00E30E09" w:rsidTr="00E30E09">
        <w:trPr>
          <w:trHeight w:val="315"/>
        </w:trPr>
        <w:tc>
          <w:tcPr>
            <w:tcW w:w="9654" w:type="dxa"/>
            <w:gridSpan w:val="7"/>
            <w:tcBorders>
              <w:top w:val="nil"/>
              <w:left w:val="nil"/>
              <w:bottom w:val="nil"/>
              <w:right w:val="nil"/>
            </w:tcBorders>
            <w:shd w:val="clear" w:color="auto" w:fill="auto"/>
            <w:noWrap/>
            <w:vAlign w:val="center"/>
            <w:hideMark/>
          </w:tcPr>
          <w:p w:rsidR="00E30E09" w:rsidRPr="00E30E09" w:rsidRDefault="00E30E09" w:rsidP="00E30E09">
            <w:pPr>
              <w:jc w:val="center"/>
              <w:rPr>
                <w:rFonts w:ascii="Arial" w:hAnsi="Arial" w:cs="Arial"/>
                <w:b/>
                <w:bCs/>
                <w:lang w:eastAsia="bg-BG"/>
              </w:rPr>
            </w:pPr>
            <w:r w:rsidRPr="00E30E09">
              <w:rPr>
                <w:rFonts w:ascii="Arial" w:hAnsi="Arial" w:cs="Arial"/>
                <w:b/>
                <w:bCs/>
                <w:lang w:eastAsia="bg-BG"/>
              </w:rPr>
              <w:t>ОБОБЩЕНА КОЛИЧЕСТВЕНО - СТОЙНОСТНА СМЕТКА</w:t>
            </w:r>
          </w:p>
        </w:tc>
      </w:tr>
      <w:tr w:rsidR="00E30E09" w:rsidRPr="00E30E09" w:rsidTr="00E30E09">
        <w:trPr>
          <w:trHeight w:val="450"/>
        </w:trPr>
        <w:tc>
          <w:tcPr>
            <w:tcW w:w="1008" w:type="dxa"/>
            <w:tcBorders>
              <w:top w:val="nil"/>
              <w:left w:val="nil"/>
              <w:bottom w:val="nil"/>
              <w:right w:val="nil"/>
            </w:tcBorders>
            <w:shd w:val="clear" w:color="auto" w:fill="auto"/>
            <w:noWrap/>
            <w:hideMark/>
          </w:tcPr>
          <w:p w:rsidR="00E30E09" w:rsidRPr="00E30E09" w:rsidRDefault="00E30E09" w:rsidP="00E30E09">
            <w:pPr>
              <w:jc w:val="center"/>
              <w:rPr>
                <w:rFonts w:ascii="Arial" w:hAnsi="Arial" w:cs="Arial"/>
                <w:sz w:val="20"/>
                <w:szCs w:val="20"/>
                <w:lang w:eastAsia="bg-BG"/>
              </w:rPr>
            </w:pPr>
          </w:p>
        </w:tc>
        <w:tc>
          <w:tcPr>
            <w:tcW w:w="2898" w:type="dxa"/>
            <w:tcBorders>
              <w:top w:val="nil"/>
              <w:left w:val="nil"/>
              <w:bottom w:val="nil"/>
              <w:right w:val="nil"/>
            </w:tcBorders>
            <w:shd w:val="clear" w:color="auto" w:fill="auto"/>
            <w:noWrap/>
            <w:vAlign w:val="bottom"/>
            <w:hideMark/>
          </w:tcPr>
          <w:p w:rsidR="00E30E09" w:rsidRPr="00E30E09" w:rsidRDefault="00E30E09" w:rsidP="00E30E09">
            <w:pPr>
              <w:rPr>
                <w:rFonts w:ascii="Arial" w:hAnsi="Arial" w:cs="Arial"/>
                <w:sz w:val="20"/>
                <w:szCs w:val="20"/>
                <w:lang w:eastAsia="bg-BG"/>
              </w:rPr>
            </w:pPr>
          </w:p>
        </w:tc>
        <w:tc>
          <w:tcPr>
            <w:tcW w:w="1354" w:type="dxa"/>
            <w:tcBorders>
              <w:top w:val="nil"/>
              <w:left w:val="nil"/>
              <w:bottom w:val="nil"/>
              <w:right w:val="nil"/>
            </w:tcBorders>
            <w:shd w:val="clear" w:color="auto" w:fill="auto"/>
            <w:noWrap/>
            <w:vAlign w:val="bottom"/>
            <w:hideMark/>
          </w:tcPr>
          <w:p w:rsidR="00E30E09" w:rsidRPr="00E30E09" w:rsidRDefault="00E30E09" w:rsidP="00E30E09">
            <w:pPr>
              <w:rPr>
                <w:rFonts w:ascii="Arial" w:hAnsi="Arial" w:cs="Arial"/>
                <w:sz w:val="20"/>
                <w:szCs w:val="20"/>
                <w:lang w:eastAsia="bg-BG"/>
              </w:rPr>
            </w:pPr>
          </w:p>
        </w:tc>
        <w:tc>
          <w:tcPr>
            <w:tcW w:w="1276" w:type="dxa"/>
            <w:tcBorders>
              <w:top w:val="nil"/>
              <w:left w:val="nil"/>
              <w:bottom w:val="nil"/>
              <w:right w:val="nil"/>
            </w:tcBorders>
            <w:shd w:val="clear" w:color="auto" w:fill="auto"/>
            <w:noWrap/>
            <w:vAlign w:val="bottom"/>
            <w:hideMark/>
          </w:tcPr>
          <w:p w:rsidR="00E30E09" w:rsidRPr="00E30E09" w:rsidRDefault="00E30E09" w:rsidP="00E30E09">
            <w:pPr>
              <w:jc w:val="center"/>
              <w:rPr>
                <w:rFonts w:ascii="Arial" w:hAnsi="Arial" w:cs="Arial"/>
                <w:sz w:val="20"/>
                <w:szCs w:val="20"/>
                <w:lang w:eastAsia="bg-BG"/>
              </w:rPr>
            </w:pPr>
          </w:p>
        </w:tc>
        <w:tc>
          <w:tcPr>
            <w:tcW w:w="1134" w:type="dxa"/>
            <w:tcBorders>
              <w:top w:val="nil"/>
              <w:left w:val="nil"/>
              <w:bottom w:val="nil"/>
              <w:right w:val="nil"/>
            </w:tcBorders>
            <w:shd w:val="clear" w:color="auto" w:fill="auto"/>
            <w:noWrap/>
            <w:vAlign w:val="bottom"/>
            <w:hideMark/>
          </w:tcPr>
          <w:p w:rsidR="00E30E09" w:rsidRPr="00E30E09" w:rsidRDefault="00E30E09" w:rsidP="00E30E09">
            <w:pPr>
              <w:rPr>
                <w:rFonts w:ascii="Arial" w:hAnsi="Arial" w:cs="Arial"/>
                <w:sz w:val="20"/>
                <w:szCs w:val="20"/>
                <w:lang w:eastAsia="bg-BG"/>
              </w:rPr>
            </w:pPr>
          </w:p>
        </w:tc>
        <w:tc>
          <w:tcPr>
            <w:tcW w:w="992" w:type="dxa"/>
            <w:tcBorders>
              <w:top w:val="nil"/>
              <w:left w:val="nil"/>
              <w:bottom w:val="nil"/>
              <w:right w:val="nil"/>
            </w:tcBorders>
            <w:shd w:val="clear" w:color="auto" w:fill="auto"/>
            <w:noWrap/>
            <w:vAlign w:val="bottom"/>
            <w:hideMark/>
          </w:tcPr>
          <w:p w:rsidR="00E30E09" w:rsidRPr="00E30E09" w:rsidRDefault="00E30E09" w:rsidP="00E30E09">
            <w:pPr>
              <w:rPr>
                <w:rFonts w:ascii="Arial" w:hAnsi="Arial" w:cs="Arial"/>
                <w:sz w:val="20"/>
                <w:szCs w:val="20"/>
                <w:lang w:eastAsia="bg-BG"/>
              </w:rPr>
            </w:pPr>
          </w:p>
        </w:tc>
        <w:tc>
          <w:tcPr>
            <w:tcW w:w="992" w:type="dxa"/>
            <w:tcBorders>
              <w:top w:val="nil"/>
              <w:left w:val="nil"/>
              <w:bottom w:val="nil"/>
              <w:right w:val="nil"/>
            </w:tcBorders>
            <w:shd w:val="clear" w:color="auto" w:fill="auto"/>
            <w:noWrap/>
            <w:vAlign w:val="bottom"/>
            <w:hideMark/>
          </w:tcPr>
          <w:p w:rsidR="00E30E09" w:rsidRPr="00E30E09" w:rsidRDefault="00E30E09" w:rsidP="00E30E09">
            <w:pPr>
              <w:rPr>
                <w:rFonts w:ascii="Arial" w:hAnsi="Arial" w:cs="Arial"/>
                <w:sz w:val="20"/>
                <w:szCs w:val="20"/>
                <w:lang w:eastAsia="bg-BG"/>
              </w:rPr>
            </w:pPr>
          </w:p>
        </w:tc>
      </w:tr>
      <w:tr w:rsidR="00E30E09" w:rsidRPr="00E30E09" w:rsidTr="00E30E09">
        <w:trPr>
          <w:trHeight w:val="825"/>
        </w:trPr>
        <w:tc>
          <w:tcPr>
            <w:tcW w:w="10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Позиция</w:t>
            </w:r>
          </w:p>
        </w:tc>
        <w:tc>
          <w:tcPr>
            <w:tcW w:w="4252" w:type="dxa"/>
            <w:gridSpan w:val="2"/>
            <w:tcBorders>
              <w:top w:val="single" w:sz="8" w:space="0" w:color="auto"/>
              <w:left w:val="nil"/>
              <w:bottom w:val="single" w:sz="8" w:space="0" w:color="auto"/>
              <w:right w:val="single" w:sz="8" w:space="0" w:color="000000"/>
            </w:tcBorders>
            <w:shd w:val="clear" w:color="auto" w:fill="auto"/>
            <w:vAlign w:val="center"/>
            <w:hideMark/>
          </w:tcPr>
          <w:p w:rsidR="00E30E09" w:rsidRPr="00E30E09" w:rsidRDefault="00E30E09" w:rsidP="00E30E09">
            <w:pPr>
              <w:jc w:val="center"/>
              <w:rPr>
                <w:rFonts w:ascii="Arial" w:hAnsi="Arial" w:cs="Arial"/>
                <w:b/>
                <w:bCs/>
                <w:lang w:eastAsia="bg-BG"/>
              </w:rPr>
            </w:pPr>
            <w:r w:rsidRPr="00E30E09">
              <w:rPr>
                <w:rFonts w:ascii="Arial" w:hAnsi="Arial" w:cs="Arial"/>
                <w:b/>
                <w:bCs/>
                <w:lang w:eastAsia="bg-BG"/>
              </w:rPr>
              <w:t>Видове работи</w:t>
            </w:r>
          </w:p>
        </w:tc>
        <w:tc>
          <w:tcPr>
            <w:tcW w:w="1276" w:type="dxa"/>
            <w:tcBorders>
              <w:top w:val="single" w:sz="8" w:space="0" w:color="auto"/>
              <w:left w:val="nil"/>
              <w:bottom w:val="single" w:sz="8" w:space="0" w:color="auto"/>
              <w:right w:val="nil"/>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Единица мярка</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Количество</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Ед. цена</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Стойност</w:t>
            </w:r>
          </w:p>
        </w:tc>
      </w:tr>
      <w:tr w:rsidR="00E30E09" w:rsidRPr="00E30E09" w:rsidTr="00E30E09">
        <w:trPr>
          <w:trHeight w:val="330"/>
        </w:trPr>
        <w:tc>
          <w:tcPr>
            <w:tcW w:w="1008" w:type="dxa"/>
            <w:tcBorders>
              <w:top w:val="nil"/>
              <w:left w:val="single" w:sz="8" w:space="0" w:color="auto"/>
              <w:bottom w:val="double" w:sz="6" w:space="0" w:color="auto"/>
              <w:right w:val="nil"/>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1</w:t>
            </w:r>
          </w:p>
        </w:tc>
        <w:tc>
          <w:tcPr>
            <w:tcW w:w="4252" w:type="dxa"/>
            <w:gridSpan w:val="2"/>
            <w:tcBorders>
              <w:top w:val="single" w:sz="8" w:space="0" w:color="auto"/>
              <w:left w:val="single" w:sz="8" w:space="0" w:color="auto"/>
              <w:bottom w:val="double" w:sz="6" w:space="0" w:color="auto"/>
              <w:right w:val="single" w:sz="8" w:space="0" w:color="000000"/>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2</w:t>
            </w:r>
          </w:p>
        </w:tc>
        <w:tc>
          <w:tcPr>
            <w:tcW w:w="1276" w:type="dxa"/>
            <w:tcBorders>
              <w:top w:val="nil"/>
              <w:left w:val="nil"/>
              <w:bottom w:val="double" w:sz="6" w:space="0" w:color="auto"/>
              <w:right w:val="nil"/>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3</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4</w:t>
            </w:r>
          </w:p>
        </w:tc>
        <w:tc>
          <w:tcPr>
            <w:tcW w:w="992" w:type="dxa"/>
            <w:tcBorders>
              <w:top w:val="nil"/>
              <w:left w:val="nil"/>
              <w:bottom w:val="double" w:sz="6" w:space="0" w:color="auto"/>
              <w:right w:val="nil"/>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5</w:t>
            </w:r>
          </w:p>
        </w:tc>
        <w:tc>
          <w:tcPr>
            <w:tcW w:w="992" w:type="dxa"/>
            <w:tcBorders>
              <w:top w:val="nil"/>
              <w:left w:val="single" w:sz="8" w:space="0" w:color="auto"/>
              <w:bottom w:val="double" w:sz="6" w:space="0" w:color="auto"/>
              <w:right w:val="single" w:sz="8" w:space="0" w:color="auto"/>
            </w:tcBorders>
            <w:shd w:val="clear" w:color="auto" w:fill="auto"/>
            <w:vAlign w:val="center"/>
            <w:hideMark/>
          </w:tcPr>
          <w:p w:rsidR="00E30E09" w:rsidRPr="00E30E09" w:rsidRDefault="00E30E09" w:rsidP="00E30E09">
            <w:pPr>
              <w:jc w:val="center"/>
              <w:rPr>
                <w:rFonts w:ascii="Arial" w:hAnsi="Arial" w:cs="Arial"/>
                <w:b/>
                <w:bCs/>
                <w:sz w:val="20"/>
                <w:szCs w:val="20"/>
                <w:lang w:eastAsia="bg-BG"/>
              </w:rPr>
            </w:pPr>
            <w:r w:rsidRPr="00E30E09">
              <w:rPr>
                <w:rFonts w:ascii="Arial" w:hAnsi="Arial" w:cs="Arial"/>
                <w:b/>
                <w:bCs/>
                <w:sz w:val="20"/>
                <w:szCs w:val="20"/>
                <w:lang w:eastAsia="bg-BG"/>
              </w:rPr>
              <w:t>6</w:t>
            </w:r>
          </w:p>
        </w:tc>
      </w:tr>
      <w:tr w:rsidR="00E30E09" w:rsidRPr="00E30E09" w:rsidTr="00E30E09">
        <w:trPr>
          <w:trHeight w:val="8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w:t>
            </w:r>
          </w:p>
        </w:tc>
        <w:tc>
          <w:tcPr>
            <w:tcW w:w="4252" w:type="dxa"/>
            <w:gridSpan w:val="2"/>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xml:space="preserve">Отстраняване на хумус,включително изкоп, натоварване, транспортиране на определено разстояние, разтоварване на депо и оформянето му </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3</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41,60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81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2</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xml:space="preserve">Разкъртване на пътни настилки, вкл. изкоп, натоварване, транспорт на определено разстояние, разтоварване и оформяне на депо </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3</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112,00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2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3</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xml:space="preserve">Изкоп скални почви </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3</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324,43</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34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4</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xml:space="preserve">Насип за банкет от скални почви </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3</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253,71</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33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5</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Трошен камък(0-40) за профилиране(кол.см.3+кол.см.1,3)</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3</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169,34</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52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6</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Асфалтова смес за основни пластове (битуминизиран трошен камък).</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т</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142,77</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2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7</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xml:space="preserve">Плътен асфалтобетон </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1163,17</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2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8</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Първи битумен разлив</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1184,00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2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015BB6" w:rsidP="00E30E09">
            <w:pPr>
              <w:jc w:val="center"/>
              <w:rPr>
                <w:rFonts w:ascii="Arial" w:hAnsi="Arial" w:cs="Arial"/>
                <w:sz w:val="20"/>
                <w:szCs w:val="20"/>
                <w:lang w:eastAsia="bg-BG"/>
              </w:rPr>
            </w:pPr>
            <w:r>
              <w:rPr>
                <w:rFonts w:ascii="Arial" w:hAnsi="Arial" w:cs="Arial"/>
                <w:sz w:val="20"/>
                <w:szCs w:val="20"/>
                <w:lang w:eastAsia="bg-BG"/>
              </w:rPr>
              <w:t>9</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Втори битумен разлив</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1120,00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3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015BB6">
            <w:pPr>
              <w:jc w:val="center"/>
              <w:rPr>
                <w:rFonts w:ascii="Arial" w:hAnsi="Arial" w:cs="Arial"/>
                <w:sz w:val="20"/>
                <w:szCs w:val="20"/>
                <w:lang w:eastAsia="bg-BG"/>
              </w:rPr>
            </w:pPr>
            <w:r w:rsidRPr="00E30E09">
              <w:rPr>
                <w:rFonts w:ascii="Arial" w:hAnsi="Arial" w:cs="Arial"/>
                <w:sz w:val="20"/>
                <w:szCs w:val="20"/>
                <w:lang w:eastAsia="bg-BG"/>
              </w:rPr>
              <w:t>1</w:t>
            </w:r>
            <w:r w:rsidR="00015BB6">
              <w:rPr>
                <w:rFonts w:ascii="Arial" w:hAnsi="Arial" w:cs="Arial"/>
                <w:sz w:val="20"/>
                <w:szCs w:val="20"/>
                <w:lang w:eastAsia="bg-BG"/>
              </w:rPr>
              <w:t>0</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Направа на хоризонтална пътна маркировка с перли</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м</w:t>
            </w:r>
            <w:r w:rsidRPr="00E30E09">
              <w:rPr>
                <w:rFonts w:ascii="Arial" w:hAnsi="Arial" w:cs="Arial"/>
                <w:sz w:val="20"/>
                <w:szCs w:val="20"/>
                <w:vertAlign w:val="superscript"/>
                <w:lang w:eastAsia="bg-BG"/>
              </w:rPr>
              <w:t>2</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96,00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58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015BB6">
            <w:pPr>
              <w:jc w:val="center"/>
              <w:rPr>
                <w:rFonts w:ascii="Arial" w:hAnsi="Arial" w:cs="Arial"/>
                <w:sz w:val="20"/>
                <w:szCs w:val="20"/>
                <w:lang w:eastAsia="bg-BG"/>
              </w:rPr>
            </w:pPr>
            <w:r w:rsidRPr="00E30E09">
              <w:rPr>
                <w:rFonts w:ascii="Arial" w:hAnsi="Arial" w:cs="Arial"/>
                <w:sz w:val="20"/>
                <w:szCs w:val="20"/>
                <w:lang w:eastAsia="bg-BG"/>
              </w:rPr>
              <w:t>1</w:t>
            </w:r>
            <w:r w:rsidR="00015BB6">
              <w:rPr>
                <w:rFonts w:ascii="Arial" w:hAnsi="Arial" w:cs="Arial"/>
                <w:sz w:val="20"/>
                <w:szCs w:val="20"/>
                <w:lang w:eastAsia="bg-BG"/>
              </w:rPr>
              <w:t>1</w:t>
            </w:r>
          </w:p>
        </w:tc>
        <w:tc>
          <w:tcPr>
            <w:tcW w:w="4252" w:type="dxa"/>
            <w:gridSpan w:val="2"/>
            <w:tcBorders>
              <w:top w:val="single" w:sz="4" w:space="0" w:color="auto"/>
              <w:left w:val="nil"/>
              <w:bottom w:val="single" w:sz="4" w:space="0" w:color="auto"/>
              <w:right w:val="single" w:sz="4" w:space="0" w:color="auto"/>
            </w:tcBorders>
            <w:shd w:val="clear" w:color="auto" w:fill="auto"/>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Направа на стандартни пътни знаци І  типоразмер светлоотразителни</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sz w:val="20"/>
                <w:szCs w:val="20"/>
                <w:lang w:eastAsia="bg-BG"/>
              </w:rPr>
            </w:pPr>
            <w:r w:rsidRPr="00E30E09">
              <w:rPr>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4,00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61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E30E09" w:rsidRPr="00E30E09" w:rsidRDefault="00E30E09" w:rsidP="00015BB6">
            <w:pPr>
              <w:jc w:val="center"/>
              <w:rPr>
                <w:rFonts w:ascii="Arial" w:hAnsi="Arial" w:cs="Arial"/>
                <w:sz w:val="20"/>
                <w:szCs w:val="20"/>
                <w:lang w:eastAsia="bg-BG"/>
              </w:rPr>
            </w:pPr>
            <w:r w:rsidRPr="00E30E09">
              <w:rPr>
                <w:rFonts w:ascii="Arial" w:hAnsi="Arial" w:cs="Arial"/>
                <w:sz w:val="20"/>
                <w:szCs w:val="20"/>
                <w:lang w:eastAsia="bg-BG"/>
              </w:rPr>
              <w:t>1</w:t>
            </w:r>
            <w:r w:rsidR="00015BB6">
              <w:rPr>
                <w:rFonts w:ascii="Arial" w:hAnsi="Arial" w:cs="Arial"/>
                <w:sz w:val="20"/>
                <w:szCs w:val="20"/>
                <w:lang w:eastAsia="bg-BG"/>
              </w:rPr>
              <w:t>2</w:t>
            </w: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E30E09" w:rsidRPr="00E30E09" w:rsidRDefault="00E30E09" w:rsidP="00E30E09">
            <w:pPr>
              <w:jc w:val="both"/>
              <w:rPr>
                <w:rFonts w:ascii="Arial" w:hAnsi="Arial" w:cs="Arial"/>
                <w:sz w:val="20"/>
                <w:szCs w:val="20"/>
                <w:lang w:eastAsia="bg-BG"/>
              </w:rPr>
            </w:pPr>
            <w:r w:rsidRPr="00E30E09">
              <w:rPr>
                <w:rFonts w:ascii="Arial" w:hAnsi="Arial" w:cs="Arial"/>
                <w:sz w:val="20"/>
                <w:szCs w:val="20"/>
                <w:lang w:eastAsia="bg-BG"/>
              </w:rPr>
              <w:t>Стълбове за пътни знаци и укрепване на стандартни знаци, включително всички свързани с това разходи.</w:t>
            </w:r>
          </w:p>
        </w:tc>
        <w:tc>
          <w:tcPr>
            <w:tcW w:w="1276"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sz w:val="20"/>
                <w:szCs w:val="20"/>
                <w:lang w:eastAsia="bg-BG"/>
              </w:rPr>
            </w:pPr>
            <w:r w:rsidRPr="00E30E09">
              <w:rPr>
                <w:sz w:val="20"/>
                <w:szCs w:val="20"/>
                <w:lang w:eastAsia="bg-BG"/>
              </w:rPr>
              <w:t>бр.</w:t>
            </w:r>
          </w:p>
        </w:tc>
        <w:tc>
          <w:tcPr>
            <w:tcW w:w="1134"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2,00</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jc w:val="center"/>
              <w:rPr>
                <w:rFonts w:ascii="Arial" w:hAnsi="Arial" w:cs="Arial"/>
                <w:sz w:val="20"/>
                <w:szCs w:val="20"/>
                <w:lang w:eastAsia="bg-BG"/>
              </w:rPr>
            </w:pPr>
            <w:r w:rsidRPr="00E30E09">
              <w:rPr>
                <w:rFonts w:ascii="Arial" w:hAnsi="Arial" w:cs="Arial"/>
                <w:sz w:val="20"/>
                <w:szCs w:val="20"/>
                <w:lang w:eastAsia="bg-BG"/>
              </w:rPr>
              <w:t> </w:t>
            </w:r>
          </w:p>
        </w:tc>
        <w:tc>
          <w:tcPr>
            <w:tcW w:w="992" w:type="dxa"/>
            <w:tcBorders>
              <w:top w:val="nil"/>
              <w:left w:val="nil"/>
              <w:bottom w:val="single" w:sz="4" w:space="0" w:color="auto"/>
              <w:right w:val="single" w:sz="4" w:space="0" w:color="auto"/>
            </w:tcBorders>
            <w:shd w:val="clear" w:color="auto" w:fill="auto"/>
            <w:noWrap/>
            <w:vAlign w:val="center"/>
            <w:hideMark/>
          </w:tcPr>
          <w:p w:rsidR="00E30E09" w:rsidRPr="00E30E09" w:rsidRDefault="00E30E09" w:rsidP="00E30E09">
            <w:pPr>
              <w:rPr>
                <w:rFonts w:ascii="Arial" w:hAnsi="Arial" w:cs="Arial"/>
                <w:sz w:val="20"/>
                <w:szCs w:val="20"/>
                <w:lang w:eastAsia="bg-BG"/>
              </w:rPr>
            </w:pPr>
            <w:r w:rsidRPr="00E30E09">
              <w:rPr>
                <w:rFonts w:ascii="Arial" w:hAnsi="Arial" w:cs="Arial"/>
                <w:sz w:val="20"/>
                <w:szCs w:val="20"/>
                <w:lang w:eastAsia="bg-BG"/>
              </w:rPr>
              <w:t> </w:t>
            </w:r>
          </w:p>
        </w:tc>
      </w:tr>
      <w:tr w:rsidR="00E30E09" w:rsidRPr="00E30E09" w:rsidTr="00E30E09">
        <w:trPr>
          <w:trHeight w:val="300"/>
        </w:trPr>
        <w:tc>
          <w:tcPr>
            <w:tcW w:w="1008" w:type="dxa"/>
            <w:tcBorders>
              <w:top w:val="nil"/>
              <w:left w:val="nil"/>
              <w:bottom w:val="nil"/>
              <w:right w:val="nil"/>
            </w:tcBorders>
            <w:shd w:val="clear" w:color="auto" w:fill="auto"/>
            <w:noWrap/>
            <w:hideMark/>
          </w:tcPr>
          <w:p w:rsidR="00E30E09" w:rsidRPr="00E30E09" w:rsidRDefault="00E30E09" w:rsidP="00E30E09">
            <w:pPr>
              <w:jc w:val="center"/>
              <w:outlineLvl w:val="0"/>
              <w:rPr>
                <w:rFonts w:ascii="Arial" w:hAnsi="Arial" w:cs="Arial"/>
                <w:sz w:val="20"/>
                <w:szCs w:val="20"/>
                <w:lang w:eastAsia="bg-BG"/>
              </w:rPr>
            </w:pPr>
          </w:p>
        </w:tc>
        <w:tc>
          <w:tcPr>
            <w:tcW w:w="7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30E09" w:rsidRPr="00E30E09" w:rsidRDefault="00E30E09" w:rsidP="00E30E09">
            <w:pPr>
              <w:outlineLvl w:val="0"/>
              <w:rPr>
                <w:rFonts w:ascii="Arial" w:hAnsi="Arial" w:cs="Arial"/>
                <w:b/>
                <w:bCs/>
                <w:lang w:eastAsia="bg-BG"/>
              </w:rPr>
            </w:pPr>
            <w:r w:rsidRPr="00E30E09">
              <w:rPr>
                <w:rFonts w:ascii="Arial" w:hAnsi="Arial" w:cs="Arial"/>
                <w:b/>
                <w:bCs/>
                <w:sz w:val="22"/>
                <w:szCs w:val="22"/>
                <w:lang w:eastAsia="bg-BG"/>
              </w:rPr>
              <w:t>С  у  м  а:</w:t>
            </w:r>
          </w:p>
        </w:tc>
        <w:tc>
          <w:tcPr>
            <w:tcW w:w="992"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right"/>
              <w:outlineLvl w:val="0"/>
              <w:rPr>
                <w:rFonts w:ascii="Arial" w:hAnsi="Arial" w:cs="Arial"/>
                <w:b/>
                <w:bCs/>
                <w:lang w:eastAsia="bg-BG"/>
              </w:rPr>
            </w:pPr>
          </w:p>
        </w:tc>
      </w:tr>
      <w:tr w:rsidR="00E30E09" w:rsidRPr="00E30E09" w:rsidTr="00E30E09">
        <w:trPr>
          <w:trHeight w:val="300"/>
        </w:trPr>
        <w:tc>
          <w:tcPr>
            <w:tcW w:w="1008" w:type="dxa"/>
            <w:tcBorders>
              <w:top w:val="nil"/>
              <w:left w:val="nil"/>
              <w:bottom w:val="nil"/>
              <w:right w:val="nil"/>
            </w:tcBorders>
            <w:shd w:val="clear" w:color="auto" w:fill="auto"/>
            <w:noWrap/>
            <w:hideMark/>
          </w:tcPr>
          <w:p w:rsidR="00E30E09" w:rsidRPr="00E30E09" w:rsidRDefault="00E30E09" w:rsidP="00E30E09">
            <w:pPr>
              <w:jc w:val="center"/>
              <w:outlineLvl w:val="0"/>
              <w:rPr>
                <w:rFonts w:ascii="Arial" w:hAnsi="Arial" w:cs="Arial"/>
                <w:sz w:val="20"/>
                <w:szCs w:val="20"/>
                <w:lang w:eastAsia="bg-BG"/>
              </w:rPr>
            </w:pPr>
          </w:p>
        </w:tc>
        <w:tc>
          <w:tcPr>
            <w:tcW w:w="7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30E09" w:rsidRPr="00E30E09" w:rsidRDefault="00E30E09" w:rsidP="00E30E09">
            <w:pPr>
              <w:outlineLvl w:val="0"/>
              <w:rPr>
                <w:rFonts w:ascii="Arial" w:hAnsi="Arial" w:cs="Arial"/>
                <w:b/>
                <w:bCs/>
                <w:lang w:eastAsia="bg-BG"/>
              </w:rPr>
            </w:pPr>
            <w:r w:rsidRPr="00E30E09">
              <w:rPr>
                <w:rFonts w:ascii="Arial" w:hAnsi="Arial" w:cs="Arial"/>
                <w:b/>
                <w:bCs/>
                <w:sz w:val="22"/>
                <w:szCs w:val="22"/>
                <w:lang w:eastAsia="bg-BG"/>
              </w:rPr>
              <w:t>Непредвидени разходи 5%</w:t>
            </w:r>
          </w:p>
        </w:tc>
        <w:tc>
          <w:tcPr>
            <w:tcW w:w="992"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right"/>
              <w:outlineLvl w:val="0"/>
              <w:rPr>
                <w:rFonts w:ascii="Arial" w:hAnsi="Arial" w:cs="Arial"/>
                <w:b/>
                <w:bCs/>
                <w:lang w:eastAsia="bg-BG"/>
              </w:rPr>
            </w:pPr>
          </w:p>
        </w:tc>
      </w:tr>
      <w:tr w:rsidR="00E30E09" w:rsidRPr="00E30E09" w:rsidTr="00E30E09">
        <w:trPr>
          <w:trHeight w:val="300"/>
        </w:trPr>
        <w:tc>
          <w:tcPr>
            <w:tcW w:w="1008" w:type="dxa"/>
            <w:tcBorders>
              <w:top w:val="nil"/>
              <w:left w:val="nil"/>
              <w:bottom w:val="nil"/>
              <w:right w:val="nil"/>
            </w:tcBorders>
            <w:shd w:val="clear" w:color="auto" w:fill="auto"/>
            <w:noWrap/>
            <w:hideMark/>
          </w:tcPr>
          <w:p w:rsidR="00E30E09" w:rsidRPr="00E30E09" w:rsidRDefault="00E30E09" w:rsidP="00E30E09">
            <w:pPr>
              <w:jc w:val="center"/>
              <w:outlineLvl w:val="0"/>
              <w:rPr>
                <w:rFonts w:ascii="Arial" w:hAnsi="Arial" w:cs="Arial"/>
                <w:sz w:val="20"/>
                <w:szCs w:val="20"/>
                <w:lang w:eastAsia="bg-BG"/>
              </w:rPr>
            </w:pPr>
          </w:p>
        </w:tc>
        <w:tc>
          <w:tcPr>
            <w:tcW w:w="7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30E09" w:rsidRPr="00E30E09" w:rsidRDefault="00E30E09" w:rsidP="00E30E09">
            <w:pPr>
              <w:outlineLvl w:val="0"/>
              <w:rPr>
                <w:rFonts w:ascii="Arial" w:hAnsi="Arial" w:cs="Arial"/>
                <w:b/>
                <w:bCs/>
                <w:lang w:eastAsia="bg-BG"/>
              </w:rPr>
            </w:pPr>
            <w:r w:rsidRPr="00E30E09">
              <w:rPr>
                <w:rFonts w:ascii="Arial" w:hAnsi="Arial" w:cs="Arial"/>
                <w:b/>
                <w:bCs/>
                <w:sz w:val="22"/>
                <w:szCs w:val="22"/>
                <w:lang w:eastAsia="bg-BG"/>
              </w:rPr>
              <w:t>С  у  м  а:</w:t>
            </w:r>
          </w:p>
        </w:tc>
        <w:tc>
          <w:tcPr>
            <w:tcW w:w="992"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right"/>
              <w:outlineLvl w:val="0"/>
              <w:rPr>
                <w:rFonts w:ascii="Arial" w:hAnsi="Arial" w:cs="Arial"/>
                <w:b/>
                <w:bCs/>
                <w:lang w:eastAsia="bg-BG"/>
              </w:rPr>
            </w:pPr>
          </w:p>
        </w:tc>
      </w:tr>
      <w:tr w:rsidR="00E30E09" w:rsidRPr="00E30E09" w:rsidTr="00E30E09">
        <w:trPr>
          <w:trHeight w:val="300"/>
        </w:trPr>
        <w:tc>
          <w:tcPr>
            <w:tcW w:w="1008" w:type="dxa"/>
            <w:tcBorders>
              <w:top w:val="nil"/>
              <w:left w:val="nil"/>
              <w:bottom w:val="nil"/>
              <w:right w:val="nil"/>
            </w:tcBorders>
            <w:shd w:val="clear" w:color="auto" w:fill="auto"/>
            <w:noWrap/>
            <w:hideMark/>
          </w:tcPr>
          <w:p w:rsidR="00E30E09" w:rsidRPr="00E30E09" w:rsidRDefault="00E30E09" w:rsidP="00E30E09">
            <w:pPr>
              <w:jc w:val="center"/>
              <w:outlineLvl w:val="0"/>
              <w:rPr>
                <w:rFonts w:ascii="Arial" w:hAnsi="Arial" w:cs="Arial"/>
                <w:sz w:val="20"/>
                <w:szCs w:val="20"/>
                <w:lang w:eastAsia="bg-BG"/>
              </w:rPr>
            </w:pPr>
          </w:p>
        </w:tc>
        <w:tc>
          <w:tcPr>
            <w:tcW w:w="7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30E09" w:rsidRPr="00E30E09" w:rsidRDefault="00E30E09" w:rsidP="00E30E09">
            <w:pPr>
              <w:outlineLvl w:val="0"/>
              <w:rPr>
                <w:rFonts w:ascii="Arial" w:hAnsi="Arial" w:cs="Arial"/>
                <w:b/>
                <w:bCs/>
                <w:lang w:eastAsia="bg-BG"/>
              </w:rPr>
            </w:pPr>
            <w:r w:rsidRPr="00E30E09">
              <w:rPr>
                <w:rFonts w:ascii="Arial" w:hAnsi="Arial" w:cs="Arial"/>
                <w:b/>
                <w:bCs/>
                <w:sz w:val="22"/>
                <w:szCs w:val="22"/>
                <w:lang w:eastAsia="bg-BG"/>
              </w:rPr>
              <w:t>ДДС:</w:t>
            </w:r>
          </w:p>
        </w:tc>
        <w:tc>
          <w:tcPr>
            <w:tcW w:w="992"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right"/>
              <w:outlineLvl w:val="0"/>
              <w:rPr>
                <w:rFonts w:ascii="Arial" w:hAnsi="Arial" w:cs="Arial"/>
                <w:b/>
                <w:bCs/>
                <w:lang w:eastAsia="bg-BG"/>
              </w:rPr>
            </w:pPr>
          </w:p>
        </w:tc>
      </w:tr>
      <w:tr w:rsidR="00E30E09" w:rsidRPr="00E30E09" w:rsidTr="00E30E09">
        <w:trPr>
          <w:trHeight w:val="300"/>
        </w:trPr>
        <w:tc>
          <w:tcPr>
            <w:tcW w:w="1008" w:type="dxa"/>
            <w:tcBorders>
              <w:top w:val="nil"/>
              <w:left w:val="nil"/>
              <w:bottom w:val="nil"/>
              <w:right w:val="nil"/>
            </w:tcBorders>
            <w:shd w:val="clear" w:color="auto" w:fill="auto"/>
            <w:noWrap/>
            <w:hideMark/>
          </w:tcPr>
          <w:p w:rsidR="00E30E09" w:rsidRPr="00E30E09" w:rsidRDefault="00E30E09" w:rsidP="00E30E09">
            <w:pPr>
              <w:jc w:val="center"/>
              <w:outlineLvl w:val="0"/>
              <w:rPr>
                <w:rFonts w:ascii="Arial" w:hAnsi="Arial" w:cs="Arial"/>
                <w:sz w:val="20"/>
                <w:szCs w:val="20"/>
                <w:lang w:eastAsia="bg-BG"/>
              </w:rPr>
            </w:pPr>
          </w:p>
        </w:tc>
        <w:tc>
          <w:tcPr>
            <w:tcW w:w="765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E30E09" w:rsidRPr="00E30E09" w:rsidRDefault="00E30E09" w:rsidP="00E30E09">
            <w:pPr>
              <w:outlineLvl w:val="0"/>
              <w:rPr>
                <w:rFonts w:ascii="Arial" w:hAnsi="Arial" w:cs="Arial"/>
                <w:b/>
                <w:bCs/>
                <w:lang w:eastAsia="bg-BG"/>
              </w:rPr>
            </w:pPr>
            <w:r w:rsidRPr="00E30E09">
              <w:rPr>
                <w:rFonts w:ascii="Arial" w:hAnsi="Arial" w:cs="Arial"/>
                <w:b/>
                <w:bCs/>
                <w:sz w:val="22"/>
                <w:szCs w:val="22"/>
                <w:lang w:eastAsia="bg-BG"/>
              </w:rPr>
              <w:t>С  у  м  а:</w:t>
            </w:r>
          </w:p>
        </w:tc>
        <w:tc>
          <w:tcPr>
            <w:tcW w:w="992" w:type="dxa"/>
            <w:tcBorders>
              <w:top w:val="nil"/>
              <w:left w:val="nil"/>
              <w:bottom w:val="single" w:sz="4" w:space="0" w:color="auto"/>
              <w:right w:val="single" w:sz="4" w:space="0" w:color="auto"/>
            </w:tcBorders>
            <w:shd w:val="clear" w:color="auto" w:fill="auto"/>
            <w:vAlign w:val="center"/>
            <w:hideMark/>
          </w:tcPr>
          <w:p w:rsidR="00E30E09" w:rsidRPr="00E30E09" w:rsidRDefault="00E30E09" w:rsidP="00E30E09">
            <w:pPr>
              <w:jc w:val="right"/>
              <w:outlineLvl w:val="0"/>
              <w:rPr>
                <w:rFonts w:ascii="Arial" w:hAnsi="Arial" w:cs="Arial"/>
                <w:b/>
                <w:bCs/>
                <w:lang w:eastAsia="bg-BG"/>
              </w:rPr>
            </w:pPr>
          </w:p>
        </w:tc>
      </w:tr>
    </w:tbl>
    <w:p w:rsidR="00E30E09" w:rsidRDefault="00E30E09" w:rsidP="00E30E09">
      <w:pPr>
        <w:spacing w:line="360" w:lineRule="auto"/>
        <w:jc w:val="both"/>
        <w:rPr>
          <w:lang w:eastAsia="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E30E09" w:rsidRPr="00E30E09" w:rsidRDefault="00E30E09" w:rsidP="00E30E09"/>
    <w:p w:rsidR="000D1CA9" w:rsidRPr="00801A5D" w:rsidRDefault="000D1CA9" w:rsidP="000D1CA9">
      <w:pPr>
        <w:pStyle w:val="2"/>
        <w:jc w:val="right"/>
        <w:rPr>
          <w:rFonts w:ascii="Times New Roman" w:hAnsi="Times New Roman"/>
          <w:i w:val="0"/>
          <w:sz w:val="24"/>
          <w:szCs w:val="24"/>
        </w:rPr>
      </w:pPr>
      <w:r>
        <w:rPr>
          <w:rFonts w:ascii="Times New Roman" w:hAnsi="Times New Roman"/>
          <w:i w:val="0"/>
          <w:sz w:val="24"/>
          <w:szCs w:val="24"/>
        </w:rPr>
        <w:lastRenderedPageBreak/>
        <w:t>Образец № 5</w:t>
      </w:r>
    </w:p>
    <w:p w:rsidR="00E30E09" w:rsidRDefault="00E30E09" w:rsidP="00E30E09">
      <w:pPr>
        <w:spacing w:line="360" w:lineRule="auto"/>
        <w:jc w:val="center"/>
        <w:rPr>
          <w:b/>
          <w:lang w:eastAsia="bg-BG"/>
        </w:rPr>
      </w:pPr>
      <w:r>
        <w:rPr>
          <w:b/>
          <w:lang w:eastAsia="bg-BG"/>
        </w:rPr>
        <w:t>ДЕКЛАРАЦИЯ</w:t>
      </w:r>
      <w:r>
        <w:rPr>
          <w:b/>
          <w:vertAlign w:val="superscript"/>
          <w:lang w:eastAsia="bg-BG"/>
        </w:rPr>
        <w:footnoteReference w:id="8"/>
      </w:r>
    </w:p>
    <w:p w:rsidR="00E30E09" w:rsidRDefault="00E30E09" w:rsidP="00E30E09">
      <w:pPr>
        <w:spacing w:line="360" w:lineRule="auto"/>
        <w:jc w:val="center"/>
        <w:rPr>
          <w:b/>
          <w:lang w:eastAsia="bg-BG"/>
        </w:rPr>
      </w:pPr>
      <w:r>
        <w:rPr>
          <w:b/>
          <w:lang w:eastAsia="bg-BG"/>
        </w:rPr>
        <w:t>по чл. 97, ал. 5 от ППЗОП</w:t>
      </w:r>
    </w:p>
    <w:p w:rsidR="00E30E09" w:rsidRDefault="00E30E09" w:rsidP="00E30E09">
      <w:pPr>
        <w:spacing w:line="360" w:lineRule="auto"/>
        <w:jc w:val="center"/>
        <w:rPr>
          <w:lang w:eastAsia="bg-BG"/>
        </w:rPr>
      </w:pPr>
      <w:r>
        <w:rPr>
          <w:lang w:val="en-US" w:eastAsia="bg-BG"/>
        </w:rPr>
        <w:t>(</w:t>
      </w:r>
      <w:r>
        <w:rPr>
          <w:lang w:eastAsia="bg-BG"/>
        </w:rPr>
        <w:t>за обстоятелствата по чл. 54, ал. 1, т. 1, 2 и 7 от ЗОП</w:t>
      </w:r>
      <w:r>
        <w:rPr>
          <w:lang w:val="en-US" w:eastAsia="bg-BG"/>
        </w:rPr>
        <w:t>)</w:t>
      </w:r>
    </w:p>
    <w:p w:rsidR="00E30E09" w:rsidRDefault="00E30E09" w:rsidP="00E30E09">
      <w:pPr>
        <w:spacing w:line="360" w:lineRule="auto"/>
        <w:jc w:val="center"/>
        <w:rPr>
          <w:lang w:eastAsia="bg-BG"/>
        </w:rPr>
      </w:pPr>
    </w:p>
    <w:p w:rsidR="00E30E09" w:rsidRDefault="00E30E09" w:rsidP="00E30E09">
      <w:pPr>
        <w:spacing w:line="360" w:lineRule="auto"/>
        <w:ind w:right="50" w:firstLine="720"/>
        <w:jc w:val="both"/>
        <w:rPr>
          <w:i/>
          <w:color w:val="000000"/>
          <w:lang w:eastAsia="bg-BG"/>
        </w:rPr>
      </w:pPr>
      <w:r>
        <w:rPr>
          <w:color w:val="000000"/>
          <w:lang w:eastAsia="bg-BG"/>
        </w:rPr>
        <w:t>Подписаният/ата …………………………………………………................................</w:t>
      </w:r>
      <w:r>
        <w:rPr>
          <w:color w:val="000000"/>
          <w:lang w:eastAsia="bg-BG"/>
        </w:rPr>
        <w:tab/>
      </w:r>
      <w:r>
        <w:rPr>
          <w:color w:val="000000"/>
          <w:lang w:eastAsia="bg-BG"/>
        </w:rPr>
        <w:tab/>
      </w:r>
      <w:r>
        <w:rPr>
          <w:color w:val="000000"/>
          <w:lang w:eastAsia="bg-BG"/>
        </w:rPr>
        <w:tab/>
      </w:r>
      <w:r>
        <w:rPr>
          <w:color w:val="000000"/>
          <w:lang w:eastAsia="bg-BG"/>
        </w:rPr>
        <w:tab/>
      </w:r>
      <w:r>
        <w:rPr>
          <w:color w:val="000000"/>
          <w:lang w:eastAsia="bg-BG"/>
        </w:rPr>
        <w:tab/>
      </w:r>
      <w:r>
        <w:rPr>
          <w:i/>
          <w:color w:val="000000"/>
          <w:lang w:eastAsia="bg-BG"/>
        </w:rPr>
        <w:tab/>
        <w:t>(трите имена)</w:t>
      </w:r>
    </w:p>
    <w:p w:rsidR="00E30E09" w:rsidRDefault="00E30E09" w:rsidP="00E30E09">
      <w:pPr>
        <w:spacing w:line="360" w:lineRule="auto"/>
        <w:ind w:right="7"/>
        <w:jc w:val="both"/>
        <w:rPr>
          <w:i/>
          <w:color w:val="000000"/>
          <w:lang w:eastAsia="bg-BG"/>
        </w:rPr>
      </w:pPr>
      <w:r>
        <w:rPr>
          <w:color w:val="000000"/>
          <w:lang w:eastAsia="bg-BG"/>
        </w:rPr>
        <w:t>данни по документ за самоличност ............................................................………………….</w:t>
      </w:r>
    </w:p>
    <w:p w:rsidR="00E30E09" w:rsidRDefault="00E30E09" w:rsidP="00E30E09">
      <w:pPr>
        <w:spacing w:line="360" w:lineRule="auto"/>
        <w:ind w:firstLine="741"/>
        <w:jc w:val="center"/>
        <w:rPr>
          <w:i/>
          <w:lang w:eastAsia="bg-BG"/>
        </w:rPr>
      </w:pPr>
      <w:r>
        <w:rPr>
          <w:i/>
          <w:lang w:eastAsia="bg-BG"/>
        </w:rPr>
        <w:t>(номер на лична карта, дата, орган и място на издаването)</w:t>
      </w:r>
    </w:p>
    <w:p w:rsidR="00E30E09" w:rsidRDefault="00E30E09" w:rsidP="00E30E09">
      <w:pPr>
        <w:tabs>
          <w:tab w:val="left" w:pos="6588"/>
        </w:tabs>
        <w:spacing w:line="360" w:lineRule="auto"/>
        <w:jc w:val="both"/>
        <w:rPr>
          <w:color w:val="000000"/>
          <w:lang w:eastAsia="bg-BG"/>
        </w:rPr>
      </w:pPr>
      <w:r>
        <w:rPr>
          <w:color w:val="000000"/>
          <w:lang w:eastAsia="bg-BG"/>
        </w:rPr>
        <w:t>в качеството си на …………………………………………………………………………….</w:t>
      </w:r>
    </w:p>
    <w:p w:rsidR="00E30E09" w:rsidRDefault="00E30E09" w:rsidP="00E30E09">
      <w:pPr>
        <w:tabs>
          <w:tab w:val="left" w:pos="6588"/>
        </w:tabs>
        <w:spacing w:line="360" w:lineRule="auto"/>
        <w:jc w:val="center"/>
        <w:rPr>
          <w:i/>
          <w:lang w:eastAsia="bg-BG"/>
        </w:rPr>
      </w:pPr>
      <w:r>
        <w:rPr>
          <w:i/>
          <w:color w:val="000000"/>
          <w:lang w:eastAsia="bg-BG"/>
        </w:rPr>
        <w:t>(длъжност)</w:t>
      </w:r>
    </w:p>
    <w:p w:rsidR="00E30E09" w:rsidRDefault="00E30E09" w:rsidP="00E30E09">
      <w:pPr>
        <w:spacing w:line="360" w:lineRule="auto"/>
        <w:jc w:val="both"/>
        <w:rPr>
          <w:lang w:eastAsia="bg-BG"/>
        </w:rPr>
      </w:pPr>
      <w:r>
        <w:rPr>
          <w:lang w:eastAsia="bg-BG"/>
        </w:rPr>
        <w:t>на ................................................................................................................................................</w:t>
      </w:r>
    </w:p>
    <w:p w:rsidR="00E30E09" w:rsidRDefault="00E30E09" w:rsidP="00E30E09">
      <w:pPr>
        <w:spacing w:line="360" w:lineRule="auto"/>
        <w:jc w:val="center"/>
        <w:rPr>
          <w:i/>
          <w:lang w:eastAsia="bg-BG"/>
        </w:rPr>
      </w:pPr>
      <w:r>
        <w:rPr>
          <w:i/>
          <w:lang w:eastAsia="bg-BG"/>
        </w:rPr>
        <w:t>(наименование на участника)</w:t>
      </w:r>
    </w:p>
    <w:p w:rsidR="00E30E09" w:rsidRDefault="00E30E09" w:rsidP="00E30E09">
      <w:pPr>
        <w:spacing w:line="360" w:lineRule="auto"/>
        <w:rPr>
          <w:lang w:eastAsia="bg-BG"/>
        </w:rPr>
      </w:pPr>
      <w:r>
        <w:rPr>
          <w:lang w:eastAsia="bg-BG"/>
        </w:rPr>
        <w:t>ЕИК/БУЛСТАТ ................................................,</w:t>
      </w:r>
    </w:p>
    <w:p w:rsidR="00E30E09" w:rsidRDefault="00E30E09" w:rsidP="00E30E09">
      <w:pPr>
        <w:spacing w:line="360" w:lineRule="auto"/>
        <w:ind w:firstLine="708"/>
        <w:jc w:val="both"/>
        <w:rPr>
          <w:lang w:eastAsia="bg-BG"/>
        </w:rPr>
      </w:pPr>
      <w:r>
        <w:rPr>
          <w:lang w:eastAsia="bg-BG"/>
        </w:rPr>
        <w:t>в изпълнение на изискванията на чл. 97, ал. 5 от ППЗОП и в съответствие с изискванията на възложителя</w:t>
      </w:r>
    </w:p>
    <w:p w:rsidR="00E30E09" w:rsidRDefault="00E30E09" w:rsidP="00E30E09">
      <w:pPr>
        <w:spacing w:line="360" w:lineRule="auto"/>
        <w:jc w:val="both"/>
        <w:rPr>
          <w:b/>
          <w:i/>
          <w:lang w:eastAsia="bg-BG"/>
        </w:rPr>
      </w:pPr>
    </w:p>
    <w:p w:rsidR="00E30E09" w:rsidRDefault="00E30E09" w:rsidP="00E30E09">
      <w:pPr>
        <w:spacing w:line="360" w:lineRule="auto"/>
        <w:ind w:left="2160" w:hanging="2160"/>
        <w:jc w:val="center"/>
        <w:rPr>
          <w:b/>
          <w:lang w:eastAsia="bg-BG"/>
        </w:rPr>
      </w:pPr>
      <w:r>
        <w:rPr>
          <w:b/>
          <w:lang w:eastAsia="bg-BG"/>
        </w:rPr>
        <w:t>ДЕКЛАРИРАМ, ЧЕ:</w:t>
      </w:r>
    </w:p>
    <w:p w:rsidR="00E30E09" w:rsidRDefault="00E30E09" w:rsidP="00E30E09">
      <w:pPr>
        <w:spacing w:line="360" w:lineRule="auto"/>
        <w:ind w:left="2160" w:hanging="2160"/>
        <w:jc w:val="center"/>
        <w:rPr>
          <w:b/>
          <w:bCs/>
          <w:lang w:eastAsia="bg-BG"/>
        </w:rPr>
      </w:pPr>
    </w:p>
    <w:p w:rsidR="00E30E09" w:rsidRDefault="00E30E09" w:rsidP="00E30E09">
      <w:pPr>
        <w:spacing w:line="360" w:lineRule="auto"/>
        <w:ind w:firstLine="720"/>
        <w:jc w:val="both"/>
        <w:rPr>
          <w:lang w:eastAsia="bg-BG"/>
        </w:rPr>
      </w:pPr>
      <w:r>
        <w:rPr>
          <w:lang w:eastAsia="bg-BG"/>
        </w:rPr>
        <w:t xml:space="preserve">1. Не съм осъждан с влязла в сила присъда/реабилитиран съм </w:t>
      </w:r>
      <w:r>
        <w:rPr>
          <w:b/>
          <w:lang w:eastAsia="bg-BG"/>
        </w:rPr>
        <w:t>(</w:t>
      </w:r>
      <w:r>
        <w:rPr>
          <w:b/>
          <w:i/>
          <w:lang w:eastAsia="bg-BG"/>
        </w:rPr>
        <w:t>невярното се зачертава)</w:t>
      </w:r>
      <w:r>
        <w:rPr>
          <w:lang w:eastAsia="bg-BG"/>
        </w:rPr>
        <w:t xml:space="preserve"> за:</w:t>
      </w:r>
    </w:p>
    <w:p w:rsidR="00E30E09" w:rsidRDefault="00E30E09" w:rsidP="00E30E09">
      <w:pPr>
        <w:spacing w:line="360" w:lineRule="auto"/>
        <w:ind w:right="68" w:firstLine="708"/>
        <w:jc w:val="both"/>
        <w:rPr>
          <w:snapToGrid w:val="0"/>
        </w:rPr>
      </w:pPr>
      <w:r>
        <w:rPr>
          <w:snapToGrid w:val="0"/>
        </w:rPr>
        <w:t>а) тероризъм по чл. 108а от Наказателния кодекс;</w:t>
      </w:r>
    </w:p>
    <w:p w:rsidR="00E30E09" w:rsidRDefault="00E30E09" w:rsidP="00E30E09">
      <w:pPr>
        <w:spacing w:line="360" w:lineRule="auto"/>
        <w:ind w:right="68" w:firstLine="708"/>
        <w:jc w:val="both"/>
        <w:rPr>
          <w:snapToGrid w:val="0"/>
        </w:rPr>
      </w:pPr>
      <w:r>
        <w:rPr>
          <w:snapToGrid w:val="0"/>
        </w:rPr>
        <w:t>б) трафик на хора по чл. 159а – 159г от Наказателния кодекс;</w:t>
      </w:r>
    </w:p>
    <w:p w:rsidR="00E30E09" w:rsidRDefault="00E30E09" w:rsidP="00E30E09">
      <w:pPr>
        <w:spacing w:line="360" w:lineRule="auto"/>
        <w:ind w:right="68" w:firstLine="708"/>
        <w:jc w:val="both"/>
        <w:rPr>
          <w:snapToGrid w:val="0"/>
        </w:rPr>
      </w:pPr>
      <w:r>
        <w:rPr>
          <w:snapToGrid w:val="0"/>
        </w:rPr>
        <w:t>в) престъпление против трудовите права на гражданите по чл. 172 от Наказателния кодекс;</w:t>
      </w:r>
    </w:p>
    <w:p w:rsidR="00E30E09" w:rsidRDefault="00E30E09" w:rsidP="00E30E09">
      <w:pPr>
        <w:spacing w:line="360" w:lineRule="auto"/>
        <w:ind w:right="68" w:firstLine="708"/>
        <w:jc w:val="both"/>
        <w:rPr>
          <w:snapToGrid w:val="0"/>
        </w:rPr>
      </w:pPr>
      <w:r>
        <w:rPr>
          <w:snapToGrid w:val="0"/>
        </w:rPr>
        <w:t>г) престъпление против младежта по чл. 192а от Наказателния кодекс;</w:t>
      </w:r>
    </w:p>
    <w:p w:rsidR="00E30E09" w:rsidRDefault="00E30E09" w:rsidP="00E30E09">
      <w:pPr>
        <w:spacing w:line="360" w:lineRule="auto"/>
        <w:ind w:right="68" w:firstLine="708"/>
        <w:jc w:val="both"/>
        <w:rPr>
          <w:snapToGrid w:val="0"/>
        </w:rPr>
      </w:pPr>
      <w:r>
        <w:rPr>
          <w:snapToGrid w:val="0"/>
        </w:rPr>
        <w:t>д) престъпления против собствеността по чл. 194 – 217 от Наказателния кодекс;</w:t>
      </w:r>
    </w:p>
    <w:p w:rsidR="00E30E09" w:rsidRDefault="00E30E09" w:rsidP="00E30E09">
      <w:pPr>
        <w:spacing w:line="360" w:lineRule="auto"/>
        <w:ind w:right="68" w:firstLine="708"/>
        <w:jc w:val="both"/>
        <w:rPr>
          <w:snapToGrid w:val="0"/>
        </w:rPr>
      </w:pPr>
      <w:r>
        <w:rPr>
          <w:snapToGrid w:val="0"/>
        </w:rPr>
        <w:t>е) престъпления против стопанството по чл. 219 - 252 от Наказателния кодекс;</w:t>
      </w:r>
    </w:p>
    <w:p w:rsidR="00E30E09" w:rsidRDefault="00E30E09" w:rsidP="00E30E09">
      <w:pPr>
        <w:spacing w:line="360" w:lineRule="auto"/>
        <w:ind w:right="68" w:firstLine="708"/>
        <w:jc w:val="both"/>
        <w:rPr>
          <w:snapToGrid w:val="0"/>
        </w:rPr>
      </w:pPr>
      <w:r>
        <w:rPr>
          <w:snapToGrid w:val="0"/>
        </w:rPr>
        <w:lastRenderedPageBreak/>
        <w:t>ж) престъпления против финансовата, данъчната и осигурителната системи по чл. 253 - 260 от Наказателния кодекс;</w:t>
      </w:r>
    </w:p>
    <w:p w:rsidR="00E30E09" w:rsidRDefault="00E30E09" w:rsidP="00E30E09">
      <w:pPr>
        <w:spacing w:line="360" w:lineRule="auto"/>
        <w:ind w:right="68" w:firstLine="708"/>
        <w:jc w:val="both"/>
        <w:rPr>
          <w:snapToGrid w:val="0"/>
        </w:rPr>
      </w:pPr>
      <w:r>
        <w:rPr>
          <w:snapToGrid w:val="0"/>
        </w:rPr>
        <w:t>з) подкуп по чл. 301 - 307 от Наказателния кодекс;</w:t>
      </w:r>
    </w:p>
    <w:p w:rsidR="00E30E09" w:rsidRDefault="00E30E09" w:rsidP="00E30E09">
      <w:pPr>
        <w:spacing w:line="360" w:lineRule="auto"/>
        <w:ind w:right="68" w:firstLine="708"/>
        <w:jc w:val="both"/>
        <w:rPr>
          <w:snapToGrid w:val="0"/>
        </w:rPr>
      </w:pPr>
      <w:r>
        <w:rPr>
          <w:snapToGrid w:val="0"/>
        </w:rPr>
        <w:t>и) участие в организирана престъпна група по чл. 321 и 321а от Наказателния кодекс;</w:t>
      </w:r>
    </w:p>
    <w:p w:rsidR="00E30E09" w:rsidRDefault="00E30E09" w:rsidP="00E30E09">
      <w:pPr>
        <w:spacing w:line="360" w:lineRule="auto"/>
        <w:ind w:right="68" w:firstLine="708"/>
        <w:jc w:val="both"/>
        <w:rPr>
          <w:snapToGrid w:val="0"/>
        </w:rPr>
      </w:pPr>
      <w:r>
        <w:rPr>
          <w:snapToGrid w:val="0"/>
        </w:rPr>
        <w:t>к) престъпление против околната среда по чл. 352 – 353е от Наказателния кодекс.</w:t>
      </w:r>
    </w:p>
    <w:p w:rsidR="00E30E09" w:rsidRDefault="00E30E09" w:rsidP="00E30E09">
      <w:pPr>
        <w:spacing w:line="360" w:lineRule="auto"/>
        <w:ind w:firstLine="708"/>
        <w:jc w:val="both"/>
        <w:rPr>
          <w:lang w:eastAsia="bg-BG"/>
        </w:rPr>
      </w:pPr>
      <w:r>
        <w:rPr>
          <w:lang w:eastAsia="bg-BG"/>
        </w:rPr>
        <w:t xml:space="preserve">2. Не съм осъждан с влязла в сила присъда/реабилитиран съм </w:t>
      </w:r>
      <w:r>
        <w:rPr>
          <w:b/>
          <w:lang w:eastAsia="bg-BG"/>
        </w:rPr>
        <w:t>(</w:t>
      </w:r>
      <w:r>
        <w:rPr>
          <w:b/>
          <w:i/>
          <w:lang w:eastAsia="bg-BG"/>
        </w:rPr>
        <w:t>невярното се зачертава)</w:t>
      </w:r>
      <w:r>
        <w:rPr>
          <w:lang w:eastAsia="bg-BG"/>
        </w:rPr>
        <w:t xml:space="preserve"> за престъпление, аналогично на тези по т. 1, в друга държава членка или трета страна.</w:t>
      </w:r>
    </w:p>
    <w:p w:rsidR="00E30E09" w:rsidRDefault="00E30E09" w:rsidP="00E30E09">
      <w:pPr>
        <w:spacing w:line="360" w:lineRule="auto"/>
        <w:ind w:firstLine="708"/>
        <w:jc w:val="both"/>
        <w:rPr>
          <w:lang w:eastAsia="bg-BG"/>
        </w:rPr>
      </w:pPr>
      <w:r>
        <w:rPr>
          <w:color w:val="000000"/>
          <w:lang w:eastAsia="bg-BG"/>
        </w:rPr>
        <w:t xml:space="preserve">3. </w:t>
      </w:r>
      <w:r>
        <w:rPr>
          <w:lang w:eastAsia="bg-BG"/>
        </w:rPr>
        <w:t>Не съм в конфликт на интереси, който не може да бъде отстранен съгласно    т. 21 на §2 от Допълнителните разпоредби на ЗОП</w:t>
      </w:r>
      <w:r>
        <w:rPr>
          <w:color w:val="000000"/>
          <w:lang w:eastAsia="bg-BG"/>
        </w:rPr>
        <w:t>.</w:t>
      </w:r>
    </w:p>
    <w:p w:rsidR="00E30E09" w:rsidRDefault="00E30E09" w:rsidP="00E30E09">
      <w:pPr>
        <w:spacing w:line="360" w:lineRule="auto"/>
        <w:ind w:firstLine="708"/>
        <w:jc w:val="both"/>
        <w:rPr>
          <w:color w:val="000000"/>
          <w:lang w:eastAsia="bg-BG"/>
        </w:rPr>
      </w:pPr>
    </w:p>
    <w:p w:rsidR="00E30E09" w:rsidRDefault="00E30E09" w:rsidP="00E30E09">
      <w:pPr>
        <w:spacing w:line="360" w:lineRule="auto"/>
        <w:ind w:firstLine="720"/>
        <w:jc w:val="both"/>
        <w:rPr>
          <w:lang w:eastAsia="bg-BG"/>
        </w:rPr>
      </w:pPr>
      <w:r>
        <w:rPr>
          <w:lang w:eastAsia="bg-BG"/>
        </w:rPr>
        <w:t>Известна ми е отговорността по чл. 313 от НК за деклариране на неверни данни.</w:t>
      </w:r>
    </w:p>
    <w:p w:rsidR="00E30E09" w:rsidRDefault="00E30E09" w:rsidP="00E30E09">
      <w:pPr>
        <w:spacing w:line="360" w:lineRule="auto"/>
        <w:ind w:firstLine="720"/>
        <w:jc w:val="both"/>
        <w:rPr>
          <w:lang w:eastAsia="bg-BG"/>
        </w:rPr>
      </w:pPr>
    </w:p>
    <w:p w:rsidR="00E30E09" w:rsidRDefault="00E30E09" w:rsidP="00E30E09">
      <w:pPr>
        <w:spacing w:line="360" w:lineRule="auto"/>
        <w:ind w:firstLine="720"/>
        <w:jc w:val="both"/>
        <w:rPr>
          <w:lang w:eastAsia="bg-BG"/>
        </w:rPr>
      </w:pPr>
      <w:r>
        <w:rPr>
          <w:lang w:eastAsia="bg-BG"/>
        </w:rPr>
        <w:t>Задължавам се при промени на горепосочените обстоятелства да уведомя възложителя в 3-дневен срок от настъпването им.</w:t>
      </w:r>
    </w:p>
    <w:p w:rsidR="00B40073" w:rsidRDefault="00B40073" w:rsidP="00E30E09">
      <w:pPr>
        <w:spacing w:line="360" w:lineRule="auto"/>
        <w:ind w:firstLine="720"/>
        <w:jc w:val="both"/>
        <w:rPr>
          <w:lang w:eastAsia="bg-BG"/>
        </w:rPr>
      </w:pPr>
    </w:p>
    <w:p w:rsidR="00B40073" w:rsidRDefault="00B40073" w:rsidP="00E30E09">
      <w:pPr>
        <w:spacing w:line="360" w:lineRule="auto"/>
        <w:ind w:firstLine="720"/>
        <w:jc w:val="both"/>
        <w:rPr>
          <w:lang w:eastAsia="bg-BG"/>
        </w:rPr>
      </w:pPr>
    </w:p>
    <w:p w:rsidR="00B40073" w:rsidRDefault="00B40073" w:rsidP="00E30E09">
      <w:pPr>
        <w:spacing w:line="360" w:lineRule="auto"/>
        <w:ind w:firstLine="720"/>
        <w:jc w:val="both"/>
        <w:rPr>
          <w:lang w:eastAsia="bg-BG"/>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E30E09" w:rsidRDefault="00E30E09" w:rsidP="00E30E09">
      <w:pPr>
        <w:spacing w:line="360" w:lineRule="auto"/>
        <w:jc w:val="both"/>
        <w:rPr>
          <w:lang w:eastAsia="bg-BG"/>
        </w:rPr>
      </w:pPr>
    </w:p>
    <w:p w:rsidR="00B40073" w:rsidRDefault="00B40073" w:rsidP="00E30E09">
      <w:pPr>
        <w:spacing w:line="360" w:lineRule="auto"/>
        <w:jc w:val="both"/>
        <w:rPr>
          <w:lang w:eastAsia="bg-BG"/>
        </w:rPr>
      </w:pPr>
    </w:p>
    <w:p w:rsidR="00B40073" w:rsidRDefault="00B40073" w:rsidP="00E30E09">
      <w:pPr>
        <w:spacing w:line="360" w:lineRule="auto"/>
        <w:jc w:val="both"/>
        <w:rPr>
          <w:lang w:eastAsia="bg-BG"/>
        </w:rPr>
      </w:pPr>
    </w:p>
    <w:p w:rsidR="00B40073" w:rsidRDefault="00B40073" w:rsidP="00E30E09">
      <w:pPr>
        <w:spacing w:line="360" w:lineRule="auto"/>
        <w:jc w:val="both"/>
        <w:rPr>
          <w:lang w:eastAsia="bg-BG"/>
        </w:rPr>
      </w:pPr>
    </w:p>
    <w:p w:rsidR="00E30E09" w:rsidRDefault="00E30E09" w:rsidP="00E30E09">
      <w:pPr>
        <w:spacing w:line="360" w:lineRule="auto"/>
        <w:jc w:val="both"/>
        <w:rPr>
          <w:b/>
          <w:color w:val="000000"/>
          <w:lang w:eastAsia="bg-BG"/>
        </w:rPr>
      </w:pPr>
    </w:p>
    <w:p w:rsidR="000D1CA9" w:rsidRPr="00801A5D" w:rsidRDefault="000D1CA9" w:rsidP="000D1CA9">
      <w:pPr>
        <w:pStyle w:val="2"/>
        <w:jc w:val="both"/>
        <w:rPr>
          <w:rFonts w:ascii="Times New Roman" w:hAnsi="Times New Roman"/>
          <w:b w:val="0"/>
          <w:i w:val="0"/>
          <w:snapToGrid w:val="0"/>
          <w:sz w:val="24"/>
          <w:szCs w:val="24"/>
        </w:rPr>
      </w:pPr>
    </w:p>
    <w:p w:rsidR="000D1CA9" w:rsidRDefault="000D1CA9" w:rsidP="000D1CA9">
      <w:pPr>
        <w:tabs>
          <w:tab w:val="left" w:pos="900"/>
        </w:tabs>
        <w:ind w:left="4500" w:right="-180" w:firstLine="1260"/>
        <w:jc w:val="right"/>
        <w:rPr>
          <w:b/>
          <w:i/>
          <w:color w:val="000000"/>
          <w:lang w:val="en-US"/>
        </w:rPr>
      </w:pPr>
      <w:r>
        <w:rPr>
          <w:b/>
          <w:i/>
          <w:color w:val="000000"/>
        </w:rPr>
        <w:t>Образец № 6</w:t>
      </w:r>
    </w:p>
    <w:p w:rsidR="00CD2AE7" w:rsidRPr="00CD2AE7" w:rsidRDefault="00CD2AE7" w:rsidP="000D1CA9">
      <w:pPr>
        <w:tabs>
          <w:tab w:val="left" w:pos="900"/>
        </w:tabs>
        <w:ind w:left="4500" w:right="-180" w:firstLine="1260"/>
        <w:jc w:val="right"/>
        <w:rPr>
          <w:b/>
          <w:i/>
          <w:color w:val="000000"/>
          <w:lang w:val="en-US"/>
        </w:rPr>
      </w:pPr>
    </w:p>
    <w:p w:rsidR="003B713F" w:rsidRPr="003B713F" w:rsidRDefault="003B713F" w:rsidP="003B713F">
      <w:pPr>
        <w:tabs>
          <w:tab w:val="num" w:pos="1980"/>
        </w:tabs>
        <w:spacing w:before="120" w:after="120" w:line="0" w:lineRule="atLeast"/>
        <w:jc w:val="center"/>
        <w:rPr>
          <w:b/>
          <w:sz w:val="32"/>
          <w:szCs w:val="32"/>
        </w:rPr>
      </w:pPr>
      <w:r w:rsidRPr="003B713F">
        <w:rPr>
          <w:b/>
          <w:sz w:val="32"/>
          <w:szCs w:val="32"/>
        </w:rPr>
        <w:t>Минимални изисквания за годност /правостособност/ за упражняване на професионална дейност</w:t>
      </w:r>
    </w:p>
    <w:p w:rsidR="003B713F" w:rsidRDefault="003B713F" w:rsidP="003B713F">
      <w:pPr>
        <w:tabs>
          <w:tab w:val="num" w:pos="1980"/>
        </w:tabs>
        <w:spacing w:before="120" w:after="120" w:line="0" w:lineRule="atLeast"/>
        <w:jc w:val="center"/>
        <w:rPr>
          <w:b/>
        </w:rPr>
      </w:pPr>
      <w:r>
        <w:t>/доказателства, че участникът притежава валидни удостоверения за регистрация и удостоверения от Камарата на строителите или еквивалентни, съгласно Закона за камарата на строителите и Правилника за реда за вписване и водене на Централния професионален регистър на строителя или еквивалентен съгласно националното законодателство на държавата в която е регистриран участника/</w:t>
      </w:r>
    </w:p>
    <w:tbl>
      <w:tblPr>
        <w:tblW w:w="102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1803"/>
        <w:gridCol w:w="2407"/>
        <w:gridCol w:w="1133"/>
        <w:gridCol w:w="1559"/>
        <w:gridCol w:w="1416"/>
        <w:gridCol w:w="1417"/>
      </w:tblGrid>
      <w:tr w:rsidR="003B713F" w:rsidTr="003B713F">
        <w:tc>
          <w:tcPr>
            <w:tcW w:w="465"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lang w:val="en-AU"/>
              </w:rPr>
            </w:pPr>
            <w:r>
              <w:rPr>
                <w:b/>
              </w:rPr>
              <w:t>№</w:t>
            </w:r>
          </w:p>
        </w:tc>
        <w:tc>
          <w:tcPr>
            <w:tcW w:w="1804" w:type="dxa"/>
            <w:tcBorders>
              <w:top w:val="single" w:sz="4" w:space="0" w:color="000000"/>
              <w:left w:val="single" w:sz="4" w:space="0" w:color="000000"/>
              <w:bottom w:val="single" w:sz="4" w:space="0" w:color="000000"/>
              <w:right w:val="single" w:sz="4" w:space="0" w:color="000000"/>
            </w:tcBorders>
            <w:hideMark/>
          </w:tcPr>
          <w:p w:rsidR="003B713F" w:rsidRDefault="003B713F" w:rsidP="003B713F">
            <w:pPr>
              <w:spacing w:before="120" w:after="120" w:line="0" w:lineRule="atLeast"/>
              <w:jc w:val="center"/>
              <w:rPr>
                <w:b/>
                <w:lang w:val="en-AU"/>
              </w:rPr>
            </w:pPr>
            <w:r>
              <w:rPr>
                <w:b/>
              </w:rPr>
              <w:t>УДОСТОВЕРЕНИЕ ЗА ВАЛИДНА РЕГИСТРАЦИЯ ЗА 2011 г.</w:t>
            </w:r>
          </w:p>
        </w:tc>
        <w:tc>
          <w:tcPr>
            <w:tcW w:w="2409"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lang w:val="en-AU"/>
              </w:rPr>
            </w:pPr>
            <w:r>
              <w:rPr>
                <w:b/>
              </w:rPr>
              <w:t>НАИМЕНОВАНИЕ НА ЛИЦЕТО ПРИТЕЖАВАЩО ТАЛОНА И УДОСТОВЕРЕНИЕТО ЗА ПРАВОСПОСОБНОСТ</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lang w:val="en-AU"/>
              </w:rPr>
            </w:pPr>
            <w:r>
              <w:rPr>
                <w:b/>
              </w:rPr>
              <w:t>ГРУПА</w:t>
            </w:r>
          </w:p>
          <w:p w:rsidR="003B713F" w:rsidRDefault="003B713F" w:rsidP="003B713F">
            <w:pPr>
              <w:spacing w:before="120" w:after="120" w:line="0" w:lineRule="atLeast"/>
              <w:jc w:val="center"/>
              <w:rPr>
                <w:lang w:val="en-AU"/>
              </w:rPr>
            </w:pPr>
            <w:r>
              <w:rPr>
                <w:b/>
              </w:rPr>
              <w:t>(</w:t>
            </w:r>
            <w:r>
              <w:t>ПЪРВА; ВТОРА; ТРЕТА;ЧЕТВЪРТА, ПЕТА</w:t>
            </w:r>
            <w:r>
              <w:rPr>
                <w:b/>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lang w:val="en-AU"/>
              </w:rPr>
            </w:pPr>
            <w:r>
              <w:rPr>
                <w:b/>
              </w:rPr>
              <w:t>КАТЕГОРИЯ</w:t>
            </w:r>
          </w:p>
          <w:p w:rsidR="003B713F" w:rsidRDefault="003B713F" w:rsidP="003B713F">
            <w:pPr>
              <w:spacing w:before="120" w:after="120" w:line="0" w:lineRule="atLeast"/>
              <w:jc w:val="center"/>
              <w:rPr>
                <w:b/>
              </w:rPr>
            </w:pPr>
            <w:r>
              <w:rPr>
                <w:b/>
              </w:rPr>
              <w:t>(</w:t>
            </w:r>
            <w:r>
              <w:t>съгласно ЗУТ</w:t>
            </w:r>
            <w:r>
              <w:rPr>
                <w:b/>
              </w:rPr>
              <w:t xml:space="preserve">) </w:t>
            </w:r>
          </w:p>
          <w:p w:rsidR="003B713F" w:rsidRDefault="003B713F" w:rsidP="003B713F">
            <w:pPr>
              <w:spacing w:before="120" w:after="120" w:line="0" w:lineRule="atLeast"/>
              <w:jc w:val="center"/>
              <w:rPr>
                <w:b/>
                <w:lang w:val="en-AU"/>
              </w:rPr>
            </w:pPr>
            <w:r>
              <w:rPr>
                <w:b/>
              </w:rPr>
              <w:t>(</w:t>
            </w:r>
            <w:r>
              <w:t>ПЪРВА; ВТОРА; ТРЕТА;ЧЕТВЪРТА, ПЕТА</w:t>
            </w:r>
            <w:r>
              <w:rPr>
                <w:b/>
              </w:rPr>
              <w:t>)</w:t>
            </w:r>
          </w:p>
        </w:tc>
        <w:tc>
          <w:tcPr>
            <w:tcW w:w="1417" w:type="dxa"/>
            <w:tcBorders>
              <w:top w:val="single" w:sz="4" w:space="0" w:color="000000"/>
              <w:left w:val="single" w:sz="4" w:space="0" w:color="000000"/>
              <w:bottom w:val="single" w:sz="4" w:space="0" w:color="000000"/>
              <w:right w:val="single" w:sz="4" w:space="0" w:color="000000"/>
            </w:tcBorders>
            <w:hideMark/>
          </w:tcPr>
          <w:p w:rsidR="003B713F" w:rsidRDefault="003B713F" w:rsidP="003B713F">
            <w:pPr>
              <w:spacing w:before="120" w:after="120" w:line="0" w:lineRule="atLeast"/>
              <w:jc w:val="center"/>
              <w:rPr>
                <w:b/>
                <w:lang w:val="en-AU"/>
              </w:rPr>
            </w:pPr>
            <w:r>
              <w:rPr>
                <w:b/>
              </w:rPr>
              <w:t>ПОЗИЦИЯ НА ЛИЦЕТО</w:t>
            </w:r>
          </w:p>
          <w:p w:rsidR="003B713F" w:rsidRDefault="003B713F" w:rsidP="003B713F">
            <w:pPr>
              <w:spacing w:before="120" w:after="120" w:line="0" w:lineRule="atLeast"/>
              <w:jc w:val="center"/>
              <w:rPr>
                <w:b/>
                <w:lang w:val="en-AU"/>
              </w:rPr>
            </w:pPr>
            <w:r>
              <w:rPr>
                <w:b/>
              </w:rPr>
              <w:t>(</w:t>
            </w:r>
            <w:r>
              <w:rPr>
                <w:i/>
              </w:rPr>
              <w:t>участник;  член на обединението;подизпълнител</w:t>
            </w:r>
            <w:r>
              <w:rPr>
                <w:b/>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lang w:val="en-AU"/>
              </w:rPr>
            </w:pPr>
            <w:r>
              <w:rPr>
                <w:b/>
              </w:rPr>
              <w:t>ПРЕДОСТАВЯНИ ДОКУМЕНТИ ЗА УДОСТОВЕРЯВАНЕ НА ИСТИННОСТТА</w:t>
            </w:r>
          </w:p>
        </w:tc>
      </w:tr>
      <w:tr w:rsidR="003B713F" w:rsidTr="003B713F">
        <w:tc>
          <w:tcPr>
            <w:tcW w:w="465" w:type="dxa"/>
            <w:tcBorders>
              <w:top w:val="single" w:sz="4" w:space="0" w:color="000000"/>
              <w:left w:val="single" w:sz="4" w:space="0" w:color="000000"/>
              <w:bottom w:val="single" w:sz="4" w:space="0" w:color="000000"/>
              <w:right w:val="single" w:sz="4" w:space="0" w:color="000000"/>
            </w:tcBorders>
          </w:tcPr>
          <w:p w:rsidR="003B713F" w:rsidRDefault="003B713F" w:rsidP="003B713F">
            <w:pPr>
              <w:numPr>
                <w:ilvl w:val="0"/>
                <w:numId w:val="13"/>
              </w:numPr>
              <w:autoSpaceDN w:val="0"/>
              <w:spacing w:before="120" w:after="120" w:line="0" w:lineRule="atLeast"/>
              <w:ind w:left="318"/>
              <w:rPr>
                <w:b/>
                <w:lang w:val="en-AU"/>
              </w:rPr>
            </w:pPr>
          </w:p>
        </w:tc>
        <w:tc>
          <w:tcPr>
            <w:tcW w:w="1804"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240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134"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560"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417"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41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r>
      <w:tr w:rsidR="003B713F" w:rsidTr="003B713F">
        <w:tc>
          <w:tcPr>
            <w:tcW w:w="465" w:type="dxa"/>
            <w:tcBorders>
              <w:top w:val="single" w:sz="4" w:space="0" w:color="000000"/>
              <w:left w:val="single" w:sz="4" w:space="0" w:color="000000"/>
              <w:bottom w:val="single" w:sz="4" w:space="0" w:color="000000"/>
              <w:right w:val="single" w:sz="4" w:space="0" w:color="000000"/>
            </w:tcBorders>
          </w:tcPr>
          <w:p w:rsidR="003B713F" w:rsidRDefault="003B713F" w:rsidP="003B713F">
            <w:pPr>
              <w:numPr>
                <w:ilvl w:val="0"/>
                <w:numId w:val="13"/>
              </w:numPr>
              <w:autoSpaceDN w:val="0"/>
              <w:spacing w:before="120" w:after="120" w:line="0" w:lineRule="atLeast"/>
              <w:ind w:left="318"/>
              <w:rPr>
                <w:b/>
                <w:lang w:val="en-AU"/>
              </w:rPr>
            </w:pPr>
          </w:p>
        </w:tc>
        <w:tc>
          <w:tcPr>
            <w:tcW w:w="1804"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240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134"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560"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417"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c>
          <w:tcPr>
            <w:tcW w:w="141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jc w:val="both"/>
              <w:rPr>
                <w:b/>
                <w:lang w:val="en-AU"/>
              </w:rPr>
            </w:pPr>
          </w:p>
        </w:tc>
      </w:tr>
    </w:tbl>
    <w:p w:rsidR="003B713F" w:rsidRDefault="003B713F" w:rsidP="003B713F">
      <w:pPr>
        <w:spacing w:before="120" w:after="120" w:line="0" w:lineRule="atLeast"/>
        <w:jc w:val="both"/>
        <w:rPr>
          <w:b/>
          <w:lang w:val="en-AU"/>
        </w:rPr>
      </w:pPr>
      <w:r>
        <w:rPr>
          <w:b/>
        </w:rPr>
        <w:t>ПРИЛОЖЕНИЕ:</w:t>
      </w:r>
    </w:p>
    <w:p w:rsidR="003B713F" w:rsidRDefault="003B713F" w:rsidP="003B713F">
      <w:pPr>
        <w:numPr>
          <w:ilvl w:val="0"/>
          <w:numId w:val="14"/>
        </w:numPr>
        <w:autoSpaceDN w:val="0"/>
        <w:spacing w:before="120" w:after="120" w:line="0" w:lineRule="atLeast"/>
        <w:jc w:val="both"/>
        <w:rPr>
          <w:b/>
        </w:rPr>
      </w:pPr>
      <w:r>
        <w:rPr>
          <w:b/>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2"/>
        <w:gridCol w:w="2978"/>
      </w:tblGrid>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bl>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3B713F">
      <w:pPr>
        <w:jc w:val="right"/>
        <w:rPr>
          <w:b/>
          <w:color w:val="000000"/>
        </w:rPr>
      </w:pPr>
      <w:r>
        <w:rPr>
          <w:b/>
          <w:color w:val="000000"/>
        </w:rPr>
        <w:t>Образец № 7</w:t>
      </w:r>
    </w:p>
    <w:p w:rsidR="003B713F" w:rsidRDefault="003B713F" w:rsidP="003B713F">
      <w:pPr>
        <w:spacing w:before="120" w:after="120" w:line="0" w:lineRule="atLeast"/>
        <w:jc w:val="center"/>
        <w:rPr>
          <w:b/>
        </w:rPr>
      </w:pPr>
      <w:r>
        <w:rPr>
          <w:b/>
        </w:rPr>
        <w:t>ЗАСТРАХОВКА ПРОФЕСИОНАЛНА ОТГОВОРНОСТ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9"/>
        <w:gridCol w:w="2069"/>
        <w:gridCol w:w="1418"/>
        <w:gridCol w:w="2268"/>
        <w:gridCol w:w="1843"/>
        <w:gridCol w:w="1559"/>
      </w:tblGrid>
      <w:tr w:rsidR="003B713F" w:rsidTr="003B713F">
        <w:tc>
          <w:tcPr>
            <w:tcW w:w="449" w:type="dxa"/>
            <w:tcBorders>
              <w:top w:val="single" w:sz="4" w:space="0" w:color="000000"/>
              <w:left w:val="single" w:sz="4" w:space="0" w:color="000000"/>
              <w:bottom w:val="single" w:sz="4" w:space="0" w:color="000000"/>
              <w:right w:val="single" w:sz="4" w:space="0" w:color="000000"/>
            </w:tcBorders>
            <w:hideMark/>
          </w:tcPr>
          <w:p w:rsidR="003B713F" w:rsidRDefault="003B713F" w:rsidP="003B713F">
            <w:pPr>
              <w:spacing w:before="120" w:after="120" w:line="0" w:lineRule="atLeast"/>
            </w:pPr>
            <w:r>
              <w:t>№</w:t>
            </w:r>
          </w:p>
        </w:tc>
        <w:tc>
          <w:tcPr>
            <w:tcW w:w="2069" w:type="dxa"/>
            <w:tcBorders>
              <w:top w:val="single" w:sz="4" w:space="0" w:color="000000"/>
              <w:left w:val="single" w:sz="4" w:space="0" w:color="000000"/>
              <w:bottom w:val="single" w:sz="4" w:space="0" w:color="000000"/>
              <w:right w:val="single" w:sz="4" w:space="0" w:color="000000"/>
            </w:tcBorders>
            <w:vAlign w:val="center"/>
          </w:tcPr>
          <w:p w:rsidR="003B713F" w:rsidRDefault="003B713F" w:rsidP="003B713F">
            <w:pPr>
              <w:spacing w:before="120" w:after="120" w:line="0" w:lineRule="atLeast"/>
              <w:jc w:val="center"/>
              <w:rPr>
                <w:b/>
              </w:rPr>
            </w:pPr>
            <w:r>
              <w:rPr>
                <w:b/>
              </w:rPr>
              <w:t>НАИМЕНОВАНИЕ НА ЛИЦЕТО</w:t>
            </w:r>
          </w:p>
          <w:p w:rsidR="003B713F" w:rsidRDefault="003B713F" w:rsidP="003B713F">
            <w:pPr>
              <w:spacing w:before="120" w:after="120" w:line="0" w:lineRule="atLeast"/>
              <w:jc w:val="center"/>
              <w:rPr>
                <w:b/>
              </w:rPr>
            </w:pPr>
          </w:p>
          <w:p w:rsidR="003B713F" w:rsidRDefault="003B713F" w:rsidP="003B713F">
            <w:pPr>
              <w:spacing w:before="120" w:after="120" w:line="0" w:lineRule="atLeast"/>
              <w:jc w:val="center"/>
              <w:rPr>
                <w:b/>
              </w:rPr>
            </w:pPr>
            <w:r>
              <w:rPr>
                <w:b/>
              </w:rPr>
              <w:t>(</w:t>
            </w:r>
            <w:r>
              <w:rPr>
                <w:i/>
              </w:rPr>
              <w:t>наименование на лицето предоставящо застраховка професионална отговорност</w:t>
            </w:r>
            <w:r>
              <w:rPr>
                <w:b/>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rPr>
            </w:pPr>
            <w:r>
              <w:rPr>
                <w:b/>
              </w:rPr>
              <w:t>ПОЗИЦИЯ НА ЛИЦЕТО</w:t>
            </w:r>
          </w:p>
          <w:p w:rsidR="003B713F" w:rsidRDefault="003B713F" w:rsidP="003B713F">
            <w:pPr>
              <w:spacing w:before="120" w:after="120" w:line="0" w:lineRule="atLeast"/>
              <w:jc w:val="center"/>
              <w:rPr>
                <w:b/>
              </w:rPr>
            </w:pPr>
            <w:r>
              <w:rPr>
                <w:b/>
              </w:rPr>
              <w:t>(</w:t>
            </w:r>
            <w:r>
              <w:rPr>
                <w:i/>
              </w:rPr>
              <w:t>участник; член на обединението; подизпълнител;</w:t>
            </w:r>
            <w:r>
              <w:rPr>
                <w:b/>
              </w:rPr>
              <w:t>)</w:t>
            </w:r>
          </w:p>
        </w:tc>
        <w:tc>
          <w:tcPr>
            <w:tcW w:w="2268" w:type="dxa"/>
            <w:tcBorders>
              <w:top w:val="single" w:sz="4" w:space="0" w:color="000000"/>
              <w:left w:val="single" w:sz="4" w:space="0" w:color="000000"/>
              <w:bottom w:val="single" w:sz="4" w:space="0" w:color="000000"/>
              <w:right w:val="single" w:sz="4" w:space="0" w:color="000000"/>
            </w:tcBorders>
            <w:hideMark/>
          </w:tcPr>
          <w:p w:rsidR="003B713F" w:rsidRDefault="003B713F" w:rsidP="003B713F">
            <w:pPr>
              <w:spacing w:before="120" w:after="120" w:line="0" w:lineRule="atLeast"/>
              <w:jc w:val="center"/>
              <w:rPr>
                <w:b/>
              </w:rPr>
            </w:pPr>
            <w:r>
              <w:rPr>
                <w:b/>
              </w:rPr>
              <w:t>СТОЙНОСТ НА ПОКРИТИЕ</w:t>
            </w:r>
          </w:p>
          <w:p w:rsidR="003B713F" w:rsidRDefault="003B713F" w:rsidP="003B713F">
            <w:pPr>
              <w:spacing w:before="120" w:after="120" w:line="0" w:lineRule="atLeast"/>
              <w:jc w:val="center"/>
              <w:rPr>
                <w:b/>
              </w:rPr>
            </w:pPr>
            <w:r>
              <w:rPr>
                <w:b/>
              </w:rPr>
              <w:t>В ЛЕВА НА СТРОИТЕЛСТВОТО И/ИЛИ ПРОЕКТИРАНЕТО</w:t>
            </w:r>
          </w:p>
          <w:p w:rsidR="003B713F" w:rsidRDefault="003B713F" w:rsidP="003B713F">
            <w:pPr>
              <w:spacing w:before="120" w:after="120" w:line="0" w:lineRule="atLeast"/>
              <w:jc w:val="center"/>
            </w:pPr>
            <w:r>
              <w:t>(</w:t>
            </w:r>
            <w:r>
              <w:rPr>
                <w:i/>
              </w:rPr>
              <w:t>застраховката трябва да е за строителство)</w:t>
            </w:r>
          </w:p>
        </w:tc>
        <w:tc>
          <w:tcPr>
            <w:tcW w:w="1843" w:type="dxa"/>
            <w:tcBorders>
              <w:top w:val="single" w:sz="4" w:space="0" w:color="000000"/>
              <w:left w:val="single" w:sz="4" w:space="0" w:color="000000"/>
              <w:bottom w:val="single" w:sz="4" w:space="0" w:color="000000"/>
              <w:right w:val="single" w:sz="4" w:space="0" w:color="000000"/>
            </w:tcBorders>
            <w:hideMark/>
          </w:tcPr>
          <w:p w:rsidR="003B713F" w:rsidRDefault="003B713F" w:rsidP="003B713F">
            <w:pPr>
              <w:spacing w:before="120" w:after="120" w:line="0" w:lineRule="atLeast"/>
              <w:jc w:val="center"/>
              <w:rPr>
                <w:b/>
              </w:rPr>
            </w:pPr>
            <w:r>
              <w:rPr>
                <w:b/>
              </w:rPr>
              <w:t>ВИД ЗАСТРАХОВКА</w:t>
            </w:r>
          </w:p>
          <w:p w:rsidR="003B713F" w:rsidRDefault="003B713F" w:rsidP="003B713F">
            <w:pPr>
              <w:spacing w:before="120" w:after="120" w:line="0" w:lineRule="atLeast"/>
              <w:jc w:val="center"/>
              <w:rPr>
                <w:b/>
              </w:rPr>
            </w:pPr>
            <w:r>
              <w:rPr>
                <w:b/>
              </w:rPr>
              <w:t>(</w:t>
            </w:r>
            <w:r>
              <w:rPr>
                <w:i/>
              </w:rPr>
              <w:t>Строителство</w:t>
            </w:r>
            <w:r>
              <w:rPr>
                <w:b/>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rsidP="003B713F">
            <w:pPr>
              <w:spacing w:before="120" w:after="120" w:line="0" w:lineRule="atLeast"/>
              <w:jc w:val="center"/>
              <w:rPr>
                <w:b/>
              </w:rPr>
            </w:pPr>
            <w:r>
              <w:rPr>
                <w:b/>
              </w:rPr>
              <w:t>ПРИЛАГАН ДОКУМЕНТ</w:t>
            </w:r>
          </w:p>
          <w:p w:rsidR="003B713F" w:rsidRDefault="003B713F" w:rsidP="003B713F">
            <w:pPr>
              <w:spacing w:before="120" w:after="120" w:line="0" w:lineRule="atLeast"/>
              <w:jc w:val="center"/>
              <w:rPr>
                <w:b/>
              </w:rPr>
            </w:pPr>
            <w:r>
              <w:rPr>
                <w:b/>
              </w:rPr>
              <w:t>(</w:t>
            </w:r>
            <w:r>
              <w:rPr>
                <w:i/>
              </w:rPr>
              <w:t>застраховка професионална отговорност</w:t>
            </w:r>
            <w:r>
              <w:rPr>
                <w:b/>
              </w:rPr>
              <w:t>)</w:t>
            </w:r>
          </w:p>
        </w:tc>
      </w:tr>
      <w:tr w:rsidR="003B713F" w:rsidTr="003B713F">
        <w:tc>
          <w:tcPr>
            <w:tcW w:w="449" w:type="dxa"/>
            <w:tcBorders>
              <w:top w:val="single" w:sz="4" w:space="0" w:color="000000"/>
              <w:left w:val="single" w:sz="4" w:space="0" w:color="000000"/>
              <w:bottom w:val="single" w:sz="4" w:space="0" w:color="000000"/>
              <w:right w:val="single" w:sz="4" w:space="0" w:color="000000"/>
            </w:tcBorders>
          </w:tcPr>
          <w:p w:rsidR="003B713F" w:rsidRDefault="003B713F" w:rsidP="003B713F">
            <w:pPr>
              <w:numPr>
                <w:ilvl w:val="0"/>
                <w:numId w:val="15"/>
              </w:numPr>
              <w:autoSpaceDN w:val="0"/>
              <w:spacing w:before="120" w:after="120" w:line="0" w:lineRule="atLeast"/>
              <w:ind w:left="284"/>
            </w:pPr>
          </w:p>
        </w:tc>
        <w:tc>
          <w:tcPr>
            <w:tcW w:w="206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41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226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843"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55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r>
      <w:tr w:rsidR="003B713F" w:rsidTr="003B713F">
        <w:tc>
          <w:tcPr>
            <w:tcW w:w="449" w:type="dxa"/>
            <w:tcBorders>
              <w:top w:val="single" w:sz="4" w:space="0" w:color="000000"/>
              <w:left w:val="single" w:sz="4" w:space="0" w:color="000000"/>
              <w:bottom w:val="single" w:sz="4" w:space="0" w:color="000000"/>
              <w:right w:val="single" w:sz="4" w:space="0" w:color="000000"/>
            </w:tcBorders>
          </w:tcPr>
          <w:p w:rsidR="003B713F" w:rsidRDefault="003B713F" w:rsidP="003B713F">
            <w:pPr>
              <w:numPr>
                <w:ilvl w:val="0"/>
                <w:numId w:val="15"/>
              </w:numPr>
              <w:autoSpaceDN w:val="0"/>
              <w:spacing w:before="120" w:after="120" w:line="0" w:lineRule="atLeast"/>
              <w:ind w:left="284"/>
            </w:pPr>
          </w:p>
        </w:tc>
        <w:tc>
          <w:tcPr>
            <w:tcW w:w="206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41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2268"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843"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c>
          <w:tcPr>
            <w:tcW w:w="1559" w:type="dxa"/>
            <w:tcBorders>
              <w:top w:val="single" w:sz="4" w:space="0" w:color="000000"/>
              <w:left w:val="single" w:sz="4" w:space="0" w:color="000000"/>
              <w:bottom w:val="single" w:sz="4" w:space="0" w:color="000000"/>
              <w:right w:val="single" w:sz="4" w:space="0" w:color="000000"/>
            </w:tcBorders>
          </w:tcPr>
          <w:p w:rsidR="003B713F" w:rsidRDefault="003B713F" w:rsidP="003B713F">
            <w:pPr>
              <w:spacing w:before="120" w:after="120" w:line="0" w:lineRule="atLeast"/>
            </w:pPr>
          </w:p>
        </w:tc>
      </w:tr>
    </w:tbl>
    <w:p w:rsidR="003B713F" w:rsidRDefault="003B713F" w:rsidP="003B713F">
      <w:pPr>
        <w:spacing w:before="120" w:after="120" w:line="0" w:lineRule="atLeast"/>
        <w:rPr>
          <w:b/>
        </w:rPr>
      </w:pPr>
      <w:r>
        <w:rPr>
          <w:b/>
        </w:rPr>
        <w:t>ПРИЛОЖЕНИЕ:</w:t>
      </w:r>
    </w:p>
    <w:p w:rsidR="003B713F" w:rsidRDefault="003B713F" w:rsidP="003B713F">
      <w:pPr>
        <w:numPr>
          <w:ilvl w:val="0"/>
          <w:numId w:val="16"/>
        </w:numPr>
        <w:autoSpaceDN w:val="0"/>
        <w:spacing w:before="120" w:after="120" w:line="0" w:lineRule="atLeast"/>
      </w:pP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977"/>
      </w:tblGrid>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bl>
    <w:p w:rsidR="003B713F" w:rsidRDefault="003B713F" w:rsidP="003B713F">
      <w:pPr>
        <w:jc w:val="right"/>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3B713F">
      <w:pPr>
        <w:jc w:val="right"/>
        <w:rPr>
          <w:b/>
          <w:color w:val="000000"/>
        </w:rPr>
      </w:pPr>
      <w:r>
        <w:rPr>
          <w:b/>
          <w:color w:val="000000"/>
        </w:rPr>
        <w:t>Образец № 8.</w:t>
      </w:r>
    </w:p>
    <w:p w:rsidR="003B713F" w:rsidRPr="003B713F" w:rsidRDefault="003B713F" w:rsidP="003B713F">
      <w:pPr>
        <w:spacing w:line="0" w:lineRule="atLeast"/>
        <w:jc w:val="center"/>
        <w:rPr>
          <w:b/>
          <w:sz w:val="32"/>
          <w:szCs w:val="32"/>
          <w:lang w:val="ru-RU"/>
        </w:rPr>
      </w:pPr>
      <w:r w:rsidRPr="003B713F">
        <w:rPr>
          <w:b/>
          <w:sz w:val="32"/>
          <w:szCs w:val="32"/>
        </w:rPr>
        <w:t>Списък – декларация на дейностите, които са идентични или сходни с предмета и обема на обществената поръчка, изпълнени през последните пет години, считано от датата на подаване на офертата</w:t>
      </w:r>
    </w:p>
    <w:p w:rsidR="003B713F" w:rsidRDefault="003B713F" w:rsidP="003B713F">
      <w:pPr>
        <w:spacing w:line="0" w:lineRule="atLeast"/>
        <w:ind w:firstLine="720"/>
        <w:rPr>
          <w:b/>
          <w:lang w:val="ru-RU"/>
        </w:rPr>
      </w:pPr>
      <w:r>
        <w:rPr>
          <w:b/>
          <w:lang w:val="ru-RU"/>
        </w:rPr>
        <w:t>Предоставената информация трябва само и единствено да е за:</w:t>
      </w:r>
    </w:p>
    <w:p w:rsidR="003B713F" w:rsidRDefault="003B713F" w:rsidP="003B713F">
      <w:pPr>
        <w:ind w:firstLine="720"/>
        <w:jc w:val="both"/>
      </w:pPr>
      <w:r>
        <w:rPr>
          <w:color w:val="000000"/>
          <w:shd w:val="clear" w:color="auto" w:fill="FFFFFF"/>
        </w:rPr>
        <w:t>Участникът следва през последните 5 (пет) години, считано до изтичане крайния срок за подаване на оферти, да има изпълнено строителство, еднаква или сходна с предмета на поръчката.</w:t>
      </w:r>
    </w:p>
    <w:p w:rsidR="003B713F" w:rsidRDefault="003B713F" w:rsidP="003B713F">
      <w:pPr>
        <w:spacing w:line="0" w:lineRule="atLeast"/>
        <w:ind w:firstLine="708"/>
        <w:jc w:val="both"/>
        <w:rPr>
          <w:lang w:val="ru-RU"/>
        </w:rPr>
      </w:pPr>
      <w:r>
        <w:rPr>
          <w:lang w:val="ru-RU"/>
        </w:rPr>
        <w:t>В табличната форма не трябва да фигурират никаква друга информация за дейности, услуги, доставки, обекти и т.н., които не съответстват на горе описаното и изискваното.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1539"/>
        <w:gridCol w:w="1612"/>
        <w:gridCol w:w="1613"/>
        <w:gridCol w:w="1701"/>
        <w:gridCol w:w="1885"/>
      </w:tblGrid>
      <w:tr w:rsidR="003B713F" w:rsidTr="003B713F">
        <w:tc>
          <w:tcPr>
            <w:tcW w:w="1190"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pPr>
              <w:overflowPunct w:val="0"/>
              <w:autoSpaceDE w:val="0"/>
              <w:autoSpaceDN w:val="0"/>
              <w:adjustRightInd w:val="0"/>
              <w:spacing w:line="0" w:lineRule="atLeast"/>
              <w:jc w:val="center"/>
              <w:rPr>
                <w:lang w:val="en-AU"/>
              </w:rPr>
            </w:pPr>
            <w:r>
              <w:t>Възложител</w:t>
            </w:r>
          </w:p>
        </w:tc>
        <w:tc>
          <w:tcPr>
            <w:tcW w:w="1539"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pPr>
              <w:keepNext/>
              <w:keepLines/>
              <w:widowControl w:val="0"/>
              <w:overflowPunct w:val="0"/>
              <w:autoSpaceDE w:val="0"/>
              <w:autoSpaceDN w:val="0"/>
              <w:adjustRightInd w:val="0"/>
              <w:spacing w:line="0" w:lineRule="atLeast"/>
              <w:jc w:val="center"/>
              <w:rPr>
                <w:lang w:val="ru-RU"/>
              </w:rPr>
            </w:pPr>
            <w:r>
              <w:rPr>
                <w:lang w:val="ru-RU"/>
              </w:rPr>
              <w:t>Име на фирмата/те -  Изпълнител</w:t>
            </w:r>
          </w:p>
        </w:tc>
        <w:tc>
          <w:tcPr>
            <w:tcW w:w="1612"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pPr>
              <w:keepNext/>
              <w:keepLines/>
              <w:widowControl w:val="0"/>
              <w:overflowPunct w:val="0"/>
              <w:autoSpaceDE w:val="0"/>
              <w:autoSpaceDN w:val="0"/>
              <w:adjustRightInd w:val="0"/>
              <w:spacing w:line="0" w:lineRule="atLeast"/>
              <w:jc w:val="center"/>
              <w:rPr>
                <w:lang w:val="en-AU"/>
              </w:rPr>
            </w:pPr>
            <w:r>
              <w:t>Място на изпълнение</w:t>
            </w:r>
          </w:p>
        </w:tc>
        <w:tc>
          <w:tcPr>
            <w:tcW w:w="1613"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pPr>
              <w:keepNext/>
              <w:keepLines/>
              <w:widowControl w:val="0"/>
              <w:overflowPunct w:val="0"/>
              <w:autoSpaceDE w:val="0"/>
              <w:autoSpaceDN w:val="0"/>
              <w:adjustRightInd w:val="0"/>
              <w:spacing w:line="0" w:lineRule="atLeast"/>
              <w:jc w:val="center"/>
              <w:rPr>
                <w:lang w:val="ru-RU"/>
              </w:rPr>
            </w:pPr>
            <w:r>
              <w:rPr>
                <w:lang w:val="ru-RU"/>
              </w:rPr>
              <w:t>Дял изпълняван от участника в ЛЕВА без ДДС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B713F" w:rsidRDefault="003B713F">
            <w:pPr>
              <w:keepNext/>
              <w:keepLines/>
              <w:widowControl w:val="0"/>
              <w:spacing w:line="0" w:lineRule="atLeast"/>
              <w:jc w:val="center"/>
              <w:rPr>
                <w:lang w:val="ru-RU"/>
              </w:rPr>
            </w:pPr>
            <w:r>
              <w:rPr>
                <w:lang w:val="ru-RU"/>
              </w:rPr>
              <w:t>Период на изпълнение</w:t>
            </w:r>
          </w:p>
          <w:p w:rsidR="003B713F" w:rsidRDefault="003B713F">
            <w:pPr>
              <w:keepNext/>
              <w:keepLines/>
              <w:widowControl w:val="0"/>
              <w:overflowPunct w:val="0"/>
              <w:autoSpaceDE w:val="0"/>
              <w:autoSpaceDN w:val="0"/>
              <w:adjustRightInd w:val="0"/>
              <w:spacing w:line="0" w:lineRule="atLeast"/>
              <w:jc w:val="center"/>
              <w:rPr>
                <w:lang w:val="ru-RU"/>
              </w:rPr>
            </w:pPr>
            <w:r>
              <w:rPr>
                <w:lang w:val="ru-RU"/>
              </w:rPr>
              <w:t>(начало/край)</w:t>
            </w:r>
          </w:p>
        </w:tc>
        <w:tc>
          <w:tcPr>
            <w:tcW w:w="1885" w:type="dxa"/>
            <w:tcBorders>
              <w:top w:val="single" w:sz="4" w:space="0" w:color="000000"/>
              <w:left w:val="single" w:sz="4" w:space="0" w:color="000000"/>
              <w:bottom w:val="single" w:sz="4" w:space="0" w:color="000000"/>
              <w:right w:val="single" w:sz="4" w:space="0" w:color="000000"/>
            </w:tcBorders>
            <w:hideMark/>
          </w:tcPr>
          <w:p w:rsidR="003B713F" w:rsidRDefault="003B713F">
            <w:pPr>
              <w:keepNext/>
              <w:keepLines/>
              <w:widowControl w:val="0"/>
              <w:overflowPunct w:val="0"/>
              <w:autoSpaceDE w:val="0"/>
              <w:autoSpaceDN w:val="0"/>
              <w:adjustRightInd w:val="0"/>
              <w:spacing w:line="0" w:lineRule="atLeast"/>
              <w:jc w:val="center"/>
              <w:rPr>
                <w:lang w:val="ru-RU"/>
              </w:rPr>
            </w:pPr>
            <w:r>
              <w:rPr>
                <w:lang w:val="ru-RU"/>
              </w:rPr>
              <w:t>Забележка</w:t>
            </w:r>
          </w:p>
        </w:tc>
      </w:tr>
      <w:tr w:rsidR="003B713F" w:rsidTr="003B713F">
        <w:tc>
          <w:tcPr>
            <w:tcW w:w="1190" w:type="dxa"/>
            <w:tcBorders>
              <w:top w:val="single" w:sz="4" w:space="0" w:color="000000"/>
              <w:left w:val="single" w:sz="4" w:space="0" w:color="000000"/>
              <w:bottom w:val="single" w:sz="4" w:space="0" w:color="000000"/>
              <w:right w:val="single" w:sz="4" w:space="0" w:color="000000"/>
            </w:tcBorders>
          </w:tcPr>
          <w:p w:rsidR="003B713F" w:rsidRDefault="003B713F">
            <w:pPr>
              <w:overflowPunct w:val="0"/>
              <w:autoSpaceDE w:val="0"/>
              <w:autoSpaceDN w:val="0"/>
              <w:adjustRightInd w:val="0"/>
              <w:spacing w:line="0" w:lineRule="atLeast"/>
              <w:jc w:val="center"/>
              <w:rPr>
                <w:b/>
                <w:lang w:val="ru-RU"/>
              </w:rPr>
            </w:pPr>
          </w:p>
        </w:tc>
        <w:tc>
          <w:tcPr>
            <w:tcW w:w="1539" w:type="dxa"/>
            <w:tcBorders>
              <w:top w:val="single" w:sz="4" w:space="0" w:color="000000"/>
              <w:left w:val="single" w:sz="4" w:space="0" w:color="000000"/>
              <w:bottom w:val="single" w:sz="4" w:space="0" w:color="000000"/>
              <w:right w:val="single" w:sz="4" w:space="0" w:color="000000"/>
            </w:tcBorders>
          </w:tcPr>
          <w:p w:rsidR="003B713F" w:rsidRDefault="003B713F">
            <w:pPr>
              <w:overflowPunct w:val="0"/>
              <w:autoSpaceDE w:val="0"/>
              <w:autoSpaceDN w:val="0"/>
              <w:adjustRightInd w:val="0"/>
              <w:spacing w:line="0" w:lineRule="atLeast"/>
              <w:rPr>
                <w:b/>
                <w:lang w:val="ru-RU"/>
              </w:rPr>
            </w:pPr>
          </w:p>
        </w:tc>
        <w:tc>
          <w:tcPr>
            <w:tcW w:w="1612" w:type="dxa"/>
            <w:tcBorders>
              <w:top w:val="single" w:sz="4" w:space="0" w:color="000000"/>
              <w:left w:val="single" w:sz="4" w:space="0" w:color="000000"/>
              <w:bottom w:val="single" w:sz="4" w:space="0" w:color="000000"/>
              <w:right w:val="single" w:sz="4" w:space="0" w:color="000000"/>
            </w:tcBorders>
          </w:tcPr>
          <w:p w:rsidR="003B713F" w:rsidRDefault="003B713F">
            <w:pPr>
              <w:keepNext/>
              <w:keepLines/>
              <w:widowControl w:val="0"/>
              <w:overflowPunct w:val="0"/>
              <w:autoSpaceDE w:val="0"/>
              <w:autoSpaceDN w:val="0"/>
              <w:adjustRightInd w:val="0"/>
              <w:spacing w:line="0" w:lineRule="atLeast"/>
              <w:jc w:val="center"/>
              <w:rPr>
                <w:b/>
                <w:lang w:val="ru-RU"/>
              </w:rPr>
            </w:pPr>
          </w:p>
        </w:tc>
        <w:tc>
          <w:tcPr>
            <w:tcW w:w="1613" w:type="dxa"/>
            <w:tcBorders>
              <w:top w:val="single" w:sz="4" w:space="0" w:color="000000"/>
              <w:left w:val="single" w:sz="4" w:space="0" w:color="000000"/>
              <w:bottom w:val="single" w:sz="4" w:space="0" w:color="000000"/>
              <w:right w:val="single" w:sz="4" w:space="0" w:color="000000"/>
            </w:tcBorders>
          </w:tcPr>
          <w:p w:rsidR="003B713F" w:rsidRDefault="003B713F">
            <w:pPr>
              <w:keepNext/>
              <w:keepLines/>
              <w:widowControl w:val="0"/>
              <w:overflowPunct w:val="0"/>
              <w:autoSpaceDE w:val="0"/>
              <w:autoSpaceDN w:val="0"/>
              <w:adjustRightInd w:val="0"/>
              <w:spacing w:line="0" w:lineRule="atLeast"/>
              <w:jc w:val="center"/>
              <w:rPr>
                <w:b/>
                <w:lang w:val="ru-RU"/>
              </w:rPr>
            </w:pPr>
          </w:p>
        </w:tc>
        <w:tc>
          <w:tcPr>
            <w:tcW w:w="1701" w:type="dxa"/>
            <w:tcBorders>
              <w:top w:val="single" w:sz="4" w:space="0" w:color="000000"/>
              <w:left w:val="single" w:sz="4" w:space="0" w:color="000000"/>
              <w:bottom w:val="single" w:sz="4" w:space="0" w:color="000000"/>
              <w:right w:val="single" w:sz="4" w:space="0" w:color="000000"/>
            </w:tcBorders>
          </w:tcPr>
          <w:p w:rsidR="003B713F" w:rsidRDefault="003B713F">
            <w:pPr>
              <w:keepNext/>
              <w:keepLines/>
              <w:widowControl w:val="0"/>
              <w:overflowPunct w:val="0"/>
              <w:autoSpaceDE w:val="0"/>
              <w:autoSpaceDN w:val="0"/>
              <w:adjustRightInd w:val="0"/>
              <w:spacing w:line="0" w:lineRule="atLeast"/>
              <w:jc w:val="center"/>
              <w:rPr>
                <w:b/>
                <w:lang w:val="ru-RU"/>
              </w:rPr>
            </w:pPr>
          </w:p>
        </w:tc>
        <w:tc>
          <w:tcPr>
            <w:tcW w:w="1885" w:type="dxa"/>
            <w:tcBorders>
              <w:top w:val="single" w:sz="4" w:space="0" w:color="000000"/>
              <w:left w:val="single" w:sz="4" w:space="0" w:color="000000"/>
              <w:bottom w:val="single" w:sz="4" w:space="0" w:color="000000"/>
              <w:right w:val="single" w:sz="4" w:space="0" w:color="000000"/>
            </w:tcBorders>
          </w:tcPr>
          <w:p w:rsidR="003B713F" w:rsidRDefault="003B713F">
            <w:pPr>
              <w:keepNext/>
              <w:keepLines/>
              <w:widowControl w:val="0"/>
              <w:overflowPunct w:val="0"/>
              <w:autoSpaceDE w:val="0"/>
              <w:autoSpaceDN w:val="0"/>
              <w:adjustRightInd w:val="0"/>
              <w:spacing w:line="0" w:lineRule="atLeast"/>
              <w:jc w:val="center"/>
              <w:rPr>
                <w:b/>
                <w:lang w:val="ru-RU"/>
              </w:rPr>
            </w:pPr>
          </w:p>
        </w:tc>
      </w:tr>
      <w:tr w:rsidR="003B713F" w:rsidTr="003B713F">
        <w:tc>
          <w:tcPr>
            <w:tcW w:w="9540" w:type="dxa"/>
            <w:gridSpan w:val="6"/>
            <w:tcBorders>
              <w:top w:val="single" w:sz="4" w:space="0" w:color="000000"/>
              <w:left w:val="single" w:sz="4" w:space="0" w:color="000000"/>
              <w:bottom w:val="single" w:sz="4" w:space="0" w:color="000000"/>
              <w:right w:val="single" w:sz="4" w:space="0" w:color="000000"/>
            </w:tcBorders>
            <w:hideMark/>
          </w:tcPr>
          <w:p w:rsidR="003B713F" w:rsidRDefault="003B713F">
            <w:pPr>
              <w:overflowPunct w:val="0"/>
              <w:autoSpaceDE w:val="0"/>
              <w:autoSpaceDN w:val="0"/>
              <w:adjustRightInd w:val="0"/>
              <w:spacing w:line="0" w:lineRule="atLeast"/>
              <w:jc w:val="center"/>
              <w:rPr>
                <w:b/>
                <w:lang w:val="ru-RU"/>
              </w:rPr>
            </w:pPr>
            <w:r>
              <w:rPr>
                <w:b/>
                <w:lang w:val="ru-RU"/>
              </w:rPr>
              <w:t xml:space="preserve">Подробно описание на </w:t>
            </w:r>
            <w:r>
              <w:rPr>
                <w:lang w:val="ru-RU"/>
              </w:rPr>
              <w:t>предмета на договора и обхвата, дейностите/работи/услугите/доставки</w:t>
            </w:r>
            <w:r>
              <w:rPr>
                <w:b/>
                <w:lang w:val="ru-RU"/>
              </w:rPr>
              <w:t>, изпълнявани от участника:</w:t>
            </w:r>
          </w:p>
        </w:tc>
      </w:tr>
      <w:tr w:rsidR="003B713F" w:rsidTr="003B713F">
        <w:tc>
          <w:tcPr>
            <w:tcW w:w="9540" w:type="dxa"/>
            <w:gridSpan w:val="6"/>
            <w:tcBorders>
              <w:top w:val="single" w:sz="4" w:space="0" w:color="000000"/>
              <w:left w:val="single" w:sz="4" w:space="0" w:color="000000"/>
              <w:bottom w:val="single" w:sz="4" w:space="0" w:color="000000"/>
              <w:right w:val="single" w:sz="4" w:space="0" w:color="000000"/>
            </w:tcBorders>
          </w:tcPr>
          <w:p w:rsidR="003B713F" w:rsidRDefault="003B713F">
            <w:pPr>
              <w:overflowPunct w:val="0"/>
              <w:autoSpaceDE w:val="0"/>
              <w:autoSpaceDN w:val="0"/>
              <w:adjustRightInd w:val="0"/>
              <w:spacing w:line="0" w:lineRule="atLeast"/>
              <w:rPr>
                <w:b/>
                <w:lang w:val="ru-RU"/>
              </w:rPr>
            </w:pPr>
          </w:p>
        </w:tc>
      </w:tr>
    </w:tbl>
    <w:p w:rsidR="003B713F" w:rsidRDefault="003B713F" w:rsidP="003B713F">
      <w:pPr>
        <w:spacing w:line="0" w:lineRule="atLeast"/>
        <w:rPr>
          <w:lang w:val="en-AU"/>
        </w:rPr>
      </w:pPr>
      <w:r>
        <w:t>ПРИЛОЖЕНИЕ:</w:t>
      </w:r>
    </w:p>
    <w:p w:rsidR="003B713F" w:rsidRDefault="003B713F" w:rsidP="003B713F">
      <w:pPr>
        <w:numPr>
          <w:ilvl w:val="0"/>
          <w:numId w:val="17"/>
        </w:numPr>
        <w:autoSpaceDN w:val="0"/>
        <w:spacing w:line="0" w:lineRule="atLeast"/>
      </w:pPr>
      <w:r>
        <w:t>………………….</w:t>
      </w:r>
    </w:p>
    <w:p w:rsidR="003B713F" w:rsidRDefault="003B713F" w:rsidP="003B713F">
      <w:pPr>
        <w:numPr>
          <w:ilvl w:val="0"/>
          <w:numId w:val="17"/>
        </w:numPr>
        <w:autoSpaceDN w:val="0"/>
        <w:spacing w:line="0" w:lineRule="atLeast"/>
      </w:pPr>
      <w:r>
        <w:t>…………………..</w:t>
      </w:r>
    </w:p>
    <w:p w:rsidR="003B713F" w:rsidRDefault="003B713F" w:rsidP="003B713F">
      <w:pPr>
        <w:numPr>
          <w:ilvl w:val="0"/>
          <w:numId w:val="17"/>
        </w:numPr>
        <w:autoSpaceDN w:val="0"/>
        <w:spacing w:line="0" w:lineRule="atLeast"/>
      </w:pPr>
      <w:r>
        <w:t>………………..</w:t>
      </w:r>
    </w:p>
    <w:p w:rsidR="003B713F" w:rsidRDefault="003B713F" w:rsidP="003B713F">
      <w:pPr>
        <w:spacing w:line="0" w:lineRule="atLea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977"/>
      </w:tblGrid>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pPr>
              <w:overflowPunct w:val="0"/>
              <w:autoSpaceDE w:val="0"/>
              <w:autoSpaceDN w:val="0"/>
              <w:adjustRightInd w:val="0"/>
              <w:spacing w:line="0" w:lineRule="atLeast"/>
              <w:jc w:val="right"/>
              <w:rPr>
                <w:b/>
                <w:lang w:val="en-AU"/>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pPr>
              <w:overflowPunct w:val="0"/>
              <w:autoSpaceDE w:val="0"/>
              <w:autoSpaceDN w:val="0"/>
              <w:adjustRightInd w:val="0"/>
              <w:spacing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pPr>
              <w:overflowPunct w:val="0"/>
              <w:autoSpaceDE w:val="0"/>
              <w:autoSpaceDN w:val="0"/>
              <w:adjustRightInd w:val="0"/>
              <w:spacing w:line="0" w:lineRule="atLeast"/>
              <w:jc w:val="right"/>
              <w:rPr>
                <w:b/>
                <w:lang w:val="en-AU"/>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pPr>
              <w:overflowPunct w:val="0"/>
              <w:autoSpaceDE w:val="0"/>
              <w:autoSpaceDN w:val="0"/>
              <w:adjustRightInd w:val="0"/>
              <w:spacing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pPr>
              <w:overflowPunct w:val="0"/>
              <w:autoSpaceDE w:val="0"/>
              <w:autoSpaceDN w:val="0"/>
              <w:adjustRightInd w:val="0"/>
              <w:spacing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pPr>
              <w:overflowPunct w:val="0"/>
              <w:autoSpaceDE w:val="0"/>
              <w:autoSpaceDN w:val="0"/>
              <w:adjustRightInd w:val="0"/>
              <w:spacing w:line="0" w:lineRule="atLeast"/>
              <w:jc w:val="center"/>
              <w:rPr>
                <w:lang w:val="ru-R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pPr>
              <w:overflowPunct w:val="0"/>
              <w:autoSpaceDE w:val="0"/>
              <w:autoSpaceDN w:val="0"/>
              <w:adjustRightInd w:val="0"/>
              <w:spacing w:line="0" w:lineRule="atLeast"/>
              <w:jc w:val="right"/>
              <w:rPr>
                <w:b/>
                <w:lang w:val="en-AU"/>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pPr>
              <w:overflowPunct w:val="0"/>
              <w:autoSpaceDE w:val="0"/>
              <w:autoSpaceDN w:val="0"/>
              <w:adjustRightInd w:val="0"/>
              <w:spacing w:line="0" w:lineRule="atLeast"/>
              <w:jc w:val="center"/>
              <w:rPr>
                <w:lang w:val="en-AU"/>
              </w:rPr>
            </w:pPr>
          </w:p>
        </w:tc>
      </w:tr>
    </w:tbl>
    <w:p w:rsidR="003B713F" w:rsidRDefault="003B713F" w:rsidP="003B713F">
      <w:pPr>
        <w:spacing w:line="0" w:lineRule="atLeast"/>
        <w:jc w:val="both"/>
        <w:rPr>
          <w:b/>
          <w:bCs/>
          <w:i/>
          <w:sz w:val="20"/>
          <w:szCs w:val="20"/>
          <w:u w:val="single"/>
          <w:lang w:val="en-AU"/>
        </w:rPr>
      </w:pPr>
    </w:p>
    <w:p w:rsidR="003B713F" w:rsidRDefault="003B713F" w:rsidP="003B713F">
      <w:pPr>
        <w:jc w:val="right"/>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3B713F">
      <w:pPr>
        <w:jc w:val="right"/>
        <w:rPr>
          <w:b/>
          <w:color w:val="000000"/>
        </w:rPr>
      </w:pPr>
      <w:r>
        <w:rPr>
          <w:b/>
          <w:color w:val="000000"/>
        </w:rPr>
        <w:t>Образец № 9</w:t>
      </w:r>
    </w:p>
    <w:p w:rsidR="003B713F" w:rsidRDefault="003B713F" w:rsidP="003B713F">
      <w:pPr>
        <w:jc w:val="right"/>
        <w:rPr>
          <w:b/>
          <w:color w:val="000000"/>
        </w:rPr>
      </w:pPr>
    </w:p>
    <w:p w:rsidR="003B713F" w:rsidRDefault="003B713F" w:rsidP="003B713F">
      <w:pPr>
        <w:spacing w:before="120" w:after="120" w:line="0" w:lineRule="atLeast"/>
        <w:jc w:val="center"/>
        <w:rPr>
          <w:b/>
          <w:caps/>
          <w:lang w:val="ru-RU"/>
        </w:rPr>
      </w:pPr>
      <w:r>
        <w:rPr>
          <w:b/>
          <w:lang w:val="ru-RU"/>
        </w:rPr>
        <w:t>СПИСЪК НА КЛЮЧОВИТЕ ЕКСПЕРТИ</w:t>
      </w:r>
    </w:p>
    <w:p w:rsidR="003B713F" w:rsidRDefault="003B713F" w:rsidP="003B713F">
      <w:pPr>
        <w:spacing w:before="120" w:after="120" w:line="0" w:lineRule="atLeast"/>
        <w:jc w:val="center"/>
        <w:rPr>
          <w:b/>
          <w:lang w:val="ru-RU"/>
        </w:rPr>
      </w:pPr>
      <w:r>
        <w:rPr>
          <w:b/>
          <w:lang w:val="ru-RU"/>
        </w:rPr>
        <w:t>КОЙТО СА НЕОБХОДИМИ И ЩЕ СЕ ИЗПОЛЗВАТ ИЛИ ЩЕ СЕ АНГАЖИРАТ/НАЕМАТ В НАСТОЯЩАТА ОБЩЕСТВЕНА ПОРЪЧКА</w:t>
      </w:r>
    </w:p>
    <w:tbl>
      <w:tblPr>
        <w:tblW w:w="100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F"/>
      </w:tblPr>
      <w:tblGrid>
        <w:gridCol w:w="1526"/>
        <w:gridCol w:w="1701"/>
        <w:gridCol w:w="2268"/>
        <w:gridCol w:w="2693"/>
        <w:gridCol w:w="1843"/>
      </w:tblGrid>
      <w:tr w:rsidR="003B713F" w:rsidTr="003B713F">
        <w:tc>
          <w:tcPr>
            <w:tcW w:w="1526" w:type="dxa"/>
            <w:tcBorders>
              <w:top w:val="double" w:sz="6" w:space="0" w:color="000000"/>
              <w:left w:val="doub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rPr>
            </w:pPr>
            <w:r>
              <w:rPr>
                <w:b/>
              </w:rPr>
              <w:t>Име на лицето</w:t>
            </w:r>
          </w:p>
        </w:tc>
        <w:tc>
          <w:tcPr>
            <w:tcW w:w="1701"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rPr>
            </w:pPr>
            <w:r>
              <w:rPr>
                <w:b/>
              </w:rPr>
              <w:t>Предложена позиция в проекта</w:t>
            </w:r>
          </w:p>
        </w:tc>
        <w:tc>
          <w:tcPr>
            <w:tcW w:w="2268"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lang w:val="ru-RU"/>
              </w:rPr>
            </w:pPr>
            <w:r>
              <w:rPr>
                <w:b/>
                <w:lang w:val="ru-RU"/>
              </w:rPr>
              <w:t xml:space="preserve">Правоспособност Квалификации </w:t>
            </w:r>
          </w:p>
        </w:tc>
        <w:tc>
          <w:tcPr>
            <w:tcW w:w="2693"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lang w:val="ru-RU"/>
              </w:rPr>
            </w:pPr>
            <w:r>
              <w:rPr>
                <w:b/>
                <w:lang w:val="ru-RU"/>
              </w:rPr>
              <w:t>Дейности/услуги с които е ангажиран/ ще извършва</w:t>
            </w:r>
          </w:p>
        </w:tc>
        <w:tc>
          <w:tcPr>
            <w:tcW w:w="1843"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lang w:val="ru-RU"/>
              </w:rPr>
            </w:pPr>
            <w:r>
              <w:rPr>
                <w:b/>
                <w:lang w:val="ru-RU"/>
              </w:rPr>
              <w:t>Вид правоотношения с експерта</w:t>
            </w:r>
          </w:p>
          <w:p w:rsidR="003B713F" w:rsidRDefault="003B713F" w:rsidP="003B713F">
            <w:pPr>
              <w:spacing w:line="0" w:lineRule="atLeast"/>
              <w:jc w:val="center"/>
              <w:rPr>
                <w:b/>
                <w:lang w:val="ru-RU"/>
              </w:rPr>
            </w:pPr>
            <w:r>
              <w:rPr>
                <w:b/>
                <w:lang w:val="ru-RU"/>
              </w:rPr>
              <w:t>(трудов или граждански договор)</w:t>
            </w:r>
          </w:p>
        </w:tc>
      </w:tr>
      <w:tr w:rsidR="003B713F" w:rsidTr="003B713F">
        <w:tc>
          <w:tcPr>
            <w:tcW w:w="1526" w:type="dxa"/>
            <w:tcBorders>
              <w:top w:val="nil"/>
              <w:left w:val="doub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1701"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2268"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2693"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1843"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r>
      <w:tr w:rsidR="003B713F" w:rsidTr="003B713F">
        <w:tc>
          <w:tcPr>
            <w:tcW w:w="1526" w:type="dxa"/>
            <w:tcBorders>
              <w:top w:val="single" w:sz="6" w:space="0" w:color="000000"/>
              <w:left w:val="doub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1701"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2268"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2693"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1843"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r>
    </w:tbl>
    <w:p w:rsidR="003B713F" w:rsidRDefault="003B713F" w:rsidP="003B713F">
      <w:pPr>
        <w:spacing w:before="120" w:after="120" w:line="0" w:lineRule="atLeast"/>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ru-R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pPr>
          </w:p>
        </w:tc>
      </w:tr>
    </w:tbl>
    <w:p w:rsidR="003B713F" w:rsidRDefault="003B713F" w:rsidP="003B713F">
      <w:pPr>
        <w:spacing w:before="120" w:after="120" w:line="0" w:lineRule="atLeast"/>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3B713F">
      <w:pPr>
        <w:jc w:val="right"/>
        <w:rPr>
          <w:b/>
          <w:color w:val="000000"/>
        </w:rPr>
      </w:pPr>
      <w:r>
        <w:rPr>
          <w:b/>
          <w:color w:val="000000"/>
        </w:rPr>
        <w:t>Образец № 10</w:t>
      </w:r>
    </w:p>
    <w:p w:rsidR="003B713F" w:rsidRPr="003B713F" w:rsidRDefault="003B713F" w:rsidP="003B713F">
      <w:pPr>
        <w:jc w:val="center"/>
        <w:rPr>
          <w:b/>
          <w:color w:val="000000"/>
          <w:sz w:val="36"/>
          <w:szCs w:val="36"/>
        </w:rPr>
      </w:pPr>
      <w:r w:rsidRPr="003B713F">
        <w:rPr>
          <w:b/>
          <w:sz w:val="36"/>
          <w:szCs w:val="36"/>
        </w:rPr>
        <w:t>Списък на техническото оборудване и механизация</w:t>
      </w:r>
    </w:p>
    <w:p w:rsidR="003B713F" w:rsidRDefault="003B713F" w:rsidP="000D1CA9">
      <w:pPr>
        <w:jc w:val="center"/>
        <w:rPr>
          <w:b/>
          <w:color w:val="000000"/>
        </w:rPr>
      </w:pPr>
    </w:p>
    <w:tbl>
      <w:tblPr>
        <w:tblW w:w="1017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F"/>
      </w:tblPr>
      <w:tblGrid>
        <w:gridCol w:w="2802"/>
        <w:gridCol w:w="3684"/>
        <w:gridCol w:w="1842"/>
        <w:gridCol w:w="1842"/>
      </w:tblGrid>
      <w:tr w:rsidR="003B713F" w:rsidTr="003B713F">
        <w:tc>
          <w:tcPr>
            <w:tcW w:w="2802" w:type="dxa"/>
            <w:tcBorders>
              <w:top w:val="double" w:sz="6" w:space="0" w:color="000000"/>
              <w:left w:val="double" w:sz="6" w:space="0" w:color="000000"/>
              <w:bottom w:val="single" w:sz="6" w:space="0" w:color="000000"/>
              <w:right w:val="single" w:sz="6" w:space="0" w:color="000000"/>
            </w:tcBorders>
            <w:shd w:val="clear" w:color="auto" w:fill="F3F3F3"/>
          </w:tcPr>
          <w:p w:rsidR="003B713F" w:rsidRDefault="003B713F" w:rsidP="003B713F">
            <w:pPr>
              <w:spacing w:line="0" w:lineRule="atLeast"/>
              <w:rPr>
                <w:b/>
                <w:lang w:val="en-AU"/>
              </w:rPr>
            </w:pPr>
            <w:r>
              <w:rPr>
                <w:b/>
              </w:rPr>
              <w:t xml:space="preserve">Наименование на на оборудването/механизацията </w:t>
            </w:r>
          </w:p>
          <w:p w:rsidR="003B713F" w:rsidRDefault="003B713F" w:rsidP="003B713F">
            <w:pPr>
              <w:spacing w:line="0" w:lineRule="atLeast"/>
              <w:rPr>
                <w:lang w:val="en-AU"/>
              </w:rPr>
            </w:pPr>
          </w:p>
        </w:tc>
        <w:tc>
          <w:tcPr>
            <w:tcW w:w="3684"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lang w:val="ru-RU"/>
              </w:rPr>
            </w:pPr>
            <w:r>
              <w:rPr>
                <w:b/>
                <w:lang w:val="ru-RU"/>
              </w:rPr>
              <w:t>Описание и параметри на оборудването/механизацията</w:t>
            </w:r>
          </w:p>
        </w:tc>
        <w:tc>
          <w:tcPr>
            <w:tcW w:w="1842" w:type="dxa"/>
            <w:tcBorders>
              <w:top w:val="double" w:sz="6" w:space="0" w:color="000000"/>
              <w:left w:val="single" w:sz="6" w:space="0" w:color="000000"/>
              <w:bottom w:val="single" w:sz="6" w:space="0" w:color="000000"/>
              <w:right w:val="single" w:sz="6" w:space="0" w:color="000000"/>
            </w:tcBorders>
            <w:shd w:val="clear" w:color="auto" w:fill="F3F3F3"/>
            <w:hideMark/>
          </w:tcPr>
          <w:p w:rsidR="003B713F" w:rsidRDefault="003B713F" w:rsidP="003B713F">
            <w:pPr>
              <w:spacing w:line="0" w:lineRule="atLeast"/>
              <w:jc w:val="center"/>
              <w:rPr>
                <w:b/>
                <w:lang w:val="ru-RU"/>
              </w:rPr>
            </w:pPr>
            <w:r>
              <w:rPr>
                <w:b/>
                <w:lang w:val="ru-RU"/>
              </w:rPr>
              <w:t>Вид на оборудването/механизацията</w:t>
            </w:r>
          </w:p>
          <w:p w:rsidR="003B713F" w:rsidRDefault="003B713F" w:rsidP="003B713F">
            <w:pPr>
              <w:spacing w:line="0" w:lineRule="atLeast"/>
              <w:jc w:val="center"/>
              <w:rPr>
                <w:b/>
                <w:lang w:val="ru-RU"/>
              </w:rPr>
            </w:pPr>
            <w:r>
              <w:rPr>
                <w:b/>
                <w:lang w:val="ru-RU"/>
              </w:rPr>
              <w:t>(</w:t>
            </w:r>
            <w:r>
              <w:rPr>
                <w:lang w:val="ru-RU"/>
              </w:rPr>
              <w:t>собствен или наеман или екв.</w:t>
            </w:r>
            <w:r>
              <w:rPr>
                <w:b/>
                <w:lang w:val="ru-RU"/>
              </w:rPr>
              <w:t>)</w:t>
            </w:r>
          </w:p>
        </w:tc>
        <w:tc>
          <w:tcPr>
            <w:tcW w:w="1842" w:type="dxa"/>
            <w:tcBorders>
              <w:top w:val="double" w:sz="6" w:space="0" w:color="000000"/>
              <w:left w:val="single" w:sz="6" w:space="0" w:color="000000"/>
              <w:bottom w:val="single" w:sz="6" w:space="0" w:color="000000"/>
              <w:right w:val="single" w:sz="6" w:space="0" w:color="000000"/>
            </w:tcBorders>
            <w:shd w:val="clear" w:color="auto" w:fill="F3F3F3"/>
          </w:tcPr>
          <w:p w:rsidR="003B713F" w:rsidRDefault="003B713F" w:rsidP="003B713F">
            <w:pPr>
              <w:spacing w:line="0" w:lineRule="atLeast"/>
              <w:jc w:val="center"/>
              <w:rPr>
                <w:b/>
                <w:lang w:val="ru-RU"/>
              </w:rPr>
            </w:pPr>
            <w:r>
              <w:rPr>
                <w:b/>
                <w:lang w:val="ru-RU"/>
              </w:rPr>
              <w:t>Наименование на Лицето предоставящо своето оборудване/механизация</w:t>
            </w:r>
          </w:p>
          <w:p w:rsidR="003B713F" w:rsidRDefault="003B713F" w:rsidP="003B713F">
            <w:pPr>
              <w:spacing w:line="0" w:lineRule="atLeast"/>
              <w:jc w:val="center"/>
              <w:rPr>
                <w:b/>
                <w:lang w:val="ru-RU"/>
              </w:rPr>
            </w:pPr>
          </w:p>
        </w:tc>
      </w:tr>
      <w:tr w:rsidR="003B713F" w:rsidTr="003B713F">
        <w:tc>
          <w:tcPr>
            <w:tcW w:w="2802" w:type="dxa"/>
            <w:tcBorders>
              <w:top w:val="nil"/>
              <w:left w:val="doub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3684"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1842"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c>
          <w:tcPr>
            <w:tcW w:w="1842" w:type="dxa"/>
            <w:tcBorders>
              <w:top w:val="nil"/>
              <w:left w:val="single" w:sz="6" w:space="0" w:color="000000"/>
              <w:bottom w:val="single" w:sz="6" w:space="0" w:color="000000"/>
              <w:right w:val="single" w:sz="6" w:space="0" w:color="000000"/>
            </w:tcBorders>
          </w:tcPr>
          <w:p w:rsidR="003B713F" w:rsidRDefault="003B713F" w:rsidP="003B713F">
            <w:pPr>
              <w:spacing w:line="0" w:lineRule="atLeast"/>
              <w:rPr>
                <w:lang w:val="ru-RU"/>
              </w:rPr>
            </w:pPr>
          </w:p>
        </w:tc>
      </w:tr>
      <w:tr w:rsidR="003B713F" w:rsidTr="003B713F">
        <w:tc>
          <w:tcPr>
            <w:tcW w:w="2802" w:type="dxa"/>
            <w:tcBorders>
              <w:top w:val="single" w:sz="6" w:space="0" w:color="000000"/>
              <w:left w:val="doub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3684"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1842"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c>
          <w:tcPr>
            <w:tcW w:w="1842" w:type="dxa"/>
            <w:tcBorders>
              <w:top w:val="single" w:sz="6" w:space="0" w:color="000000"/>
              <w:left w:val="single" w:sz="6" w:space="0" w:color="000000"/>
              <w:bottom w:val="double" w:sz="6" w:space="0" w:color="000000"/>
              <w:right w:val="single" w:sz="6" w:space="0" w:color="000000"/>
            </w:tcBorders>
          </w:tcPr>
          <w:p w:rsidR="003B713F" w:rsidRDefault="003B713F" w:rsidP="003B713F">
            <w:pPr>
              <w:spacing w:line="0" w:lineRule="atLeast"/>
              <w:rPr>
                <w:lang w:val="ru-RU"/>
              </w:rPr>
            </w:pPr>
          </w:p>
        </w:tc>
      </w:tr>
    </w:tbl>
    <w:p w:rsidR="003B713F" w:rsidRDefault="003B713F" w:rsidP="003B713F">
      <w:pPr>
        <w:spacing w:before="120" w:after="120" w:line="0" w:lineRule="atLeast"/>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977"/>
      </w:tblGrid>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ru-RU"/>
              </w:rPr>
            </w:pPr>
          </w:p>
        </w:tc>
      </w:tr>
      <w:tr w:rsidR="003B713F" w:rsidTr="003B713F">
        <w:tc>
          <w:tcPr>
            <w:tcW w:w="6379" w:type="dxa"/>
            <w:tcBorders>
              <w:top w:val="single" w:sz="4" w:space="0" w:color="auto"/>
              <w:left w:val="single" w:sz="4" w:space="0" w:color="auto"/>
              <w:bottom w:val="single" w:sz="4" w:space="0" w:color="auto"/>
              <w:right w:val="single" w:sz="4" w:space="0" w:color="auto"/>
            </w:tcBorders>
            <w:vAlign w:val="center"/>
            <w:hideMark/>
          </w:tcPr>
          <w:p w:rsidR="003B713F" w:rsidRDefault="003B713F" w:rsidP="003B713F">
            <w:pPr>
              <w:spacing w:before="120" w:after="120" w:line="0" w:lineRule="atLeast"/>
              <w:jc w:val="right"/>
              <w:rPr>
                <w:b/>
                <w:lang w:val="en-AU"/>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B713F" w:rsidRDefault="003B713F" w:rsidP="003B713F">
            <w:pPr>
              <w:spacing w:before="120" w:after="120" w:line="0" w:lineRule="atLeast"/>
              <w:jc w:val="center"/>
              <w:rPr>
                <w:lang w:val="en-AU"/>
              </w:rPr>
            </w:pPr>
          </w:p>
        </w:tc>
      </w:tr>
    </w:tbl>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CD3406" w:rsidRDefault="00CD3406" w:rsidP="000D1CA9">
      <w:pPr>
        <w:jc w:val="center"/>
        <w:rPr>
          <w:b/>
          <w:color w:val="000000"/>
        </w:rPr>
      </w:pPr>
    </w:p>
    <w:p w:rsidR="003B713F" w:rsidRDefault="003B713F" w:rsidP="000D1CA9">
      <w:pPr>
        <w:jc w:val="center"/>
        <w:rPr>
          <w:b/>
          <w:color w:val="000000"/>
        </w:rPr>
      </w:pPr>
    </w:p>
    <w:p w:rsidR="003B713F" w:rsidRDefault="003B713F" w:rsidP="000D1CA9">
      <w:pPr>
        <w:jc w:val="center"/>
        <w:rPr>
          <w:b/>
          <w:color w:val="000000"/>
        </w:rPr>
      </w:pPr>
    </w:p>
    <w:p w:rsidR="003B713F" w:rsidRDefault="00CD3406" w:rsidP="00CD3406">
      <w:pPr>
        <w:jc w:val="right"/>
        <w:rPr>
          <w:b/>
          <w:color w:val="000000"/>
        </w:rPr>
      </w:pPr>
      <w:r>
        <w:rPr>
          <w:b/>
          <w:color w:val="000000"/>
        </w:rPr>
        <w:t>Образец № 11</w:t>
      </w:r>
    </w:p>
    <w:p w:rsidR="003B713F" w:rsidRDefault="003B713F" w:rsidP="000D1CA9">
      <w:pPr>
        <w:jc w:val="center"/>
        <w:rPr>
          <w:b/>
          <w:color w:val="000000"/>
        </w:rPr>
      </w:pPr>
    </w:p>
    <w:p w:rsidR="000D1CA9" w:rsidRPr="001A6FC1" w:rsidRDefault="000D1CA9" w:rsidP="000D1CA9">
      <w:pPr>
        <w:jc w:val="center"/>
        <w:rPr>
          <w:b/>
          <w:color w:val="000000"/>
        </w:rPr>
      </w:pPr>
      <w:r w:rsidRPr="001A6FC1">
        <w:rPr>
          <w:b/>
          <w:color w:val="000000"/>
        </w:rPr>
        <w:t>Д Е К Л А Р А Ц И Я</w:t>
      </w:r>
    </w:p>
    <w:p w:rsidR="000D1CA9" w:rsidRDefault="000D1CA9" w:rsidP="000D1CA9">
      <w:pPr>
        <w:ind w:firstLine="708"/>
        <w:jc w:val="both"/>
        <w:rPr>
          <w:lang w:val="ru-RU"/>
        </w:rPr>
      </w:pPr>
      <w:r w:rsidRPr="001A6FC1">
        <w:rPr>
          <w:color w:val="000000"/>
        </w:rPr>
        <w:t>за съгласие за участие като подизпълнител в обществена поръчка с предмет:</w:t>
      </w:r>
      <w:r w:rsidRPr="001A6FC1">
        <w:rPr>
          <w:b/>
          <w:color w:val="000000"/>
        </w:rPr>
        <w:t xml:space="preserve"> </w:t>
      </w:r>
      <w:r w:rsidR="00CD3406">
        <w:rPr>
          <w:b/>
        </w:rPr>
        <w:t>„Избор на изпълнител за извършване на основен ремонт на</w:t>
      </w:r>
      <w:r w:rsidR="00CD3406">
        <w:t xml:space="preserve"> </w:t>
      </w:r>
      <w:r w:rsidR="00CD3406">
        <w:rPr>
          <w:b/>
        </w:rPr>
        <w:t>общински път „Панагюрски колонии – местност „МАНЗУЛ” от км. 0+000 до км. 7+660,78 – подучастък от</w:t>
      </w:r>
      <w:r w:rsidR="00CD3406">
        <w:rPr>
          <w:b/>
          <w:lang w:val="en-US"/>
        </w:rPr>
        <w:t xml:space="preserve"> </w:t>
      </w:r>
      <w:r w:rsidR="00CD3406">
        <w:rPr>
          <w:b/>
        </w:rPr>
        <w:t>км. 3+740 до км. 4+060”</w:t>
      </w:r>
      <w:r w:rsidR="00837B5D" w:rsidRPr="00837B5D">
        <w:rPr>
          <w:b/>
          <w:i/>
        </w:rPr>
        <w:t>.</w:t>
      </w:r>
    </w:p>
    <w:p w:rsidR="000D1CA9" w:rsidRDefault="000D1CA9" w:rsidP="000D1CA9">
      <w:pPr>
        <w:ind w:firstLine="708"/>
        <w:jc w:val="both"/>
        <w:rPr>
          <w:b/>
          <w:lang w:val="ru-RU"/>
        </w:rPr>
      </w:pPr>
      <w:r w:rsidRPr="001A6FC1">
        <w:rPr>
          <w:lang w:val="ru-RU"/>
        </w:rPr>
        <w:t xml:space="preserve">Долуподписаният/ната </w:t>
      </w:r>
      <w:r w:rsidRPr="001A6FC1">
        <w:t>.................................................................................................,</w:t>
      </w:r>
      <w:r w:rsidRPr="001A6FC1">
        <w:rPr>
          <w:lang w:val="ru-RU"/>
        </w:rPr>
        <w:t xml:space="preserve">  с лична карта № .................................., издадена на ...................................... от ............................................. с ЕГН..............................................., в качеството ми на ........................................................</w:t>
      </w:r>
      <w:r w:rsidRPr="001A6FC1">
        <w:rPr>
          <w:i/>
          <w:iCs/>
          <w:lang w:val="ru-RU"/>
        </w:rPr>
        <w:t xml:space="preserve"> (</w:t>
      </w:r>
      <w:r w:rsidRPr="001A6FC1">
        <w:rPr>
          <w:i/>
          <w:iCs/>
        </w:rPr>
        <w:t xml:space="preserve">посочете длъжността) </w:t>
      </w:r>
      <w:r w:rsidRPr="001A6FC1">
        <w:rPr>
          <w:lang w:val="ru-RU"/>
        </w:rPr>
        <w:t xml:space="preserve"> на ............................. ...........................................</w:t>
      </w:r>
      <w:r w:rsidRPr="001A6FC1">
        <w:rPr>
          <w:i/>
          <w:iCs/>
          <w:lang w:val="ru-RU"/>
        </w:rPr>
        <w:t xml:space="preserve"> (</w:t>
      </w:r>
      <w:r w:rsidRPr="001A6FC1">
        <w:rPr>
          <w:i/>
          <w:iCs/>
        </w:rPr>
        <w:t>посочете фирмата на участника)</w:t>
      </w:r>
      <w:r w:rsidRPr="001A6FC1">
        <w:rPr>
          <w:lang w:val="ru-RU"/>
        </w:rPr>
        <w:t>,</w:t>
      </w:r>
      <w:r w:rsidRPr="001A6FC1">
        <w:rPr>
          <w:i/>
          <w:iCs/>
          <w:lang w:val="ru-RU"/>
        </w:rPr>
        <w:t xml:space="preserve">  </w:t>
      </w:r>
      <w:r w:rsidRPr="001A6FC1">
        <w:t xml:space="preserve">във връзка с обявената от </w:t>
      </w:r>
      <w:r w:rsidRPr="001A6FC1">
        <w:rPr>
          <w:lang w:val="ru-RU"/>
        </w:rPr>
        <w:t>Община П</w:t>
      </w:r>
      <w:r w:rsidR="00434E4A">
        <w:rPr>
          <w:lang w:val="ru-RU"/>
        </w:rPr>
        <w:t>анагюрище</w:t>
      </w:r>
      <w:r w:rsidRPr="001A6FC1">
        <w:rPr>
          <w:lang w:val="ru-RU"/>
        </w:rPr>
        <w:t xml:space="preserve"> </w:t>
      </w:r>
      <w:r w:rsidRPr="001A6FC1">
        <w:t>обществена поръчка с предмет:</w:t>
      </w:r>
      <w:r w:rsidRPr="001A6FC1">
        <w:rPr>
          <w:b/>
          <w:lang w:val="ru-RU"/>
        </w:rPr>
        <w:t xml:space="preserve"> </w:t>
      </w:r>
      <w:r w:rsidR="00CD3406">
        <w:rPr>
          <w:b/>
        </w:rPr>
        <w:t>„Избор на изпълнител за извършване на основен ремонт на</w:t>
      </w:r>
      <w:r w:rsidR="00CD3406">
        <w:t xml:space="preserve"> </w:t>
      </w:r>
      <w:r w:rsidR="00CD3406">
        <w:rPr>
          <w:b/>
        </w:rPr>
        <w:t>общински път „Панагюрски колонии – местност „МАНЗУЛ” от км. 0+000 до км. 7+660,78 – подучастък от</w:t>
      </w:r>
      <w:r w:rsidR="00CD3406">
        <w:rPr>
          <w:b/>
          <w:lang w:val="en-US"/>
        </w:rPr>
        <w:t xml:space="preserve"> </w:t>
      </w:r>
      <w:r w:rsidR="00CD3406">
        <w:rPr>
          <w:b/>
        </w:rPr>
        <w:t>км. 3+740 до км. 4+060”</w:t>
      </w:r>
      <w:r>
        <w:rPr>
          <w:b/>
          <w:i/>
        </w:rPr>
        <w:t>.</w:t>
      </w:r>
      <w:r w:rsidRPr="001A6FC1">
        <w:rPr>
          <w:b/>
          <w:lang w:val="ru-RU"/>
        </w:rPr>
        <w:t xml:space="preserve"> </w:t>
      </w:r>
    </w:p>
    <w:p w:rsidR="00434E4A" w:rsidRDefault="00434E4A" w:rsidP="000D1CA9">
      <w:pPr>
        <w:ind w:firstLine="708"/>
        <w:jc w:val="both"/>
        <w:rPr>
          <w:b/>
          <w:lang w:val="ru-RU"/>
        </w:rPr>
      </w:pPr>
      <w:r>
        <w:rPr>
          <w:b/>
          <w:lang w:val="ru-RU"/>
        </w:rPr>
        <w:t xml:space="preserve">                                       </w:t>
      </w:r>
    </w:p>
    <w:p w:rsidR="000D1CA9" w:rsidRPr="001A6FC1" w:rsidRDefault="00434E4A" w:rsidP="000D1CA9">
      <w:pPr>
        <w:ind w:firstLine="708"/>
        <w:jc w:val="both"/>
        <w:rPr>
          <w:b/>
          <w:lang w:val="ru-RU"/>
        </w:rPr>
      </w:pPr>
      <w:r>
        <w:rPr>
          <w:b/>
          <w:lang w:val="ru-RU"/>
        </w:rPr>
        <w:t xml:space="preserve">                                               </w:t>
      </w:r>
      <w:r w:rsidR="000D1CA9" w:rsidRPr="001A6FC1">
        <w:rPr>
          <w:b/>
          <w:lang w:val="ru-RU"/>
        </w:rPr>
        <w:t>Д Е К Л А Р И Р А М:</w:t>
      </w:r>
    </w:p>
    <w:p w:rsidR="000D1CA9" w:rsidRPr="001A6FC1" w:rsidRDefault="000D1CA9" w:rsidP="000D1CA9">
      <w:pPr>
        <w:ind w:firstLine="708"/>
        <w:jc w:val="both"/>
        <w:rPr>
          <w:i/>
          <w:iCs/>
          <w:lang w:val="ru-RU"/>
        </w:rPr>
      </w:pPr>
      <w:r w:rsidRPr="001A6FC1">
        <w:rPr>
          <w:lang w:val="ru-RU"/>
        </w:rPr>
        <w:t>Ние, ..............................................................................................</w:t>
      </w:r>
      <w:r w:rsidRPr="001A6FC1">
        <w:t xml:space="preserve"> </w:t>
      </w:r>
      <w:r w:rsidRPr="001A6FC1">
        <w:rPr>
          <w:i/>
          <w:iCs/>
          <w:lang w:val="ru-RU"/>
        </w:rPr>
        <w:t>(</w:t>
      </w:r>
      <w:r w:rsidRPr="001A6FC1">
        <w:rPr>
          <w:i/>
          <w:iCs/>
        </w:rPr>
        <w:t>посочете лицето</w:t>
      </w:r>
      <w:r w:rsidRPr="001A6FC1">
        <w:rPr>
          <w:i/>
          <w:iCs/>
          <w:lang w:val="ru-RU"/>
        </w:rPr>
        <w:t xml:space="preserve">, </w:t>
      </w:r>
      <w:r w:rsidRPr="001A6FC1">
        <w:rPr>
          <w:i/>
          <w:iCs/>
        </w:rPr>
        <w:t xml:space="preserve">което представлявате) </w:t>
      </w:r>
      <w:r w:rsidRPr="001A6FC1">
        <w:t xml:space="preserve">сме съгласни да участваме като подизпълнител на </w:t>
      </w:r>
      <w:r w:rsidRPr="001A6FC1">
        <w:rPr>
          <w:lang w:val="ru-RU"/>
        </w:rPr>
        <w:t xml:space="preserve">.................................................................................. </w:t>
      </w:r>
      <w:r w:rsidRPr="001A6FC1">
        <w:rPr>
          <w:i/>
          <w:iCs/>
          <w:lang w:val="ru-RU"/>
        </w:rPr>
        <w:t>(</w:t>
      </w:r>
      <w:r w:rsidRPr="001A6FC1">
        <w:rPr>
          <w:i/>
          <w:iCs/>
        </w:rPr>
        <w:t xml:space="preserve">посочете участника, на който сте подизпълнител) </w:t>
      </w:r>
      <w:r w:rsidRPr="001A6FC1">
        <w:rPr>
          <w:lang w:val="ru-RU"/>
        </w:rPr>
        <w:t xml:space="preserve"> при изпълнение на горепосочената </w:t>
      </w:r>
      <w:r>
        <w:rPr>
          <w:lang w:val="ru-RU"/>
        </w:rPr>
        <w:t xml:space="preserve">обществена поръчка с предмет: </w:t>
      </w:r>
      <w:r w:rsidR="00CD3406">
        <w:rPr>
          <w:b/>
        </w:rPr>
        <w:t>„Избор на изпълнител за извършване на основен ремонт на</w:t>
      </w:r>
      <w:r w:rsidR="00CD3406">
        <w:t xml:space="preserve"> </w:t>
      </w:r>
      <w:r w:rsidR="00CD3406">
        <w:rPr>
          <w:b/>
        </w:rPr>
        <w:t>общински път „Панагюрски колонии – местност „МАНЗУЛ” от км. 0+000 до км. 7+660,78 – подучастък от</w:t>
      </w:r>
      <w:r w:rsidR="00CD3406">
        <w:rPr>
          <w:b/>
          <w:lang w:val="en-US"/>
        </w:rPr>
        <w:t xml:space="preserve"> </w:t>
      </w:r>
      <w:r w:rsidR="00CD3406">
        <w:rPr>
          <w:b/>
        </w:rPr>
        <w:t>км. 3+740 до км. 4+060”</w:t>
      </w:r>
      <w:r w:rsidR="00837B5D" w:rsidRPr="00837B5D">
        <w:rPr>
          <w:b/>
          <w:i/>
        </w:rPr>
        <w:t>.</w:t>
      </w:r>
      <w:r w:rsidRPr="001A6FC1">
        <w:rPr>
          <w:b/>
          <w:bCs/>
          <w:color w:val="000000"/>
        </w:rPr>
        <w:t xml:space="preserve"> </w:t>
      </w:r>
      <w:r w:rsidRPr="001A6FC1">
        <w:rPr>
          <w:lang w:val="ru-RU"/>
        </w:rPr>
        <w:t xml:space="preserve">Дейностите, които </w:t>
      </w:r>
      <w:r w:rsidRPr="001A6FC1">
        <w:t xml:space="preserve">ще изпълняваме като подизпълнител са: </w:t>
      </w:r>
      <w:r w:rsidRPr="001A6FC1">
        <w:rPr>
          <w:lang w:val="ru-RU"/>
        </w:rPr>
        <w:t>..................................................................</w:t>
      </w:r>
      <w:r>
        <w:rPr>
          <w:lang w:val="ru-RU"/>
        </w:rPr>
        <w:t>.......</w:t>
      </w:r>
      <w:r w:rsidRPr="001A6FC1">
        <w:rPr>
          <w:lang w:val="ru-RU"/>
        </w:rPr>
        <w:t xml:space="preserve">. </w:t>
      </w:r>
      <w:r w:rsidRPr="001A6FC1">
        <w:rPr>
          <w:i/>
          <w:iCs/>
        </w:rPr>
        <w:t xml:space="preserve">(избройте </w:t>
      </w:r>
      <w:r w:rsidRPr="001A6FC1">
        <w:rPr>
          <w:i/>
          <w:iCs/>
          <w:lang w:val="ru-RU"/>
        </w:rPr>
        <w:t>онкретните части и техния обем от обекта на обществената поръчка, които ще бъдат изпълнени от Вас като подизпълнител), а размера на участието ни в проценти е .............. %.</w:t>
      </w:r>
    </w:p>
    <w:p w:rsidR="000D1CA9" w:rsidRPr="001A6FC1" w:rsidRDefault="000D1CA9" w:rsidP="000D1CA9">
      <w:pPr>
        <w:ind w:firstLine="288"/>
        <w:jc w:val="both"/>
      </w:pPr>
      <w:r w:rsidRPr="001A6FC1">
        <w:rPr>
          <w:lang w:val="ru-RU"/>
        </w:rPr>
        <w:tab/>
      </w:r>
      <w:r w:rsidRPr="001A6FC1">
        <w:t>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участник, нямаме право да се явим като участник в горепосочената процедура и да представим самостоятелна оферта.</w:t>
      </w:r>
    </w:p>
    <w:p w:rsidR="000D1CA9" w:rsidRPr="001A6FC1" w:rsidRDefault="000D1CA9" w:rsidP="000D1CA9">
      <w:pPr>
        <w:jc w:val="both"/>
      </w:pPr>
      <w:r w:rsidRPr="001A6FC1">
        <w:t>Известна ми е отговорността по чл. 313 от Наказателния кодекс за посочване на неверни данни.</w:t>
      </w:r>
    </w:p>
    <w:p w:rsidR="00837B5D" w:rsidRDefault="00837B5D" w:rsidP="000D1CA9">
      <w:pPr>
        <w:jc w:val="both"/>
        <w:rPr>
          <w:lang w:val="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rPr>
                <w:lang w:val="ru-RU"/>
              </w:rPr>
            </w:pPr>
          </w:p>
        </w:tc>
      </w:tr>
      <w:tr w:rsidR="00B40073"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B40073" w:rsidRDefault="00B40073"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B40073" w:rsidRDefault="00B40073" w:rsidP="00F807A6">
            <w:pPr>
              <w:spacing w:before="120" w:after="120" w:line="0" w:lineRule="atLeast"/>
              <w:jc w:val="center"/>
            </w:pPr>
          </w:p>
        </w:tc>
      </w:tr>
    </w:tbl>
    <w:p w:rsidR="000D1CA9" w:rsidRDefault="000D1CA9" w:rsidP="000D1CA9">
      <w:pPr>
        <w:pStyle w:val="2"/>
        <w:keepNext w:val="0"/>
        <w:jc w:val="right"/>
        <w:rPr>
          <w:rFonts w:ascii="Times New Roman" w:hAnsi="Times New Roman"/>
          <w:color w:val="000000"/>
          <w:sz w:val="24"/>
          <w:szCs w:val="24"/>
        </w:rPr>
      </w:pPr>
    </w:p>
    <w:p w:rsidR="00837B5D" w:rsidRDefault="00837B5D" w:rsidP="00B40073">
      <w:pPr>
        <w:pStyle w:val="2"/>
        <w:keepNext w:val="0"/>
        <w:rPr>
          <w:rFonts w:ascii="Times New Roman" w:hAnsi="Times New Roman"/>
          <w:color w:val="000000"/>
          <w:sz w:val="24"/>
          <w:szCs w:val="24"/>
        </w:rPr>
      </w:pPr>
    </w:p>
    <w:p w:rsidR="00837B5D" w:rsidRDefault="00837B5D" w:rsidP="000D1CA9">
      <w:pPr>
        <w:pStyle w:val="2"/>
        <w:keepNext w:val="0"/>
        <w:jc w:val="right"/>
        <w:rPr>
          <w:rFonts w:ascii="Times New Roman" w:hAnsi="Times New Roman"/>
          <w:color w:val="000000"/>
          <w:sz w:val="24"/>
          <w:szCs w:val="24"/>
        </w:rPr>
      </w:pPr>
    </w:p>
    <w:p w:rsidR="000D1CA9" w:rsidRPr="00D24DFF" w:rsidRDefault="000D1CA9" w:rsidP="000D1CA9">
      <w:pPr>
        <w:pStyle w:val="2"/>
        <w:keepNext w:val="0"/>
        <w:jc w:val="right"/>
        <w:rPr>
          <w:rFonts w:ascii="Times New Roman" w:hAnsi="Times New Roman"/>
          <w:color w:val="000000"/>
          <w:sz w:val="24"/>
          <w:szCs w:val="24"/>
        </w:rPr>
      </w:pPr>
      <w:r w:rsidRPr="00D24DFF">
        <w:rPr>
          <w:rFonts w:ascii="Times New Roman" w:hAnsi="Times New Roman"/>
          <w:color w:val="000000"/>
          <w:sz w:val="24"/>
          <w:szCs w:val="24"/>
        </w:rPr>
        <w:t xml:space="preserve">Образец № </w:t>
      </w:r>
      <w:r w:rsidR="00CD3406">
        <w:rPr>
          <w:rFonts w:ascii="Times New Roman" w:hAnsi="Times New Roman"/>
          <w:color w:val="000000"/>
          <w:sz w:val="24"/>
          <w:szCs w:val="24"/>
        </w:rPr>
        <w:t>12</w:t>
      </w:r>
    </w:p>
    <w:p w:rsidR="00CD3406" w:rsidRPr="00CD3406" w:rsidRDefault="00CD3406" w:rsidP="00CD3406">
      <w:pPr>
        <w:ind w:firstLine="708"/>
        <w:jc w:val="center"/>
        <w:rPr>
          <w:b/>
          <w:sz w:val="36"/>
          <w:szCs w:val="36"/>
        </w:rPr>
      </w:pPr>
      <w:r>
        <w:rPr>
          <w:b/>
          <w:sz w:val="36"/>
          <w:szCs w:val="36"/>
        </w:rPr>
        <w:t>Декларация - Обединение</w:t>
      </w:r>
    </w:p>
    <w:p w:rsidR="00CD3406" w:rsidRDefault="00CD3406" w:rsidP="00837B5D">
      <w:pPr>
        <w:ind w:firstLine="708"/>
        <w:jc w:val="both"/>
      </w:pPr>
    </w:p>
    <w:p w:rsidR="00CD3406" w:rsidRDefault="00CD3406" w:rsidP="00837B5D">
      <w:pPr>
        <w:ind w:firstLine="708"/>
        <w:jc w:val="both"/>
      </w:pPr>
    </w:p>
    <w:p w:rsidR="00837B5D" w:rsidRDefault="00837B5D" w:rsidP="00837B5D">
      <w:pPr>
        <w:ind w:firstLine="708"/>
        <w:jc w:val="both"/>
        <w:rPr>
          <w:b/>
          <w:i/>
        </w:rPr>
      </w:pPr>
    </w:p>
    <w:p w:rsidR="000D1CA9" w:rsidRPr="00255DEC" w:rsidRDefault="000D1CA9" w:rsidP="00837B5D">
      <w:pPr>
        <w:ind w:firstLine="708"/>
        <w:jc w:val="both"/>
        <w:rPr>
          <w:i/>
          <w:spacing w:val="20"/>
        </w:rPr>
      </w:pPr>
      <w:r w:rsidRPr="00255DEC">
        <w:rPr>
          <w:spacing w:val="20"/>
        </w:rPr>
        <w:t>Подписаният ................................................................................</w:t>
      </w:r>
      <w:r w:rsidRPr="00255DEC">
        <w:t xml:space="preserve"> </w:t>
      </w:r>
      <w:r w:rsidRPr="00255DEC">
        <w:rPr>
          <w:i/>
          <w:spacing w:val="20"/>
        </w:rPr>
        <w:t xml:space="preserve">(трите имена), </w:t>
      </w:r>
      <w:r w:rsidRPr="00255DEC">
        <w:t xml:space="preserve">…………………………………………………….............  </w:t>
      </w:r>
      <w:r w:rsidRPr="00255DEC">
        <w:rPr>
          <w:i/>
        </w:rPr>
        <w:t xml:space="preserve">(данни по документ за самоличност) </w:t>
      </w:r>
      <w:r w:rsidRPr="00255DEC">
        <w:t xml:space="preserve">в качеството си на ….………..………………………………. </w:t>
      </w:r>
      <w:r w:rsidRPr="00255DEC">
        <w:rPr>
          <w:i/>
          <w:spacing w:val="20"/>
        </w:rPr>
        <w:t>(длъжност)</w:t>
      </w:r>
      <w:r w:rsidRPr="00255DEC">
        <w:rPr>
          <w:spacing w:val="20"/>
        </w:rPr>
        <w:t>на..................…………………………………………………</w:t>
      </w:r>
      <w:r w:rsidRPr="00255DEC">
        <w:rPr>
          <w:i/>
          <w:spacing w:val="20"/>
        </w:rPr>
        <w:t>(наименование на съответния член на обединението)</w:t>
      </w:r>
    </w:p>
    <w:p w:rsidR="00837B5D" w:rsidRDefault="00837B5D" w:rsidP="000D1CA9">
      <w:pPr>
        <w:ind w:left="-360" w:right="23" w:firstLine="708"/>
        <w:jc w:val="center"/>
        <w:rPr>
          <w:b/>
          <w:color w:val="000000"/>
        </w:rPr>
      </w:pPr>
    </w:p>
    <w:p w:rsidR="000D1CA9" w:rsidRPr="00255DEC" w:rsidRDefault="000D1CA9" w:rsidP="000D1CA9">
      <w:pPr>
        <w:ind w:left="-360" w:right="23" w:firstLine="708"/>
        <w:jc w:val="center"/>
        <w:rPr>
          <w:b/>
          <w:color w:val="000000"/>
        </w:rPr>
      </w:pPr>
      <w:r w:rsidRPr="00255DEC">
        <w:rPr>
          <w:b/>
          <w:color w:val="000000"/>
        </w:rPr>
        <w:t>Д Е К Л А Р И Р А М, че:</w:t>
      </w:r>
    </w:p>
    <w:p w:rsidR="00837B5D" w:rsidRDefault="00837B5D" w:rsidP="000D1CA9">
      <w:pPr>
        <w:ind w:firstLine="708"/>
        <w:jc w:val="both"/>
      </w:pPr>
    </w:p>
    <w:p w:rsidR="000D1CA9" w:rsidRPr="00255DEC" w:rsidRDefault="000D1CA9" w:rsidP="000D1CA9">
      <w:pPr>
        <w:ind w:firstLine="708"/>
        <w:jc w:val="both"/>
        <w:rPr>
          <w:lang w:val="ru-RU"/>
        </w:rPr>
      </w:pPr>
      <w:r w:rsidRPr="00255DEC">
        <w:t xml:space="preserve">като член на Обединението, участник в обществена поръчка с предмет: </w:t>
      </w:r>
      <w:r w:rsidR="00CD3406">
        <w:rPr>
          <w:b/>
        </w:rPr>
        <w:t>„Избор на изпълнител за извършване на основен ремонт на</w:t>
      </w:r>
      <w:r w:rsidR="00CD3406">
        <w:t xml:space="preserve"> </w:t>
      </w:r>
      <w:r w:rsidR="00CD3406">
        <w:rPr>
          <w:b/>
        </w:rPr>
        <w:t>общински път „Панагюрски колонии – местност „МАНЗУЛ” от км. 0+000 до км. 7+660,78 – подучастък от</w:t>
      </w:r>
      <w:r w:rsidR="00CD3406">
        <w:rPr>
          <w:b/>
          <w:lang w:val="en-US"/>
        </w:rPr>
        <w:t xml:space="preserve"> </w:t>
      </w:r>
      <w:r w:rsidR="00CD3406">
        <w:rPr>
          <w:b/>
        </w:rPr>
        <w:t>км. 3+740 до км. 4+060”</w:t>
      </w:r>
      <w:r w:rsidRPr="00255DEC">
        <w:rPr>
          <w:lang w:val="ru-RU"/>
        </w:rPr>
        <w:t>:</w:t>
      </w:r>
    </w:p>
    <w:p w:rsidR="000D1CA9" w:rsidRPr="00255DEC" w:rsidRDefault="000D1CA9" w:rsidP="000D1CA9">
      <w:pPr>
        <w:ind w:firstLine="709"/>
        <w:jc w:val="both"/>
      </w:pPr>
      <w:r w:rsidRPr="00255DEC">
        <w:t>1. Всички членове на Обединението са отговорни, заедно и поотделно, по закон за изпълнението на договора.</w:t>
      </w:r>
    </w:p>
    <w:p w:rsidR="000D1CA9" w:rsidRPr="00255DEC" w:rsidRDefault="000D1CA9" w:rsidP="000D1CA9">
      <w:pPr>
        <w:ind w:firstLine="709"/>
        <w:jc w:val="both"/>
      </w:pPr>
      <w:r w:rsidRPr="00255DEC">
        <w:t>2. Водещият член на Обединението е упълномощен да задължава, да получава указания за и от името на всеки член на обединението.</w:t>
      </w:r>
    </w:p>
    <w:p w:rsidR="000D1CA9" w:rsidRPr="00255DEC" w:rsidRDefault="000D1CA9" w:rsidP="000D1CA9">
      <w:pPr>
        <w:ind w:firstLine="720"/>
        <w:jc w:val="both"/>
        <w:rPr>
          <w:lang w:val="ru-RU"/>
        </w:rPr>
      </w:pPr>
      <w:r w:rsidRPr="00255DEC">
        <w:t>3. Всички членове на Обединението са задължени да останат в него за целия период на изпълнение на договора</w:t>
      </w:r>
      <w:r w:rsidRPr="00255DEC">
        <w:rPr>
          <w:lang w:val="ru-RU"/>
        </w:rPr>
        <w:t>.</w:t>
      </w:r>
    </w:p>
    <w:p w:rsidR="000D1CA9" w:rsidRPr="00255DEC" w:rsidRDefault="000D1CA9" w:rsidP="000D1CA9">
      <w:pPr>
        <w:ind w:right="72" w:firstLine="720"/>
        <w:jc w:val="both"/>
        <w:rPr>
          <w:lang w:val="ru-RU"/>
        </w:rPr>
      </w:pPr>
      <w:r w:rsidRPr="00255DEC">
        <w:rPr>
          <w:lang w:val="ru-RU"/>
        </w:rPr>
        <w:t xml:space="preserve">4. Определили сме лице, което да представлява Обединението за целите на поръчката. </w:t>
      </w:r>
    </w:p>
    <w:p w:rsidR="000D1CA9" w:rsidRPr="00255DEC" w:rsidRDefault="000D1CA9" w:rsidP="000D1CA9">
      <w:pPr>
        <w:ind w:right="72" w:firstLine="720"/>
        <w:jc w:val="both"/>
      </w:pPr>
      <w:r w:rsidRPr="00255DEC">
        <w:t>Известно ми е, че за деклариране на неверни данни нося наказателна отговорност по чл.313 от НК.</w:t>
      </w:r>
    </w:p>
    <w:p w:rsidR="000D1CA9" w:rsidRPr="00255DEC" w:rsidRDefault="000D1CA9" w:rsidP="000D1CA9">
      <w:pPr>
        <w:widowControl w:val="0"/>
        <w:autoSpaceDE w:val="0"/>
        <w:autoSpaceDN w:val="0"/>
        <w:adjustRightInd w:val="0"/>
        <w:jc w:val="both"/>
      </w:pPr>
    </w:p>
    <w:p w:rsidR="00790B8B" w:rsidRDefault="00790B8B" w:rsidP="000D1CA9">
      <w:pPr>
        <w:widowControl w:val="0"/>
        <w:autoSpaceDE w:val="0"/>
        <w:autoSpaceDN w:val="0"/>
        <w:adjustRightInd w:val="0"/>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2977"/>
      </w:tblGrid>
      <w:tr w:rsidR="003C6CF8"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3C6CF8" w:rsidRDefault="003C6CF8" w:rsidP="00F807A6">
            <w:pPr>
              <w:spacing w:before="120" w:after="120" w:line="0" w:lineRule="atLeast"/>
              <w:jc w:val="right"/>
              <w:rPr>
                <w:b/>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3C6CF8" w:rsidRDefault="003C6CF8" w:rsidP="00F807A6">
            <w:pPr>
              <w:spacing w:before="120" w:after="120" w:line="0" w:lineRule="atLeast"/>
              <w:jc w:val="center"/>
            </w:pPr>
          </w:p>
        </w:tc>
      </w:tr>
      <w:tr w:rsidR="003C6CF8"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3C6CF8" w:rsidRDefault="003C6CF8" w:rsidP="00F807A6">
            <w:pPr>
              <w:spacing w:before="120" w:after="120" w:line="0" w:lineRule="atLeast"/>
              <w:jc w:val="right"/>
              <w:rPr>
                <w:b/>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3C6CF8" w:rsidRDefault="003C6CF8" w:rsidP="00F807A6">
            <w:pPr>
              <w:spacing w:before="120" w:after="120" w:line="0" w:lineRule="atLeast"/>
              <w:jc w:val="center"/>
            </w:pPr>
          </w:p>
        </w:tc>
      </w:tr>
      <w:tr w:rsidR="003C6CF8"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3C6CF8" w:rsidRDefault="003C6CF8" w:rsidP="00F807A6">
            <w:pPr>
              <w:spacing w:before="120" w:after="120" w:line="0" w:lineRule="atLeast"/>
              <w:jc w:val="right"/>
              <w:rPr>
                <w:b/>
                <w:lang w:val="ru-RU"/>
              </w:rPr>
            </w:pPr>
            <w:r>
              <w:rPr>
                <w:b/>
                <w:lang w:val="ru-RU"/>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3C6CF8" w:rsidRDefault="003C6CF8" w:rsidP="00F807A6">
            <w:pPr>
              <w:spacing w:before="120" w:after="120" w:line="0" w:lineRule="atLeast"/>
              <w:jc w:val="center"/>
              <w:rPr>
                <w:lang w:val="ru-RU"/>
              </w:rPr>
            </w:pPr>
          </w:p>
        </w:tc>
      </w:tr>
      <w:tr w:rsidR="003C6CF8" w:rsidTr="00F807A6">
        <w:tc>
          <w:tcPr>
            <w:tcW w:w="6379" w:type="dxa"/>
            <w:tcBorders>
              <w:top w:val="single" w:sz="4" w:space="0" w:color="auto"/>
              <w:left w:val="single" w:sz="4" w:space="0" w:color="auto"/>
              <w:bottom w:val="single" w:sz="4" w:space="0" w:color="auto"/>
              <w:right w:val="single" w:sz="4" w:space="0" w:color="auto"/>
            </w:tcBorders>
            <w:vAlign w:val="center"/>
            <w:hideMark/>
          </w:tcPr>
          <w:p w:rsidR="003C6CF8" w:rsidRDefault="003C6CF8" w:rsidP="00F807A6">
            <w:pPr>
              <w:spacing w:before="120" w:after="120" w:line="0" w:lineRule="atLeast"/>
              <w:jc w:val="right"/>
              <w:rPr>
                <w:b/>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3C6CF8" w:rsidRDefault="003C6CF8" w:rsidP="00F807A6">
            <w:pPr>
              <w:spacing w:before="120" w:after="120" w:line="0" w:lineRule="atLeast"/>
              <w:jc w:val="center"/>
            </w:pPr>
          </w:p>
        </w:tc>
      </w:tr>
    </w:tbl>
    <w:p w:rsidR="000D1CA9" w:rsidRPr="00607EBD" w:rsidRDefault="000D1CA9" w:rsidP="000D1CA9">
      <w:pPr>
        <w:ind w:firstLine="708"/>
        <w:jc w:val="both"/>
        <w:rPr>
          <w:i/>
          <w:sz w:val="20"/>
          <w:szCs w:val="20"/>
        </w:rPr>
      </w:pPr>
      <w:r w:rsidRPr="00607EBD">
        <w:rPr>
          <w:b/>
          <w:bCs/>
          <w:i/>
          <w:sz w:val="20"/>
          <w:szCs w:val="20"/>
          <w:u w:val="single"/>
        </w:rPr>
        <w:t>Забележка:</w:t>
      </w:r>
      <w:r w:rsidRPr="00607EBD">
        <w:rPr>
          <w:i/>
          <w:sz w:val="20"/>
          <w:szCs w:val="20"/>
        </w:rPr>
        <w:t xml:space="preserve"> </w:t>
      </w:r>
    </w:p>
    <w:p w:rsidR="000D1CA9" w:rsidRPr="00607EBD" w:rsidRDefault="000D1CA9" w:rsidP="000D1CA9">
      <w:pPr>
        <w:ind w:firstLine="708"/>
        <w:jc w:val="both"/>
        <w:rPr>
          <w:sz w:val="20"/>
          <w:szCs w:val="20"/>
        </w:rPr>
      </w:pPr>
      <w:r w:rsidRPr="00607EBD">
        <w:rPr>
          <w:i/>
          <w:sz w:val="20"/>
          <w:szCs w:val="20"/>
        </w:rPr>
        <w:t>Декларацията се попълва и представя от всяко лице, представляващо дружество, което е член на обединението, участник в настоящата процедура.</w:t>
      </w:r>
    </w:p>
    <w:p w:rsidR="000D1CA9" w:rsidRDefault="000D1CA9" w:rsidP="000D1CA9">
      <w:pPr>
        <w:ind w:left="6480" w:firstLine="720"/>
        <w:jc w:val="both"/>
        <w:rPr>
          <w:b/>
          <w:i/>
          <w:color w:val="000000"/>
        </w:rPr>
      </w:pPr>
    </w:p>
    <w:p w:rsidR="000D1CA9" w:rsidRDefault="000D1CA9" w:rsidP="000D1CA9">
      <w:pPr>
        <w:ind w:left="6480" w:firstLine="720"/>
        <w:jc w:val="both"/>
        <w:rPr>
          <w:b/>
          <w:i/>
          <w:color w:val="000000"/>
        </w:rPr>
      </w:pPr>
    </w:p>
    <w:p w:rsidR="00790B8B" w:rsidRPr="003C6CF8" w:rsidRDefault="00790B8B" w:rsidP="003C6CF8">
      <w:pPr>
        <w:jc w:val="both"/>
        <w:rPr>
          <w:b/>
          <w:i/>
          <w:color w:val="000000"/>
        </w:rPr>
      </w:pPr>
    </w:p>
    <w:p w:rsidR="00790B8B" w:rsidRDefault="00790B8B" w:rsidP="000D1CA9">
      <w:pPr>
        <w:ind w:left="6480" w:firstLine="720"/>
        <w:jc w:val="both"/>
        <w:rPr>
          <w:b/>
          <w:i/>
          <w:color w:val="000000"/>
        </w:rPr>
      </w:pPr>
    </w:p>
    <w:p w:rsidR="000D1CA9" w:rsidRDefault="00CD3406" w:rsidP="00CD3406">
      <w:pPr>
        <w:ind w:left="7200" w:hanging="1388"/>
        <w:jc w:val="right"/>
        <w:rPr>
          <w:b/>
        </w:rPr>
      </w:pPr>
      <w:r>
        <w:rPr>
          <w:b/>
        </w:rPr>
        <w:t>Образец № 13</w:t>
      </w:r>
    </w:p>
    <w:p w:rsidR="00CD3406" w:rsidRDefault="00CD3406" w:rsidP="000D1CA9">
      <w:pPr>
        <w:ind w:left="7200" w:firstLine="720"/>
        <w:rPr>
          <w:b/>
        </w:rPr>
      </w:pPr>
    </w:p>
    <w:p w:rsidR="00CD3406" w:rsidRDefault="00CD3406" w:rsidP="00CD3406">
      <w:pPr>
        <w:spacing w:line="360" w:lineRule="auto"/>
        <w:ind w:left="2160" w:hanging="2160"/>
        <w:jc w:val="center"/>
        <w:rPr>
          <w:b/>
          <w:sz w:val="28"/>
          <w:szCs w:val="28"/>
          <w:lang w:val="ru-RU"/>
        </w:rPr>
      </w:pPr>
      <w:r>
        <w:rPr>
          <w:b/>
          <w:sz w:val="28"/>
          <w:szCs w:val="28"/>
          <w:lang w:val="ru-RU"/>
        </w:rPr>
        <w:t xml:space="preserve">Д Е К Л А Р А Ц И Я </w:t>
      </w:r>
    </w:p>
    <w:p w:rsidR="00CD3406" w:rsidRDefault="00CD3406" w:rsidP="00CD3406">
      <w:pPr>
        <w:spacing w:line="360" w:lineRule="auto"/>
        <w:rPr>
          <w:lang w:val="ru-RU"/>
        </w:rPr>
      </w:pPr>
    </w:p>
    <w:p w:rsidR="00CD3406" w:rsidRDefault="00CD3406" w:rsidP="00CD3406">
      <w:pPr>
        <w:spacing w:line="360" w:lineRule="auto"/>
        <w:ind w:left="720" w:hanging="720"/>
        <w:jc w:val="center"/>
        <w:rPr>
          <w:lang w:val="ru-RU"/>
        </w:rPr>
      </w:pPr>
      <w:r>
        <w:rPr>
          <w:lang w:val="ru-RU"/>
        </w:rPr>
        <w:t>ЗА ПРИЕМАНЕ УСЛОВИЯТА В ПРОЕКТА НА ДОГОВОРА</w:t>
      </w:r>
    </w:p>
    <w:p w:rsidR="00CD3406" w:rsidRDefault="00CD3406" w:rsidP="00CD3406">
      <w:pPr>
        <w:spacing w:line="360" w:lineRule="auto"/>
        <w:ind w:hanging="720"/>
        <w:rPr>
          <w:lang w:val="ru-RU"/>
        </w:rPr>
      </w:pPr>
    </w:p>
    <w:p w:rsidR="00CD3406" w:rsidRDefault="00CD3406" w:rsidP="00CD3406">
      <w:pPr>
        <w:rPr>
          <w:lang w:val="ru-RU"/>
        </w:rPr>
      </w:pPr>
    </w:p>
    <w:p w:rsidR="00CD3406" w:rsidRDefault="00CD3406" w:rsidP="00CD3406">
      <w:pPr>
        <w:widowControl w:val="0"/>
      </w:pPr>
      <w:r>
        <w:rPr>
          <w:spacing w:val="20"/>
        </w:rPr>
        <w:t>Подписаният ...................................................................................</w:t>
      </w:r>
    </w:p>
    <w:p w:rsidR="00CD3406" w:rsidRDefault="00CD3406" w:rsidP="00CD3406">
      <w:pPr>
        <w:widowControl w:val="0"/>
        <w:jc w:val="center"/>
        <w:rPr>
          <w:spacing w:val="20"/>
          <w:lang w:val="en-AU"/>
        </w:rPr>
      </w:pPr>
      <w:r>
        <w:rPr>
          <w:spacing w:val="20"/>
        </w:rPr>
        <w:t>(трите имена)</w:t>
      </w:r>
    </w:p>
    <w:p w:rsidR="00CD3406" w:rsidRDefault="00CD3406" w:rsidP="00CD3406">
      <w:pPr>
        <w:pStyle w:val="2"/>
        <w:keepNext w:val="0"/>
        <w:rPr>
          <w:rFonts w:ascii="Times New Roman" w:hAnsi="Times New Roman"/>
          <w:b w:val="0"/>
          <w:sz w:val="24"/>
          <w:szCs w:val="24"/>
          <w:lang w:val="ru-RU"/>
        </w:rPr>
      </w:pPr>
      <w:r>
        <w:rPr>
          <w:rFonts w:ascii="Times New Roman" w:hAnsi="Times New Roman"/>
          <w:b w:val="0"/>
          <w:i w:val="0"/>
          <w:sz w:val="24"/>
          <w:szCs w:val="24"/>
          <w:lang w:val="ru-RU"/>
        </w:rPr>
        <w:t>л.к.№……………..……….….…..… издадена на   ……………...………………….……год.</w:t>
      </w:r>
    </w:p>
    <w:p w:rsidR="00CD3406" w:rsidRDefault="00CD3406" w:rsidP="00CD3406">
      <w:pPr>
        <w:pStyle w:val="2"/>
        <w:keepNext w:val="0"/>
        <w:rPr>
          <w:rFonts w:ascii="Times New Roman" w:hAnsi="Times New Roman"/>
          <w:b w:val="0"/>
          <w:spacing w:val="20"/>
          <w:sz w:val="24"/>
          <w:szCs w:val="24"/>
          <w:lang w:val="ru-RU"/>
        </w:rPr>
      </w:pPr>
      <w:r>
        <w:rPr>
          <w:rFonts w:ascii="Times New Roman" w:hAnsi="Times New Roman"/>
          <w:b w:val="0"/>
          <w:i w:val="0"/>
          <w:sz w:val="24"/>
          <w:szCs w:val="24"/>
          <w:lang w:val="ru-RU"/>
        </w:rPr>
        <w:t>от…………………..…., град…………………………………………………………………..</w:t>
      </w:r>
    </w:p>
    <w:p w:rsidR="00CD3406" w:rsidRDefault="00CD3406" w:rsidP="00CD3406">
      <w:pPr>
        <w:pStyle w:val="2"/>
        <w:keepNext w:val="0"/>
        <w:rPr>
          <w:rFonts w:ascii="Times New Roman" w:hAnsi="Times New Roman"/>
          <w:b w:val="0"/>
          <w:sz w:val="24"/>
          <w:szCs w:val="24"/>
          <w:lang w:val="ru-RU"/>
        </w:rPr>
      </w:pPr>
      <w:r>
        <w:rPr>
          <w:rFonts w:ascii="Times New Roman" w:hAnsi="Times New Roman"/>
          <w:b w:val="0"/>
          <w:i w:val="0"/>
          <w:sz w:val="24"/>
          <w:szCs w:val="24"/>
          <w:lang w:val="ru-RU"/>
        </w:rPr>
        <w:t>жител на гр. ………………………………община…………….……………………………..</w:t>
      </w:r>
    </w:p>
    <w:p w:rsidR="00CD3406" w:rsidRDefault="00CD3406" w:rsidP="00CD3406">
      <w:pPr>
        <w:pStyle w:val="2"/>
        <w:keepNext w:val="0"/>
        <w:rPr>
          <w:rFonts w:ascii="Times New Roman" w:hAnsi="Times New Roman"/>
          <w:b w:val="0"/>
          <w:spacing w:val="20"/>
          <w:sz w:val="24"/>
          <w:szCs w:val="24"/>
          <w:lang w:val="ru-RU"/>
        </w:rPr>
      </w:pPr>
      <w:r>
        <w:rPr>
          <w:rFonts w:ascii="Times New Roman" w:hAnsi="Times New Roman"/>
          <w:b w:val="0"/>
          <w:i w:val="0"/>
          <w:sz w:val="24"/>
          <w:szCs w:val="24"/>
          <w:lang w:val="ru-RU"/>
        </w:rPr>
        <w:t>адрес: гр. …………………………………..община …………………………………….……</w:t>
      </w:r>
    </w:p>
    <w:p w:rsidR="00CD3406" w:rsidRDefault="00CD3406" w:rsidP="00CD3406">
      <w:pPr>
        <w:pStyle w:val="2"/>
        <w:keepNext w:val="0"/>
        <w:rPr>
          <w:rFonts w:ascii="Times New Roman" w:hAnsi="Times New Roman"/>
          <w:b w:val="0"/>
          <w:i w:val="0"/>
          <w:sz w:val="24"/>
          <w:szCs w:val="24"/>
          <w:lang w:val="ru-RU"/>
        </w:rPr>
      </w:pPr>
      <w:r>
        <w:rPr>
          <w:rFonts w:ascii="Times New Roman" w:hAnsi="Times New Roman"/>
          <w:b w:val="0"/>
          <w:i w:val="0"/>
          <w:sz w:val="24"/>
          <w:szCs w:val="24"/>
          <w:lang w:val="ru-RU"/>
        </w:rPr>
        <w:t>ул. …………………..…………………..№……бл.№…………, ап. ………, ет. …………….</w:t>
      </w:r>
    </w:p>
    <w:p w:rsidR="00CD3406" w:rsidRDefault="00CD3406" w:rsidP="00CD3406">
      <w:pPr>
        <w:pStyle w:val="2"/>
        <w:keepNext w:val="0"/>
        <w:jc w:val="center"/>
        <w:rPr>
          <w:rFonts w:ascii="Times New Roman" w:hAnsi="Times New Roman"/>
          <w:b w:val="0"/>
          <w:i w:val="0"/>
          <w:sz w:val="24"/>
          <w:szCs w:val="24"/>
          <w:lang w:val="ru-RU"/>
        </w:rPr>
      </w:pPr>
      <w:r>
        <w:rPr>
          <w:rFonts w:ascii="Times New Roman" w:hAnsi="Times New Roman"/>
          <w:b w:val="0"/>
          <w:i w:val="0"/>
          <w:sz w:val="24"/>
          <w:szCs w:val="24"/>
          <w:lang w:val="ru-RU"/>
        </w:rPr>
        <w:t xml:space="preserve"> (данни по документ за самоличност)</w:t>
      </w:r>
    </w:p>
    <w:p w:rsidR="00CD3406" w:rsidRDefault="00CD3406" w:rsidP="00CD3406">
      <w:pPr>
        <w:pStyle w:val="2"/>
        <w:keepNext w:val="0"/>
        <w:rPr>
          <w:rFonts w:ascii="Times New Roman" w:hAnsi="Times New Roman"/>
          <w:b w:val="0"/>
          <w:i w:val="0"/>
          <w:sz w:val="24"/>
          <w:szCs w:val="24"/>
          <w:lang w:val="ru-RU"/>
        </w:rPr>
      </w:pPr>
      <w:r>
        <w:rPr>
          <w:rFonts w:ascii="Times New Roman" w:hAnsi="Times New Roman"/>
          <w:b w:val="0"/>
          <w:i w:val="0"/>
          <w:sz w:val="24"/>
          <w:szCs w:val="24"/>
          <w:lang w:val="ru-RU"/>
        </w:rPr>
        <w:t>в качеството си на ………….………..…………………………………….………</w:t>
      </w:r>
    </w:p>
    <w:p w:rsidR="00CD3406" w:rsidRDefault="00CD3406" w:rsidP="00CD3406">
      <w:pPr>
        <w:jc w:val="center"/>
        <w:rPr>
          <w:spacing w:val="20"/>
        </w:rPr>
      </w:pPr>
      <w:r>
        <w:rPr>
          <w:spacing w:val="20"/>
        </w:rPr>
        <w:t>(длъжност)</w:t>
      </w:r>
    </w:p>
    <w:p w:rsidR="00CD3406" w:rsidRDefault="00CD3406" w:rsidP="00CD3406">
      <w:pPr>
        <w:jc w:val="both"/>
        <w:rPr>
          <w:spacing w:val="20"/>
          <w:lang w:val="en-AU"/>
        </w:rPr>
      </w:pPr>
      <w:r>
        <w:rPr>
          <w:spacing w:val="20"/>
        </w:rPr>
        <w:t>на участник: ………………………………………………………………………</w:t>
      </w:r>
    </w:p>
    <w:p w:rsidR="00CD3406" w:rsidRDefault="00CD3406" w:rsidP="00CD3406">
      <w:pPr>
        <w:shd w:val="clear" w:color="auto" w:fill="FFFFFF"/>
        <w:ind w:right="-57"/>
        <w:jc w:val="center"/>
      </w:pPr>
      <w:r>
        <w:rPr>
          <w:spacing w:val="13"/>
        </w:rPr>
        <w:t>ДЕКЛАРИРАМ:</w:t>
      </w:r>
    </w:p>
    <w:p w:rsidR="00CD3406" w:rsidRDefault="00CD3406" w:rsidP="00CD3406">
      <w:pPr>
        <w:ind w:firstLine="720"/>
        <w:jc w:val="both"/>
      </w:pPr>
      <w:r w:rsidRPr="00CD3406">
        <w:t>Запознат съм и се задължавам да спазвам всички клаузи  и условия  в проекта на договора на настоящата обществена поръчка с предмет: „Избор на изпълнител за извършване на основен ремонт на общински път „Панагюрски колонии – местност „МАНЗУЛ” от км. 0+000 до км. 7+660,78 – подучастък от км. 3+740 до км. 4+060”.</w:t>
      </w:r>
    </w:p>
    <w:p w:rsidR="00CD3406" w:rsidRPr="00CD3406" w:rsidRDefault="00CD3406" w:rsidP="00CD3406">
      <w:pPr>
        <w:jc w:val="both"/>
      </w:pPr>
      <w:r w:rsidRPr="00CD3406">
        <w:tab/>
        <w:t>Приемам условията в проекта на договор и в случай, че бъдем избрани за изпълнител, ще сключим договора по надлежен начин, като в текста му ще бъдат включени всички клаузи от нашето предложение.</w:t>
      </w:r>
    </w:p>
    <w:p w:rsidR="00CD3406" w:rsidRPr="003C6CF8" w:rsidRDefault="00CD3406" w:rsidP="003C6CF8">
      <w:pPr>
        <w:spacing w:before="120" w:after="120" w:line="0" w:lineRule="atLeast"/>
        <w:rPr>
          <w:sz w:val="20"/>
          <w:szCs w:val="20"/>
        </w:rPr>
      </w:pPr>
    </w:p>
    <w:p w:rsidR="00CD3406" w:rsidRDefault="00CD3406" w:rsidP="00CD3406">
      <w:pPr>
        <w:spacing w:before="120" w:after="120" w:line="0" w:lineRule="atLeast"/>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2977"/>
      </w:tblGrid>
      <w:tr w:rsidR="00CD3406" w:rsidTr="00CD3406">
        <w:tc>
          <w:tcPr>
            <w:tcW w:w="6379" w:type="dxa"/>
            <w:tcBorders>
              <w:top w:val="single" w:sz="4" w:space="0" w:color="auto"/>
              <w:left w:val="single" w:sz="4" w:space="0" w:color="auto"/>
              <w:bottom w:val="single" w:sz="4" w:space="0" w:color="auto"/>
              <w:right w:val="single" w:sz="4" w:space="0" w:color="auto"/>
            </w:tcBorders>
            <w:vAlign w:val="center"/>
            <w:hideMark/>
          </w:tcPr>
          <w:p w:rsidR="00CD3406" w:rsidRDefault="00CD3406">
            <w:pPr>
              <w:overflowPunct w:val="0"/>
              <w:autoSpaceDE w:val="0"/>
              <w:autoSpaceDN w:val="0"/>
              <w:adjustRightInd w:val="0"/>
              <w:spacing w:before="120" w:after="120" w:line="0" w:lineRule="atLeast"/>
              <w:jc w:val="right"/>
              <w:rPr>
                <w:b/>
                <w:lang w:val="en-AU"/>
              </w:rPr>
            </w:pPr>
            <w:r>
              <w:rPr>
                <w:b/>
              </w:rPr>
              <w:t>Дата:</w:t>
            </w:r>
          </w:p>
        </w:tc>
        <w:tc>
          <w:tcPr>
            <w:tcW w:w="2977" w:type="dxa"/>
            <w:tcBorders>
              <w:top w:val="single" w:sz="4" w:space="0" w:color="auto"/>
              <w:left w:val="single" w:sz="4" w:space="0" w:color="auto"/>
              <w:bottom w:val="single" w:sz="4" w:space="0" w:color="auto"/>
              <w:right w:val="single" w:sz="4" w:space="0" w:color="auto"/>
            </w:tcBorders>
            <w:vAlign w:val="center"/>
          </w:tcPr>
          <w:p w:rsidR="00CD3406" w:rsidRDefault="00CD3406">
            <w:pPr>
              <w:overflowPunct w:val="0"/>
              <w:autoSpaceDE w:val="0"/>
              <w:autoSpaceDN w:val="0"/>
              <w:adjustRightInd w:val="0"/>
              <w:spacing w:before="120" w:after="120" w:line="0" w:lineRule="atLeast"/>
              <w:jc w:val="center"/>
              <w:rPr>
                <w:lang w:val="en-AU"/>
              </w:rPr>
            </w:pPr>
          </w:p>
        </w:tc>
      </w:tr>
      <w:tr w:rsidR="00CD3406" w:rsidTr="00CD3406">
        <w:tc>
          <w:tcPr>
            <w:tcW w:w="6379" w:type="dxa"/>
            <w:tcBorders>
              <w:top w:val="single" w:sz="4" w:space="0" w:color="auto"/>
              <w:left w:val="single" w:sz="4" w:space="0" w:color="auto"/>
              <w:bottom w:val="single" w:sz="4" w:space="0" w:color="auto"/>
              <w:right w:val="single" w:sz="4" w:space="0" w:color="auto"/>
            </w:tcBorders>
            <w:vAlign w:val="center"/>
            <w:hideMark/>
          </w:tcPr>
          <w:p w:rsidR="00CD3406" w:rsidRDefault="00CD3406">
            <w:pPr>
              <w:overflowPunct w:val="0"/>
              <w:autoSpaceDE w:val="0"/>
              <w:autoSpaceDN w:val="0"/>
              <w:adjustRightInd w:val="0"/>
              <w:spacing w:before="120" w:after="120" w:line="0" w:lineRule="atLeast"/>
              <w:jc w:val="right"/>
              <w:rPr>
                <w:b/>
                <w:lang w:val="en-AU"/>
              </w:rPr>
            </w:pPr>
            <w:r>
              <w:rPr>
                <w:b/>
              </w:rPr>
              <w:t>Подпис:</w:t>
            </w:r>
          </w:p>
        </w:tc>
        <w:tc>
          <w:tcPr>
            <w:tcW w:w="2977" w:type="dxa"/>
            <w:tcBorders>
              <w:top w:val="single" w:sz="4" w:space="0" w:color="auto"/>
              <w:left w:val="single" w:sz="4" w:space="0" w:color="auto"/>
              <w:bottom w:val="single" w:sz="4" w:space="0" w:color="auto"/>
              <w:right w:val="single" w:sz="4" w:space="0" w:color="auto"/>
            </w:tcBorders>
            <w:vAlign w:val="center"/>
          </w:tcPr>
          <w:p w:rsidR="00CD3406" w:rsidRDefault="00CD3406">
            <w:pPr>
              <w:overflowPunct w:val="0"/>
              <w:autoSpaceDE w:val="0"/>
              <w:autoSpaceDN w:val="0"/>
              <w:adjustRightInd w:val="0"/>
              <w:spacing w:before="120" w:after="120" w:line="0" w:lineRule="atLeast"/>
              <w:jc w:val="center"/>
              <w:rPr>
                <w:lang w:val="en-AU"/>
              </w:rPr>
            </w:pPr>
          </w:p>
        </w:tc>
      </w:tr>
      <w:tr w:rsidR="00CD3406" w:rsidTr="00CD3406">
        <w:tc>
          <w:tcPr>
            <w:tcW w:w="6379" w:type="dxa"/>
            <w:tcBorders>
              <w:top w:val="single" w:sz="4" w:space="0" w:color="auto"/>
              <w:left w:val="single" w:sz="4" w:space="0" w:color="auto"/>
              <w:bottom w:val="single" w:sz="4" w:space="0" w:color="auto"/>
              <w:right w:val="single" w:sz="4" w:space="0" w:color="auto"/>
            </w:tcBorders>
            <w:vAlign w:val="center"/>
            <w:hideMark/>
          </w:tcPr>
          <w:p w:rsidR="00CD3406" w:rsidRDefault="00CD3406">
            <w:pPr>
              <w:overflowPunct w:val="0"/>
              <w:autoSpaceDE w:val="0"/>
              <w:autoSpaceDN w:val="0"/>
              <w:adjustRightInd w:val="0"/>
              <w:spacing w:before="120" w:after="120" w:line="0" w:lineRule="atLeast"/>
              <w:jc w:val="right"/>
              <w:rPr>
                <w:b/>
                <w:lang w:val="en-AU"/>
              </w:rPr>
            </w:pPr>
            <w:r>
              <w:rPr>
                <w:b/>
              </w:rPr>
              <w:t>Име и фамилия на лицето, упълномощено да подписва:</w:t>
            </w:r>
          </w:p>
        </w:tc>
        <w:tc>
          <w:tcPr>
            <w:tcW w:w="2977" w:type="dxa"/>
            <w:tcBorders>
              <w:top w:val="single" w:sz="4" w:space="0" w:color="auto"/>
              <w:left w:val="single" w:sz="4" w:space="0" w:color="auto"/>
              <w:bottom w:val="single" w:sz="4" w:space="0" w:color="auto"/>
              <w:right w:val="single" w:sz="4" w:space="0" w:color="auto"/>
            </w:tcBorders>
            <w:vAlign w:val="center"/>
          </w:tcPr>
          <w:p w:rsidR="00CD3406" w:rsidRDefault="00CD3406">
            <w:pPr>
              <w:overflowPunct w:val="0"/>
              <w:autoSpaceDE w:val="0"/>
              <w:autoSpaceDN w:val="0"/>
              <w:adjustRightInd w:val="0"/>
              <w:spacing w:before="120" w:after="120" w:line="0" w:lineRule="atLeast"/>
              <w:jc w:val="center"/>
              <w:rPr>
                <w:lang w:val="en-AU"/>
              </w:rPr>
            </w:pPr>
          </w:p>
        </w:tc>
      </w:tr>
      <w:tr w:rsidR="00CD3406" w:rsidTr="00CD3406">
        <w:tc>
          <w:tcPr>
            <w:tcW w:w="6379" w:type="dxa"/>
            <w:tcBorders>
              <w:top w:val="single" w:sz="4" w:space="0" w:color="auto"/>
              <w:left w:val="single" w:sz="4" w:space="0" w:color="auto"/>
              <w:bottom w:val="single" w:sz="4" w:space="0" w:color="auto"/>
              <w:right w:val="single" w:sz="4" w:space="0" w:color="auto"/>
            </w:tcBorders>
            <w:vAlign w:val="center"/>
            <w:hideMark/>
          </w:tcPr>
          <w:p w:rsidR="00CD3406" w:rsidRDefault="00CD3406">
            <w:pPr>
              <w:overflowPunct w:val="0"/>
              <w:autoSpaceDE w:val="0"/>
              <w:autoSpaceDN w:val="0"/>
              <w:adjustRightInd w:val="0"/>
              <w:spacing w:before="120" w:after="120" w:line="0" w:lineRule="atLeast"/>
              <w:jc w:val="right"/>
              <w:rPr>
                <w:b/>
                <w:lang w:val="en-AU"/>
              </w:rPr>
            </w:pPr>
            <w:r>
              <w:rPr>
                <w:b/>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CD3406" w:rsidRDefault="00CD3406">
            <w:pPr>
              <w:overflowPunct w:val="0"/>
              <w:autoSpaceDE w:val="0"/>
              <w:autoSpaceDN w:val="0"/>
              <w:adjustRightInd w:val="0"/>
              <w:spacing w:before="120" w:after="120" w:line="0" w:lineRule="atLeast"/>
              <w:jc w:val="center"/>
              <w:rPr>
                <w:lang w:val="en-AU"/>
              </w:rPr>
            </w:pPr>
          </w:p>
        </w:tc>
      </w:tr>
    </w:tbl>
    <w:p w:rsidR="00CD3406" w:rsidRDefault="00CD3406" w:rsidP="00CD3406">
      <w:pPr>
        <w:rPr>
          <w:b/>
        </w:rPr>
      </w:pPr>
    </w:p>
    <w:p w:rsidR="000D1CA9" w:rsidRDefault="000D1CA9" w:rsidP="0061249D">
      <w:pPr>
        <w:pStyle w:val="af0"/>
        <w:ind w:right="23"/>
        <w:jc w:val="right"/>
        <w:rPr>
          <w:rFonts w:ascii="Times New Roman" w:hAnsi="Times New Roman"/>
          <w:i/>
          <w:szCs w:val="24"/>
        </w:rPr>
      </w:pPr>
    </w:p>
    <w:p w:rsidR="0061249D" w:rsidRPr="002C3AEE" w:rsidRDefault="00CD3406" w:rsidP="0061249D">
      <w:pPr>
        <w:pStyle w:val="af0"/>
        <w:ind w:right="23"/>
        <w:jc w:val="right"/>
        <w:rPr>
          <w:rFonts w:ascii="Times New Roman" w:hAnsi="Times New Roman"/>
          <w:szCs w:val="24"/>
        </w:rPr>
      </w:pPr>
      <w:r>
        <w:rPr>
          <w:rFonts w:ascii="Times New Roman" w:hAnsi="Times New Roman"/>
          <w:i/>
          <w:szCs w:val="24"/>
        </w:rPr>
        <w:t xml:space="preserve">Приложение към </w:t>
      </w:r>
      <w:r w:rsidR="0061249D" w:rsidRPr="002C3AEE">
        <w:rPr>
          <w:rFonts w:ascii="Times New Roman" w:hAnsi="Times New Roman"/>
          <w:i/>
          <w:szCs w:val="24"/>
        </w:rPr>
        <w:t>Образец № 1</w:t>
      </w:r>
      <w:r>
        <w:rPr>
          <w:rFonts w:ascii="Times New Roman" w:hAnsi="Times New Roman"/>
          <w:i/>
          <w:szCs w:val="24"/>
        </w:rPr>
        <w:t>3</w:t>
      </w:r>
    </w:p>
    <w:p w:rsidR="0061249D" w:rsidRPr="00195CD9" w:rsidRDefault="0061249D" w:rsidP="0061249D">
      <w:pPr>
        <w:pStyle w:val="af0"/>
        <w:ind w:right="23"/>
        <w:jc w:val="right"/>
        <w:rPr>
          <w:rFonts w:ascii="Times New Roman" w:hAnsi="Times New Roman"/>
          <w:sz w:val="28"/>
        </w:rPr>
      </w:pPr>
    </w:p>
    <w:p w:rsidR="0061249D" w:rsidRPr="00FD170B" w:rsidRDefault="0061249D" w:rsidP="0061249D">
      <w:pPr>
        <w:pStyle w:val="af0"/>
        <w:ind w:right="23"/>
        <w:jc w:val="left"/>
        <w:rPr>
          <w:rFonts w:ascii="Times New Roman" w:hAnsi="Times New Roman"/>
          <w:sz w:val="28"/>
          <w:u w:val="single"/>
        </w:rPr>
      </w:pPr>
      <w:r w:rsidRPr="00FD170B">
        <w:rPr>
          <w:rFonts w:ascii="Times New Roman" w:hAnsi="Times New Roman"/>
          <w:sz w:val="28"/>
          <w:u w:val="single"/>
        </w:rPr>
        <w:t>ВЪЗЛОЖИТЕЛ: ОБЩИНА ПАНАГЮРИЩЕ</w:t>
      </w:r>
    </w:p>
    <w:p w:rsidR="0061249D" w:rsidRPr="00FD170B" w:rsidRDefault="0061249D" w:rsidP="0061249D">
      <w:pPr>
        <w:spacing w:before="320"/>
        <w:ind w:right="23"/>
        <w:outlineLvl w:val="0"/>
        <w:rPr>
          <w:b/>
          <w:sz w:val="28"/>
          <w:szCs w:val="28"/>
          <w:u w:val="single"/>
        </w:rPr>
      </w:pPr>
      <w:r w:rsidRPr="00FD170B">
        <w:t xml:space="preserve">ИЗПЪЛНИТЕЛ:  </w:t>
      </w:r>
    </w:p>
    <w:p w:rsidR="0061249D" w:rsidRPr="00FD170B" w:rsidRDefault="0061249D" w:rsidP="0061249D">
      <w:pPr>
        <w:pStyle w:val="2"/>
        <w:ind w:right="23"/>
        <w:jc w:val="center"/>
        <w:rPr>
          <w:rFonts w:ascii="Times New Roman" w:hAnsi="Times New Roman"/>
          <w:i w:val="0"/>
          <w:sz w:val="36"/>
          <w:szCs w:val="36"/>
        </w:rPr>
      </w:pPr>
      <w:r w:rsidRPr="00FD170B">
        <w:rPr>
          <w:rFonts w:ascii="Times New Roman" w:hAnsi="Times New Roman"/>
          <w:i w:val="0"/>
          <w:sz w:val="36"/>
          <w:szCs w:val="36"/>
        </w:rPr>
        <w:t xml:space="preserve">Д О Г О В О Р </w:t>
      </w:r>
    </w:p>
    <w:p w:rsidR="0061249D" w:rsidRDefault="0061249D" w:rsidP="0061249D">
      <w:pPr>
        <w:jc w:val="center"/>
        <w:rPr>
          <w:b/>
        </w:rPr>
      </w:pPr>
      <w:r w:rsidRPr="00195CD9">
        <w:rPr>
          <w:b/>
        </w:rPr>
        <w:t xml:space="preserve">за изпълнение на обществена поръчка по реда на гл. 8а </w:t>
      </w:r>
      <w:r w:rsidR="002F74BD" w:rsidRPr="00195CD9">
        <w:rPr>
          <w:b/>
        </w:rPr>
        <w:t>ЗОП</w:t>
      </w:r>
      <w:r w:rsidRPr="00195CD9">
        <w:rPr>
          <w:b/>
        </w:rPr>
        <w:t xml:space="preserve"> с предмет </w:t>
      </w:r>
    </w:p>
    <w:p w:rsidR="0061249D" w:rsidRPr="00665D34" w:rsidRDefault="00CD3406" w:rsidP="0061249D">
      <w:pPr>
        <w:jc w:val="both"/>
        <w:rPr>
          <w:b/>
          <w:bCs/>
          <w:i/>
          <w:iCs/>
        </w:rPr>
      </w:pPr>
      <w:r>
        <w:rPr>
          <w:b/>
        </w:rPr>
        <w:t>„Избор на изпълнител за извършване на основен ремонт на</w:t>
      </w:r>
      <w:r>
        <w:t xml:space="preserve"> </w:t>
      </w:r>
      <w:r>
        <w:rPr>
          <w:b/>
        </w:rPr>
        <w:t>общински път „Панагюрски колонии – местност „МАНЗУЛ” от км. 0+000 до км. 7+660,78 – подучастък от</w:t>
      </w:r>
      <w:r>
        <w:rPr>
          <w:b/>
          <w:lang w:val="en-US"/>
        </w:rPr>
        <w:t xml:space="preserve"> </w:t>
      </w:r>
      <w:r>
        <w:rPr>
          <w:b/>
        </w:rPr>
        <w:t>км. 3+740 до км. 4+060”</w:t>
      </w:r>
    </w:p>
    <w:p w:rsidR="0061249D" w:rsidRPr="00195CD9" w:rsidRDefault="0061249D" w:rsidP="0061249D">
      <w:pPr>
        <w:jc w:val="center"/>
        <w:rPr>
          <w:b/>
        </w:rPr>
      </w:pPr>
    </w:p>
    <w:p w:rsidR="0061249D" w:rsidRDefault="0061249D" w:rsidP="0061249D">
      <w:pPr>
        <w:ind w:firstLine="540"/>
        <w:jc w:val="both"/>
      </w:pPr>
      <w:r w:rsidRPr="00FD170B">
        <w:t>Днес .................. 201</w:t>
      </w:r>
      <w:r w:rsidR="002F74BD">
        <w:t>6</w:t>
      </w:r>
      <w:r w:rsidRPr="00FD170B">
        <w:t xml:space="preserve">г, в </w:t>
      </w:r>
      <w:r w:rsidRPr="00FD170B">
        <w:rPr>
          <w:color w:val="000000"/>
          <w:sz w:val="22"/>
          <w:szCs w:val="22"/>
        </w:rPr>
        <w:t>гр. Панагюрище</w:t>
      </w:r>
      <w:r w:rsidRPr="00FD170B">
        <w:t xml:space="preserve"> между </w:t>
      </w:r>
    </w:p>
    <w:p w:rsidR="0061249D" w:rsidRDefault="0061249D" w:rsidP="0061249D">
      <w:pPr>
        <w:ind w:firstLine="540"/>
        <w:jc w:val="both"/>
      </w:pPr>
    </w:p>
    <w:p w:rsidR="0061249D" w:rsidRDefault="0061249D" w:rsidP="0061249D">
      <w:pPr>
        <w:ind w:firstLine="540"/>
        <w:jc w:val="both"/>
        <w:rPr>
          <w:szCs w:val="22"/>
          <w:lang w:val="ru-RU" w:eastAsia="ar-SA"/>
        </w:rPr>
      </w:pPr>
      <w:r>
        <w:t xml:space="preserve">1. </w:t>
      </w:r>
      <w:r w:rsidRPr="00FD170B">
        <w:rPr>
          <w:b/>
        </w:rPr>
        <w:t>ВЪЗЛОЖИТЕЛЯТ</w:t>
      </w:r>
      <w:r w:rsidRPr="00FD170B">
        <w:t xml:space="preserve"> - </w:t>
      </w:r>
      <w:r w:rsidRPr="00FD170B">
        <w:rPr>
          <w:b/>
          <w:bCs/>
          <w:noProof/>
        </w:rPr>
        <w:t>ОБЩИНА ПАНАГЮРИЩЕ</w:t>
      </w:r>
      <w:r w:rsidRPr="00FD170B">
        <w:rPr>
          <w:bCs/>
          <w:noProof/>
        </w:rPr>
        <w:t>, със седалище и адрес на управление:</w:t>
      </w:r>
      <w:r w:rsidRPr="00FD170B">
        <w:rPr>
          <w:color w:val="000000"/>
          <w:sz w:val="22"/>
          <w:szCs w:val="22"/>
        </w:rPr>
        <w:t xml:space="preserve"> </w:t>
      </w:r>
      <w:r>
        <w:rPr>
          <w:szCs w:val="22"/>
          <w:lang w:val="ru-RU" w:eastAsia="ar-SA"/>
        </w:rPr>
        <w:t xml:space="preserve">гр. </w:t>
      </w:r>
      <w:r w:rsidRPr="00F672B0">
        <w:rPr>
          <w:szCs w:val="22"/>
          <w:lang w:val="ru-RU" w:eastAsia="ar-SA"/>
        </w:rPr>
        <w:t xml:space="preserve">Панагюрище, </w:t>
      </w:r>
      <w:r w:rsidRPr="00F672B0">
        <w:t xml:space="preserve">пл. „20 - Април" №13, ЕИК 000351743, представлявана от Никола Иванов Белишки - Кмет на Община Панагюрище, Цветана Якова Якова – </w:t>
      </w:r>
      <w:r w:rsidR="00447A9D">
        <w:t>началник отдел</w:t>
      </w:r>
      <w:r w:rsidRPr="00F672B0">
        <w:t xml:space="preserve"> „ФСДБ“ и главен счетоводител</w:t>
      </w:r>
      <w:r w:rsidRPr="00F672B0">
        <w:rPr>
          <w:szCs w:val="22"/>
          <w:lang w:val="ru-RU" w:eastAsia="ar-SA"/>
        </w:rPr>
        <w:t xml:space="preserve"> наричана по-долу за краткост </w:t>
      </w:r>
      <w:r w:rsidRPr="00F672B0">
        <w:rPr>
          <w:b/>
          <w:szCs w:val="22"/>
          <w:lang w:val="ru-RU" w:eastAsia="ar-SA"/>
        </w:rPr>
        <w:t>ВЪЗЛОЖИТЕЛ</w:t>
      </w:r>
      <w:r w:rsidRPr="00F672B0">
        <w:rPr>
          <w:szCs w:val="22"/>
          <w:lang w:val="ru-RU" w:eastAsia="ar-SA"/>
        </w:rPr>
        <w:t xml:space="preserve"> </w:t>
      </w:r>
    </w:p>
    <w:p w:rsidR="0061249D" w:rsidRPr="00FD170B" w:rsidRDefault="0061249D" w:rsidP="0061249D">
      <w:pPr>
        <w:ind w:firstLine="540"/>
        <w:jc w:val="both"/>
      </w:pPr>
      <w:r w:rsidRPr="00FD170B">
        <w:t>и</w:t>
      </w:r>
    </w:p>
    <w:p w:rsidR="0061249D" w:rsidRDefault="0061249D" w:rsidP="0061249D">
      <w:pPr>
        <w:ind w:right="23" w:firstLine="540"/>
        <w:jc w:val="both"/>
      </w:pPr>
      <w:r>
        <w:rPr>
          <w:b/>
        </w:rPr>
        <w:t>2. ИЗПЪЛНИТЕЛЯТ:</w:t>
      </w:r>
      <w:r>
        <w:t xml:space="preserve"> </w:t>
      </w:r>
      <w:r>
        <w:rPr>
          <w:b/>
        </w:rPr>
        <w:t xml:space="preserve"> ..........................................……….., </w:t>
      </w:r>
      <w:r>
        <w:t>със седалище: …………… и адрес на управление: …………….., ЕИК……………......., представляван от …………………………..............….</w:t>
      </w:r>
    </w:p>
    <w:p w:rsidR="0061249D" w:rsidRDefault="0061249D" w:rsidP="0061249D">
      <w:pPr>
        <w:ind w:right="23"/>
        <w:jc w:val="both"/>
        <w:rPr>
          <w:sz w:val="10"/>
          <w:szCs w:val="10"/>
        </w:rPr>
      </w:pPr>
    </w:p>
    <w:p w:rsidR="0061249D" w:rsidRDefault="0061249D" w:rsidP="0061249D">
      <w:pPr>
        <w:jc w:val="both"/>
      </w:pPr>
      <w:r>
        <w:t xml:space="preserve"> за избор на изпълнител в обществена поръчка </w:t>
      </w:r>
      <w:r w:rsidR="00CD3406">
        <w:t>чрез публикуване на обява</w:t>
      </w:r>
      <w:r>
        <w:t xml:space="preserve"> с предмет </w:t>
      </w:r>
      <w:r w:rsidR="00CD3406">
        <w:rPr>
          <w:b/>
        </w:rPr>
        <w:t>„Избор на изпълнител за извършване на основен ремонт на</w:t>
      </w:r>
      <w:r w:rsidR="00CD3406">
        <w:t xml:space="preserve"> </w:t>
      </w:r>
      <w:r w:rsidR="00CD3406">
        <w:rPr>
          <w:b/>
        </w:rPr>
        <w:t>общински път „Панагюрски колонии – местност „МАНЗУЛ” от км. 0+000 до км. 7+660,78 – подучастък от</w:t>
      </w:r>
      <w:r w:rsidR="00CD3406">
        <w:rPr>
          <w:b/>
          <w:lang w:val="en-US"/>
        </w:rPr>
        <w:t xml:space="preserve"> </w:t>
      </w:r>
      <w:r w:rsidR="00CD3406">
        <w:rPr>
          <w:b/>
        </w:rPr>
        <w:t>км. 3+740 до км. 4+060”.</w:t>
      </w:r>
      <w:r>
        <w:t xml:space="preserve">  </w:t>
      </w:r>
    </w:p>
    <w:p w:rsidR="0061249D" w:rsidRPr="00FD170B" w:rsidRDefault="0061249D" w:rsidP="0061249D">
      <w:pPr>
        <w:pStyle w:val="21"/>
        <w:spacing w:before="120" w:after="0" w:line="240" w:lineRule="auto"/>
        <w:rPr>
          <w:b/>
          <w:u w:val="single"/>
        </w:rPr>
      </w:pPr>
    </w:p>
    <w:p w:rsidR="0061249D" w:rsidRPr="00FD170B" w:rsidRDefault="0061249D" w:rsidP="0061249D">
      <w:pPr>
        <w:ind w:right="23"/>
        <w:rPr>
          <w:b/>
        </w:rPr>
      </w:pPr>
      <w:r w:rsidRPr="00FD170B">
        <w:rPr>
          <w:b/>
        </w:rPr>
        <w:t>СЕ СКЛЮЧИ НАСТОЯЩИЯТ ДОГОВОР ЗА СЛЕДНОТО:</w:t>
      </w:r>
    </w:p>
    <w:p w:rsidR="0061249D" w:rsidRPr="00FD170B" w:rsidRDefault="0061249D" w:rsidP="0061249D">
      <w:pPr>
        <w:spacing w:before="580"/>
        <w:ind w:right="23"/>
        <w:jc w:val="center"/>
        <w:outlineLvl w:val="0"/>
        <w:rPr>
          <w:b/>
          <w:u w:val="single"/>
        </w:rPr>
      </w:pPr>
      <w:r w:rsidRPr="00FD170B">
        <w:rPr>
          <w:b/>
          <w:u w:val="single"/>
        </w:rPr>
        <w:t>РАЗДЕЛ I. ПРЕДМЕТ НА ДОГОВОРА:</w:t>
      </w:r>
    </w:p>
    <w:p w:rsidR="0061249D" w:rsidRPr="00FD170B" w:rsidRDefault="0061249D" w:rsidP="0061249D"/>
    <w:p w:rsidR="0061249D" w:rsidRPr="00665D34" w:rsidRDefault="0061249D" w:rsidP="0061249D">
      <w:pPr>
        <w:jc w:val="both"/>
        <w:rPr>
          <w:b/>
          <w:bCs/>
          <w:i/>
          <w:iCs/>
        </w:rPr>
      </w:pPr>
      <w:r w:rsidRPr="00FD170B">
        <w:rPr>
          <w:b/>
        </w:rPr>
        <w:t xml:space="preserve">Чл.1. </w:t>
      </w:r>
      <w:r w:rsidRPr="00FD170B">
        <w:t>(1) ВЪЗЛОЖИТЕЛЯТ възлага, а ИЗПЪЛНИТЕЛЯ се задължава, съгласно изискванията  и поръчката на възложителя, да извърши строително-м</w:t>
      </w:r>
      <w:r>
        <w:t xml:space="preserve">онтажни работи за следния обект </w:t>
      </w:r>
      <w:r w:rsidR="002C7D88">
        <w:rPr>
          <w:b/>
        </w:rPr>
        <w:t>„Избор на изпълнител за извършване на основен ремонт на</w:t>
      </w:r>
      <w:r w:rsidR="002C7D88">
        <w:t xml:space="preserve"> </w:t>
      </w:r>
      <w:r w:rsidR="002C7D88">
        <w:rPr>
          <w:b/>
        </w:rPr>
        <w:t>общински път „Панагюрски колонии – местност „МАНЗУЛ” от км. 0+000 до км. 7+660,78 – подучастък от</w:t>
      </w:r>
      <w:r w:rsidR="002C7D88">
        <w:rPr>
          <w:b/>
          <w:lang w:val="en-US"/>
        </w:rPr>
        <w:t xml:space="preserve"> </w:t>
      </w:r>
      <w:r w:rsidR="002C7D88">
        <w:rPr>
          <w:b/>
        </w:rPr>
        <w:t>км. 3+740 до км. 4+060”</w:t>
      </w:r>
      <w:r>
        <w:rPr>
          <w:b/>
        </w:rPr>
        <w:t xml:space="preserve"> </w:t>
      </w:r>
      <w:r w:rsidRPr="00FD170B">
        <w:t>в съответствие със Ценовата оферта</w:t>
      </w:r>
      <w:r>
        <w:t xml:space="preserve">. </w:t>
      </w:r>
      <w:r w:rsidRPr="00FD170B">
        <w:t>Подробното съдържание на необходимите строително-монтажни работи по тип и количество е описано в Количествено-стойностните сметки, неразделна част от Договора</w:t>
      </w:r>
      <w:r>
        <w:t xml:space="preserve">. </w:t>
      </w:r>
      <w:r w:rsidRPr="00FD170B">
        <w:t xml:space="preserve"> </w:t>
      </w:r>
    </w:p>
    <w:p w:rsidR="0061249D" w:rsidRPr="00FD170B" w:rsidRDefault="0061249D" w:rsidP="0061249D">
      <w:pPr>
        <w:ind w:right="23"/>
        <w:jc w:val="both"/>
        <w:rPr>
          <w:bCs/>
        </w:rPr>
      </w:pPr>
    </w:p>
    <w:p w:rsidR="0061249D" w:rsidRPr="00FD170B" w:rsidRDefault="0061249D" w:rsidP="0061249D">
      <w:pPr>
        <w:ind w:right="23"/>
        <w:jc w:val="center"/>
        <w:rPr>
          <w:b/>
          <w:u w:val="single"/>
        </w:rPr>
      </w:pPr>
      <w:r w:rsidRPr="00FD170B">
        <w:rPr>
          <w:b/>
          <w:u w:val="single"/>
        </w:rPr>
        <w:lastRenderedPageBreak/>
        <w:t>РАЗДЕЛ II.СРОКОВЕ</w:t>
      </w:r>
    </w:p>
    <w:p w:rsidR="0061249D" w:rsidRPr="00FD170B" w:rsidRDefault="0061249D" w:rsidP="0061249D">
      <w:pPr>
        <w:ind w:right="23"/>
        <w:jc w:val="center"/>
        <w:rPr>
          <w:b/>
          <w:u w:val="single"/>
        </w:rPr>
      </w:pPr>
    </w:p>
    <w:p w:rsidR="0061249D" w:rsidRPr="00FD170B" w:rsidRDefault="0061249D" w:rsidP="0061249D">
      <w:pPr>
        <w:pStyle w:val="33"/>
        <w:ind w:right="23"/>
        <w:jc w:val="both"/>
        <w:rPr>
          <w:sz w:val="24"/>
          <w:szCs w:val="24"/>
        </w:rPr>
      </w:pPr>
      <w:r w:rsidRPr="00FD170B">
        <w:rPr>
          <w:b/>
          <w:sz w:val="24"/>
          <w:szCs w:val="24"/>
        </w:rPr>
        <w:t>Чл.2.</w:t>
      </w:r>
      <w:r w:rsidRPr="00FD170B">
        <w:rPr>
          <w:sz w:val="24"/>
          <w:szCs w:val="24"/>
        </w:rPr>
        <w:t xml:space="preserve"> (1) Срока за изпълнение на СМР, предмет на договора е </w:t>
      </w:r>
      <w:r w:rsidRPr="00195CD9">
        <w:rPr>
          <w:sz w:val="24"/>
          <w:szCs w:val="24"/>
        </w:rPr>
        <w:t>………………..</w:t>
      </w:r>
      <w:r w:rsidRPr="00FD170B">
        <w:rPr>
          <w:sz w:val="24"/>
          <w:szCs w:val="24"/>
        </w:rPr>
        <w:t xml:space="preserve"> от датата на откриване </w:t>
      </w:r>
      <w:r>
        <w:rPr>
          <w:sz w:val="24"/>
          <w:szCs w:val="24"/>
        </w:rPr>
        <w:t xml:space="preserve">на строителната линия на обекта, съобразно Техническото предложение на Изпълнителя. </w:t>
      </w:r>
      <w:r w:rsidRPr="00FD170B">
        <w:rPr>
          <w:sz w:val="24"/>
          <w:szCs w:val="24"/>
        </w:rPr>
        <w:t xml:space="preserve"> </w:t>
      </w:r>
    </w:p>
    <w:p w:rsidR="0061249D" w:rsidRPr="00FD170B" w:rsidRDefault="0061249D" w:rsidP="0061249D">
      <w:pPr>
        <w:pStyle w:val="33"/>
        <w:ind w:right="23"/>
        <w:jc w:val="both"/>
        <w:rPr>
          <w:sz w:val="24"/>
          <w:szCs w:val="24"/>
        </w:rPr>
      </w:pPr>
    </w:p>
    <w:p w:rsidR="0061249D" w:rsidRPr="00FD170B" w:rsidRDefault="0061249D" w:rsidP="0061249D">
      <w:pPr>
        <w:ind w:right="23"/>
        <w:jc w:val="center"/>
        <w:rPr>
          <w:b/>
          <w:u w:val="single"/>
        </w:rPr>
      </w:pPr>
      <w:r w:rsidRPr="00FD170B">
        <w:rPr>
          <w:b/>
          <w:u w:val="single"/>
        </w:rPr>
        <w:t>РАЗДЕЛ III. ЦЕНИ И НАЧИН НА ПЛАЩАНЕ</w:t>
      </w:r>
    </w:p>
    <w:p w:rsidR="0061249D" w:rsidRPr="00FD170B" w:rsidRDefault="0061249D" w:rsidP="0061249D">
      <w:pPr>
        <w:ind w:right="23"/>
        <w:jc w:val="center"/>
        <w:rPr>
          <w:b/>
          <w:u w:val="single"/>
        </w:rPr>
      </w:pPr>
    </w:p>
    <w:p w:rsidR="0061249D" w:rsidRPr="00FD170B" w:rsidRDefault="0061249D" w:rsidP="0061249D">
      <w:pPr>
        <w:spacing w:after="120"/>
        <w:ind w:right="23"/>
        <w:jc w:val="both"/>
      </w:pPr>
      <w:r w:rsidRPr="00FD170B">
        <w:rPr>
          <w:b/>
        </w:rPr>
        <w:t xml:space="preserve">Чл.3. </w:t>
      </w:r>
      <w:r w:rsidRPr="00FD170B">
        <w:t>(1) Общата цена за извършване на строително-ремонтните работи, е в размер на ………………..</w:t>
      </w:r>
      <w:r w:rsidRPr="00FD170B">
        <w:rPr>
          <w:b/>
        </w:rPr>
        <w:t xml:space="preserve"> </w:t>
      </w:r>
      <w:r w:rsidRPr="00FD170B">
        <w:t>лв.</w:t>
      </w:r>
      <w:r w:rsidRPr="00FD170B">
        <w:rPr>
          <w:b/>
        </w:rPr>
        <w:t xml:space="preserve"> </w:t>
      </w:r>
      <w:r w:rsidRPr="00FD170B">
        <w:t>(словом: ...................................................................................) без ДДС.</w:t>
      </w:r>
    </w:p>
    <w:p w:rsidR="0061249D" w:rsidRPr="00FD170B"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t>(2) Цената по предходната алинея е за цялостно извършване на СМР, включително цената на вложените материали, извършените работи и разходите за труд, механизация, енергия, складиране и други подобни, както и печалбата за ИЗПЪЛНИТЕЛЯ.</w:t>
      </w:r>
    </w:p>
    <w:p w:rsidR="0061249D" w:rsidRPr="00FD170B" w:rsidRDefault="0061249D" w:rsidP="0061249D">
      <w:pPr>
        <w:pStyle w:val="a9"/>
        <w:tabs>
          <w:tab w:val="num" w:pos="0"/>
        </w:tabs>
        <w:spacing w:after="0"/>
        <w:ind w:left="0" w:right="23" w:firstLine="720"/>
        <w:jc w:val="both"/>
      </w:pPr>
      <w:r w:rsidRPr="00FD170B">
        <w:t xml:space="preserve">(3) Отчитането от ИЗПЪЛНИТЕЛЯ на изпълнените СМР по съответния обект, се извършва след приключване на обекта и представяне на: </w:t>
      </w:r>
    </w:p>
    <w:p w:rsidR="0061249D" w:rsidRPr="00FD170B" w:rsidRDefault="0061249D" w:rsidP="0061249D">
      <w:pPr>
        <w:pStyle w:val="a9"/>
        <w:tabs>
          <w:tab w:val="num" w:pos="0"/>
        </w:tabs>
        <w:spacing w:after="0"/>
        <w:ind w:left="0" w:right="23"/>
        <w:jc w:val="both"/>
      </w:pPr>
      <w:r w:rsidRPr="00FD170B">
        <w:t>- подписан  тристранен приемо-предавателен протокол за действително извършените работи и представяне на оригинална фактура от ИЗПЪЛНИТЕЛЯ.</w:t>
      </w:r>
    </w:p>
    <w:p w:rsidR="0061249D" w:rsidRPr="00FD170B" w:rsidRDefault="0061249D" w:rsidP="0061249D">
      <w:pPr>
        <w:tabs>
          <w:tab w:val="left" w:pos="10800"/>
        </w:tabs>
        <w:ind w:right="23"/>
        <w:jc w:val="both"/>
        <w:rPr>
          <w:color w:val="000000"/>
        </w:rPr>
      </w:pPr>
      <w:r w:rsidRPr="00FD170B">
        <w:rPr>
          <w:b/>
          <w:color w:val="000000"/>
        </w:rPr>
        <w:t xml:space="preserve">- </w:t>
      </w:r>
      <w:r w:rsidRPr="00FD170B">
        <w:rPr>
          <w:color w:val="000000"/>
        </w:rPr>
        <w:t>доказване на действително извършените видове дейности от ИЗПЪЛНИТЕЛЯ с</w:t>
      </w:r>
      <w:r w:rsidRPr="00FD170B">
        <w:t xml:space="preserve"> акт обр.19, </w:t>
      </w:r>
      <w:r w:rsidRPr="00FD170B">
        <w:rPr>
          <w:color w:val="000000"/>
        </w:rPr>
        <w:t>чрез подробни количествено-стойностни сметки, съгласно твърдо договорените единични цени от ценовата оферта на ИЗПЪЛНИТЕЛЯ, проверени от Инвеститорския контрол.</w:t>
      </w:r>
    </w:p>
    <w:p w:rsidR="0061249D" w:rsidRPr="00FD170B" w:rsidRDefault="0061249D" w:rsidP="0061249D">
      <w:pPr>
        <w:pStyle w:val="a9"/>
        <w:tabs>
          <w:tab w:val="num" w:pos="0"/>
        </w:tabs>
        <w:spacing w:after="0"/>
        <w:ind w:left="0" w:right="23" w:firstLine="720"/>
        <w:jc w:val="both"/>
      </w:pPr>
      <w:r w:rsidRPr="00FD170B">
        <w:t>(4)</w:t>
      </w:r>
      <w:r w:rsidRPr="00FD170B">
        <w:rPr>
          <w:b/>
        </w:rPr>
        <w:t xml:space="preserve"> </w:t>
      </w:r>
      <w:r w:rsidRPr="00FD170B">
        <w:t>ВЪЗЛОЖИТЕЛЯТ заплаща по банков път на ИЗПЪЛНИТЕЛЯ дължимата сума, доказана по реда на предходната алинея по следния начин:</w:t>
      </w:r>
    </w:p>
    <w:p w:rsidR="0061249D" w:rsidRPr="00FD170B" w:rsidRDefault="0061249D" w:rsidP="00BB472D">
      <w:pPr>
        <w:pStyle w:val="a9"/>
        <w:numPr>
          <w:ilvl w:val="0"/>
          <w:numId w:val="4"/>
        </w:numPr>
        <w:tabs>
          <w:tab w:val="clear" w:pos="720"/>
          <w:tab w:val="num" w:pos="0"/>
          <w:tab w:val="left" w:pos="1080"/>
        </w:tabs>
        <w:spacing w:after="0"/>
        <w:ind w:left="0" w:right="23" w:firstLine="720"/>
        <w:jc w:val="both"/>
      </w:pPr>
      <w:r>
        <w:rPr>
          <w:b/>
        </w:rPr>
        <w:t>А</w:t>
      </w:r>
      <w:r w:rsidRPr="00FD170B">
        <w:rPr>
          <w:b/>
        </w:rPr>
        <w:t>вансово плащане</w:t>
      </w:r>
      <w:r>
        <w:t xml:space="preserve"> в размер на 3</w:t>
      </w:r>
      <w:r w:rsidRPr="00FD170B">
        <w:t xml:space="preserve">0% от общата стойност по ал. 1 в размер на ............ лв. (словом: ..........................) с включен ДДС, след подписване на настоящия договор. </w:t>
      </w:r>
    </w:p>
    <w:p w:rsidR="0061249D" w:rsidRPr="00FD170B" w:rsidRDefault="0061249D" w:rsidP="0061249D">
      <w:pPr>
        <w:pStyle w:val="a9"/>
        <w:tabs>
          <w:tab w:val="left" w:pos="1080"/>
        </w:tabs>
        <w:spacing w:after="0"/>
        <w:ind w:left="0" w:right="23"/>
        <w:jc w:val="both"/>
      </w:pPr>
    </w:p>
    <w:p w:rsidR="0061249D" w:rsidRDefault="0061249D" w:rsidP="00BB472D">
      <w:pPr>
        <w:pStyle w:val="a9"/>
        <w:numPr>
          <w:ilvl w:val="0"/>
          <w:numId w:val="4"/>
        </w:numPr>
        <w:tabs>
          <w:tab w:val="clear" w:pos="720"/>
          <w:tab w:val="num" w:pos="0"/>
          <w:tab w:val="left" w:pos="1080"/>
        </w:tabs>
        <w:spacing w:after="0"/>
        <w:ind w:left="0" w:right="23" w:firstLine="720"/>
        <w:jc w:val="both"/>
      </w:pPr>
      <w:r w:rsidRPr="00FD170B">
        <w:rPr>
          <w:b/>
        </w:rPr>
        <w:t>Междинни плащания</w:t>
      </w:r>
      <w:r w:rsidRPr="00FD170B">
        <w:t xml:space="preserve"> в размер</w:t>
      </w:r>
      <w:r>
        <w:t xml:space="preserve"> до </w:t>
      </w:r>
      <w:r>
        <w:rPr>
          <w:lang w:val="en-US"/>
        </w:rPr>
        <w:t>95</w:t>
      </w:r>
      <w:r w:rsidRPr="00FD170B">
        <w:t>% от общата стойност вкл. аванса – в 30-дневен срок след представена фактура, придружена с Акт Образец 19.</w:t>
      </w:r>
    </w:p>
    <w:p w:rsidR="0061249D" w:rsidRDefault="0061249D" w:rsidP="0061249D">
      <w:pPr>
        <w:pStyle w:val="a9"/>
        <w:tabs>
          <w:tab w:val="left" w:pos="1080"/>
        </w:tabs>
        <w:spacing w:after="0"/>
        <w:ind w:left="0" w:right="23"/>
        <w:jc w:val="both"/>
        <w:rPr>
          <w:b/>
        </w:rPr>
      </w:pPr>
    </w:p>
    <w:p w:rsidR="0061249D" w:rsidRDefault="0061249D" w:rsidP="00BB472D">
      <w:pPr>
        <w:pStyle w:val="a9"/>
        <w:numPr>
          <w:ilvl w:val="0"/>
          <w:numId w:val="4"/>
        </w:numPr>
        <w:tabs>
          <w:tab w:val="clear" w:pos="720"/>
          <w:tab w:val="num" w:pos="0"/>
          <w:tab w:val="left" w:pos="1080"/>
        </w:tabs>
        <w:spacing w:after="0"/>
        <w:ind w:left="0" w:right="23" w:firstLine="720"/>
        <w:jc w:val="both"/>
      </w:pPr>
      <w:r w:rsidRPr="00FD170B">
        <w:rPr>
          <w:b/>
        </w:rPr>
        <w:t>Окончателно плащане</w:t>
      </w:r>
      <w:r w:rsidRPr="00FD170B">
        <w:t xml:space="preserve"> - в 30-дневен срок след представена фактура, придружена с Акт Образец 19, след издаване на разрешение за ползване</w:t>
      </w:r>
      <w:r>
        <w:t xml:space="preserve">. </w:t>
      </w:r>
      <w:r w:rsidRPr="00FD170B">
        <w:t xml:space="preserve"> </w:t>
      </w:r>
    </w:p>
    <w:p w:rsidR="0061249D" w:rsidRDefault="0061249D" w:rsidP="0061249D">
      <w:pPr>
        <w:pStyle w:val="a9"/>
        <w:tabs>
          <w:tab w:val="left" w:pos="1080"/>
        </w:tabs>
        <w:spacing w:after="0"/>
        <w:ind w:left="0" w:right="23"/>
        <w:jc w:val="both"/>
        <w:rPr>
          <w:b/>
        </w:rPr>
      </w:pPr>
    </w:p>
    <w:p w:rsidR="0061249D" w:rsidRPr="00FD170B" w:rsidRDefault="0061249D" w:rsidP="0061249D">
      <w:pPr>
        <w:spacing w:before="120"/>
        <w:ind w:right="23"/>
        <w:jc w:val="center"/>
        <w:rPr>
          <w:b/>
          <w:u w:val="single"/>
        </w:rPr>
      </w:pPr>
      <w:r w:rsidRPr="00FD170B">
        <w:rPr>
          <w:b/>
          <w:u w:val="single"/>
        </w:rPr>
        <w:t>РАЗДЕЛ   IV. ФИНАНСИРАНЕ</w:t>
      </w:r>
    </w:p>
    <w:p w:rsidR="0061249D" w:rsidRPr="00FD170B" w:rsidRDefault="0061249D" w:rsidP="0061249D"/>
    <w:p w:rsidR="0061249D" w:rsidRPr="00FD170B" w:rsidRDefault="0061249D" w:rsidP="0061249D">
      <w:pPr>
        <w:spacing w:before="120"/>
        <w:ind w:right="23"/>
        <w:jc w:val="both"/>
      </w:pPr>
      <w:r w:rsidRPr="00FD170B">
        <w:rPr>
          <w:b/>
        </w:rPr>
        <w:t>Чл.5.</w:t>
      </w:r>
      <w:r w:rsidRPr="00FD170B">
        <w:t xml:space="preserve">  Средствата за изпълнение на поръчката </w:t>
      </w:r>
      <w:r>
        <w:t>са осигурени от бюджета на Община Панагюрище.</w:t>
      </w:r>
    </w:p>
    <w:p w:rsidR="0061249D" w:rsidRPr="00FD170B" w:rsidRDefault="0061249D" w:rsidP="0061249D">
      <w:pPr>
        <w:spacing w:before="120"/>
        <w:ind w:right="23"/>
        <w:jc w:val="both"/>
      </w:pPr>
    </w:p>
    <w:p w:rsidR="0061249D" w:rsidRPr="00FD170B" w:rsidRDefault="0061249D" w:rsidP="0061249D">
      <w:pPr>
        <w:pStyle w:val="a3"/>
        <w:ind w:right="23"/>
        <w:jc w:val="center"/>
        <w:rPr>
          <w:b/>
          <w:u w:val="single"/>
        </w:rPr>
      </w:pPr>
      <w:r w:rsidRPr="00FD170B">
        <w:rPr>
          <w:b/>
          <w:u w:val="single"/>
        </w:rPr>
        <w:t xml:space="preserve">РАЗДЕЛ   V. ПРАВА И ЗАДЪЛЖЕНИЯ НА ИЗПЪЛНИТЕЛЯ:   </w:t>
      </w:r>
    </w:p>
    <w:p w:rsidR="0061249D" w:rsidRPr="00FD170B" w:rsidRDefault="0061249D" w:rsidP="0061249D"/>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 xml:space="preserve">Чл. </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ИЗПЪЛНИТЕЛЯТ е длъжен да извърши СМР с грижата на добрия търговец при спазване на изискванията на строителните, техническите, технологичните правила и нормативи за съответните дейности.</w:t>
      </w:r>
    </w:p>
    <w:p w:rsidR="0061249D" w:rsidRPr="00FD170B"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lastRenderedPageBreak/>
        <w:t>(2) ИЗПЪЛНИТЕЛЯТ е длъжен при изпълнението на поръчката да влага висококачествени стоки/материали и строителни изделия, както и да извършва качествено СМР. Материалите се доставят със сертификат за съответствие, сертификат за произход, други сертификати.</w:t>
      </w:r>
    </w:p>
    <w:p w:rsidR="0061249D" w:rsidRPr="00FD170B" w:rsidRDefault="0061249D" w:rsidP="0061249D">
      <w:pPr>
        <w:ind w:firstLine="708"/>
        <w:jc w:val="both"/>
      </w:pPr>
      <w:r w:rsidRPr="00FD170B">
        <w:t xml:space="preserve">(3) Разходите за консумация на електроенергия, вода и други консумативи, </w:t>
      </w:r>
      <w:r>
        <w:t>н</w:t>
      </w:r>
      <w:r w:rsidRPr="00FD170B">
        <w:t>еобходими за изпълнението на поръчката, са за сметка на ИЗПЪЛНИТЕЛЯ.</w:t>
      </w:r>
    </w:p>
    <w:p w:rsidR="0061249D" w:rsidRPr="00FD170B" w:rsidRDefault="0061249D" w:rsidP="0061249D">
      <w:pPr>
        <w:ind w:left="705"/>
        <w:rPr>
          <w:i/>
          <w:sz w:val="22"/>
          <w:szCs w:val="22"/>
        </w:rPr>
      </w:pPr>
    </w:p>
    <w:p w:rsidR="0061249D" w:rsidRPr="00FD170B" w:rsidRDefault="0061249D" w:rsidP="0061249D">
      <w:pPr>
        <w:pStyle w:val="af2"/>
        <w:ind w:right="23"/>
        <w:jc w:val="both"/>
        <w:rPr>
          <w:rFonts w:ascii="Times New Roman" w:hAnsi="Times New Roman" w:cs="Times New Roman"/>
          <w:b/>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ИЗПЪЛНИТЕЛЯТ носи отговорност пред ВЪЗЛОЖИТЕЛЯ, ако при извършване на СМР е нарушил императивни разпоредби на нормативните актове, установени в Република България.</w:t>
      </w:r>
    </w:p>
    <w:p w:rsidR="0061249D" w:rsidRPr="00FD170B" w:rsidRDefault="0061249D" w:rsidP="0061249D">
      <w:pPr>
        <w:pStyle w:val="21"/>
        <w:spacing w:after="0" w:line="240" w:lineRule="auto"/>
        <w:ind w:right="23"/>
        <w:jc w:val="both"/>
      </w:pPr>
      <w:r>
        <w:rPr>
          <w:b/>
        </w:rPr>
        <w:t>Чл.</w:t>
      </w:r>
      <w:r>
        <w:rPr>
          <w:b/>
          <w:lang w:val="en-US"/>
        </w:rPr>
        <w:t>8</w:t>
      </w:r>
      <w:r w:rsidRPr="00FD170B">
        <w:rPr>
          <w:b/>
        </w:rPr>
        <w:t>.</w:t>
      </w:r>
      <w:r w:rsidRPr="00FD170B">
        <w:t xml:space="preserve"> Да изпълни в рамките на срока на настоящия договор, всички видове дейности, предмет на този договор. </w:t>
      </w:r>
    </w:p>
    <w:p w:rsidR="0061249D" w:rsidRPr="00FD170B" w:rsidRDefault="0061249D" w:rsidP="0061249D">
      <w:pPr>
        <w:pStyle w:val="21"/>
        <w:spacing w:after="0" w:line="240" w:lineRule="auto"/>
        <w:ind w:right="23"/>
        <w:jc w:val="both"/>
      </w:pPr>
      <w:r>
        <w:rPr>
          <w:b/>
        </w:rPr>
        <w:t>Чл.</w:t>
      </w:r>
      <w:r>
        <w:rPr>
          <w:b/>
          <w:lang w:val="en-US"/>
        </w:rPr>
        <w:t>9</w:t>
      </w:r>
      <w:r w:rsidRPr="00FD170B">
        <w:rPr>
          <w:b/>
        </w:rPr>
        <w:t xml:space="preserve">. </w:t>
      </w:r>
      <w:r w:rsidRPr="00FD170B">
        <w:t xml:space="preserve">ИЗПЪЛНИТЕЛЯТ е длъжен да влага в СМР, висококачествени материали и строителни изделия, както и да извършва качествено строително-монтажните работи. </w:t>
      </w:r>
    </w:p>
    <w:p w:rsidR="0061249D" w:rsidRPr="00FD170B" w:rsidRDefault="0061249D" w:rsidP="0061249D">
      <w:pPr>
        <w:pStyle w:val="21"/>
        <w:spacing w:after="0" w:line="240" w:lineRule="auto"/>
        <w:ind w:right="23"/>
        <w:jc w:val="both"/>
      </w:pPr>
      <w:r w:rsidRPr="00FD170B">
        <w:rPr>
          <w:b/>
        </w:rPr>
        <w:t>Чл.1</w:t>
      </w:r>
      <w:r>
        <w:rPr>
          <w:b/>
          <w:lang w:val="en-US"/>
        </w:rPr>
        <w:t>0</w:t>
      </w:r>
      <w:r w:rsidRPr="00FD170B">
        <w:rPr>
          <w:b/>
        </w:rPr>
        <w:t>.</w:t>
      </w:r>
      <w:r w:rsidRPr="00FD170B">
        <w:t xml:space="preserve"> В срок от  три  дни от подписване на договора да определи длъжностните лица, които ще носят пряка отговорност за изпълнение на настоящият договор. Тези лица не могат да се подменят без съгласуване с ВЪЗЛОЖИТЕЛЯ.</w:t>
      </w:r>
    </w:p>
    <w:p w:rsidR="0061249D" w:rsidRPr="00FD170B" w:rsidRDefault="0061249D" w:rsidP="0061249D">
      <w:pPr>
        <w:pStyle w:val="21"/>
        <w:spacing w:after="0" w:line="240" w:lineRule="auto"/>
        <w:ind w:right="23"/>
        <w:jc w:val="both"/>
      </w:pPr>
      <w:r>
        <w:rPr>
          <w:b/>
        </w:rPr>
        <w:t>Чл.1</w:t>
      </w:r>
      <w:r>
        <w:rPr>
          <w:b/>
          <w:lang w:val="en-US"/>
        </w:rPr>
        <w:t>1</w:t>
      </w:r>
      <w:r w:rsidRPr="00FD170B">
        <w:rPr>
          <w:b/>
        </w:rPr>
        <w:t>.</w:t>
      </w:r>
      <w:r w:rsidRPr="00FD170B">
        <w:t xml:space="preserve"> Да отстранява незабавно за своя сметка скритите недостатъци и появилите се впоследствие дефекти, в гаранционните срокове, както и всички виновно причинени от него щети, при извършване на строително монтажните работи.</w:t>
      </w:r>
    </w:p>
    <w:p w:rsidR="0061249D" w:rsidRPr="00FD170B" w:rsidRDefault="0061249D" w:rsidP="0061249D">
      <w:pPr>
        <w:pStyle w:val="21"/>
        <w:spacing w:after="0" w:line="240" w:lineRule="auto"/>
        <w:ind w:right="23"/>
        <w:jc w:val="both"/>
      </w:pPr>
      <w:r>
        <w:rPr>
          <w:b/>
        </w:rPr>
        <w:t>Чл.1</w:t>
      </w:r>
      <w:r>
        <w:rPr>
          <w:b/>
          <w:lang w:val="en-US"/>
        </w:rPr>
        <w:t>2</w:t>
      </w:r>
      <w:r w:rsidRPr="00FD170B">
        <w:rPr>
          <w:b/>
        </w:rPr>
        <w:t>.</w:t>
      </w:r>
      <w:r w:rsidRPr="00FD170B">
        <w:t xml:space="preserve"> Да не започва работа по обекта, без предварителен оглед и съгласуване на работите с упражняващия Инвеститорски контрол, определен от ВЪЗЛОЖИТЕЛЯ.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3</w:t>
      </w:r>
      <w:r w:rsidRPr="00FD170B">
        <w:rPr>
          <w:rFonts w:ascii="Times New Roman" w:hAnsi="Times New Roman" w:cs="Times New Roman"/>
          <w:b/>
          <w:sz w:val="24"/>
          <w:szCs w:val="24"/>
        </w:rPr>
        <w:t xml:space="preserve">. </w:t>
      </w:r>
      <w:r w:rsidRPr="00FD170B">
        <w:rPr>
          <w:rFonts w:ascii="Times New Roman" w:hAnsi="Times New Roman" w:cs="Times New Roman"/>
          <w:sz w:val="24"/>
          <w:szCs w:val="24"/>
        </w:rPr>
        <w:t>При проверка на място от страна на ВЪЗЛОЖИТЕЛЯ, ИЗПЪЛНИТЕЛЯ се задължава да осигури присъствието на негов представител, както и да осигурява достъп до помещения/обекти и преглед на документи, свръзани с изпълнението на възложените дейности.</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rPr>
          <w:rFonts w:ascii="Times New Roman" w:hAnsi="Times New Roman" w:cs="Times New Roman"/>
          <w:b/>
          <w:sz w:val="24"/>
          <w:szCs w:val="24"/>
          <w:u w:val="single"/>
        </w:rPr>
      </w:pPr>
      <w:r w:rsidRPr="00FD170B">
        <w:rPr>
          <w:rFonts w:ascii="Times New Roman" w:hAnsi="Times New Roman" w:cs="Times New Roman"/>
          <w:b/>
          <w:sz w:val="24"/>
          <w:szCs w:val="24"/>
          <w:u w:val="single"/>
        </w:rPr>
        <w:t>РАЗДЕЛ   VІ. ПРАВА И ЗАДЪЛЖЕНИЯ НА ВЪЗЛОЖИТЕЛЯ</w:t>
      </w:r>
    </w:p>
    <w:p w:rsidR="0061249D" w:rsidRPr="00FD170B" w:rsidRDefault="0061249D" w:rsidP="0061249D">
      <w:pPr>
        <w:pStyle w:val="af2"/>
        <w:ind w:right="23"/>
        <w:jc w:val="both"/>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4</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ВЪЗЛОЖИТЕЛЯТ се задължава:</w:t>
      </w:r>
    </w:p>
    <w:p w:rsidR="0061249D" w:rsidRPr="00FD170B" w:rsidRDefault="0061249D" w:rsidP="0061249D">
      <w:pPr>
        <w:pStyle w:val="a9"/>
        <w:ind w:left="0" w:right="23"/>
        <w:jc w:val="both"/>
      </w:pPr>
      <w:r w:rsidRPr="00FD170B">
        <w:tab/>
        <w:t>1. Да осигурява свободен д</w:t>
      </w:r>
      <w:r>
        <w:t xml:space="preserve">остъп на ИЗПЪЛНИТЕЛЯ до обекта </w:t>
      </w:r>
      <w:r w:rsidRPr="00D40411">
        <w:t>и необходимите условия за безпрепятствено изпъ</w:t>
      </w:r>
      <w:r w:rsidRPr="00FD170B">
        <w:t>лнение на възложените по настоящия договор СМР.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Да упр</w:t>
      </w:r>
      <w:r>
        <w:rPr>
          <w:rFonts w:ascii="Times New Roman" w:hAnsi="Times New Roman" w:cs="Times New Roman"/>
          <w:sz w:val="24"/>
          <w:szCs w:val="24"/>
        </w:rPr>
        <w:t>ажнява чрез свои представители</w:t>
      </w:r>
      <w:r w:rsidRPr="00FD170B">
        <w:rPr>
          <w:rFonts w:ascii="Times New Roman" w:hAnsi="Times New Roman" w:cs="Times New Roman"/>
          <w:sz w:val="24"/>
          <w:szCs w:val="24"/>
        </w:rPr>
        <w:t>, контрол по време на изграждането на обекта.</w:t>
      </w:r>
      <w:r w:rsidR="00BE591B" w:rsidRPr="00BE591B">
        <w:rPr>
          <w:rFonts w:ascii="Times New Roman" w:hAnsi="Times New Roman" w:cs="Times New Roman"/>
          <w:sz w:val="24"/>
          <w:szCs w:val="24"/>
        </w:rPr>
        <w:t xml:space="preserve"> </w:t>
      </w:r>
      <w:r w:rsidR="00BE591B">
        <w:rPr>
          <w:rFonts w:ascii="Times New Roman" w:hAnsi="Times New Roman" w:cs="Times New Roman"/>
          <w:sz w:val="24"/>
          <w:szCs w:val="24"/>
        </w:rPr>
        <w:t>Пряк инвеститорски контрол на обекта ще изпълнява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Да съдейства за изпълнението на договорените работи, като своевременно решава всички технически проблеми, възникнали в процеса на работа.</w:t>
      </w:r>
    </w:p>
    <w:p w:rsidR="0061249D" w:rsidRPr="00FD170B" w:rsidRDefault="0061249D" w:rsidP="0061249D">
      <w:pPr>
        <w:pStyle w:val="a9"/>
        <w:tabs>
          <w:tab w:val="left" w:pos="0"/>
        </w:tabs>
        <w:ind w:left="0" w:right="23"/>
        <w:jc w:val="both"/>
      </w:pPr>
      <w:r>
        <w:tab/>
      </w:r>
      <w:r w:rsidRPr="00FD170B">
        <w:t>4. Да проверява и подписва отчетните документи на Изпълнителя, при което може да предприема:</w:t>
      </w:r>
    </w:p>
    <w:p w:rsidR="0061249D" w:rsidRPr="00FD170B" w:rsidRDefault="0061249D" w:rsidP="0061249D">
      <w:pPr>
        <w:pStyle w:val="a3"/>
        <w:ind w:right="23"/>
        <w:jc w:val="both"/>
      </w:pPr>
      <w:r w:rsidRPr="00FD170B">
        <w:t>-   Контролни измервания по своя преценка.</w:t>
      </w:r>
    </w:p>
    <w:p w:rsidR="0061249D" w:rsidRPr="00FD170B" w:rsidRDefault="0061249D" w:rsidP="0061249D">
      <w:pPr>
        <w:pStyle w:val="a3"/>
        <w:ind w:right="23"/>
        <w:jc w:val="both"/>
      </w:pPr>
      <w:r w:rsidRPr="00FD170B">
        <w:t>- Спиране изпълнението на работите и сторниране стойностите им по акт обр.19 за съответния период, при влагане на материали неотговарящи на стандартизационните изисквания или извършване на СМР неотговарящи на ПИПСМР. Спирането е до отстраняването на проблема.</w:t>
      </w:r>
    </w:p>
    <w:p w:rsidR="0061249D" w:rsidRPr="00FD170B" w:rsidRDefault="0061249D" w:rsidP="0061249D">
      <w:pPr>
        <w:pStyle w:val="a3"/>
        <w:ind w:right="23"/>
        <w:jc w:val="both"/>
      </w:pPr>
      <w:r w:rsidRPr="00FD170B">
        <w:t>-  Спиране изцяло на работата по обекта предмет на договора при системно некачествено изпълнение на СМР.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5. Да приеме в срок изпълнените работи.</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lastRenderedPageBreak/>
        <w:tab/>
        <w:t>6. Да заплати в договорените срокове и при условията на договора дължимите суми на ИЗПЪЛНИТЕЛЯ.</w:t>
      </w:r>
    </w:p>
    <w:p w:rsidR="0061249D" w:rsidRPr="00FD170B" w:rsidRDefault="0061249D" w:rsidP="0061249D"/>
    <w:p w:rsidR="0061249D" w:rsidRPr="00FD170B" w:rsidRDefault="0061249D" w:rsidP="0061249D">
      <w:pPr>
        <w:pStyle w:val="af2"/>
        <w:ind w:right="23"/>
        <w:jc w:val="center"/>
        <w:rPr>
          <w:rFonts w:ascii="Times New Roman" w:hAnsi="Times New Roman" w:cs="Times New Roman"/>
          <w:b/>
          <w:sz w:val="24"/>
          <w:szCs w:val="24"/>
          <w:u w:val="single"/>
        </w:rPr>
      </w:pPr>
      <w:r w:rsidRPr="00FD170B">
        <w:rPr>
          <w:rFonts w:ascii="Times New Roman" w:hAnsi="Times New Roman" w:cs="Times New Roman"/>
          <w:b/>
          <w:sz w:val="24"/>
          <w:szCs w:val="24"/>
          <w:u w:val="single"/>
        </w:rPr>
        <w:t>РАЗДЕЛ   VІІ. ФОРСМАЖОРНИ СЪБИТИЯ</w:t>
      </w:r>
    </w:p>
    <w:p w:rsidR="0061249D" w:rsidRPr="00FD170B" w:rsidRDefault="0061249D" w:rsidP="0061249D">
      <w:pPr>
        <w:pStyle w:val="af2"/>
        <w:ind w:right="23"/>
        <w:jc w:val="center"/>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5</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Страните по настоящия договор не носят отговорност за неизпълнение на задълженията си при настъпването на форсмажорно събитие. Срокът за изпълнение на задължението се продължава с периода, през който изпълнението е било спряно. Клаузата не засяга права или задължения на страните, които са възникнали и са били дължими преди настъпването на форсмажорното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Страната, която е засегната от форсмажорното събитие, следва в максимално кратък срок след установяване на събитието, да уведоми другата страна, както и да представи доказателства (съответните документи, издадени от компетентния орган) за появата, естеството и размера на форсмажорното събитие и оценка на неговите вероятни последици и продължителност. Засегнатата страна периодично предоставя последващи известия за начина, по който форсмажорното събитие спира изпълнението на задълженията по договора, както и за степента на спиране.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В случаите на възпрепятстване на ИЗПЪЛНИТЕЛЯ поради форсмажорно събитие да осъществява дейностите по настоящия договор, сроковете по договора спират да текат, като не може да се търси отговорност за неизпълнение или забава.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(4) Страните не носят отговорност една спрямо друга по отношение на вреди, претърпени като последица от форсмажорно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(5) През времето, когато изпълнението на задълженията на някоя от страните е възпрепятствано от форсмажорно събитие, за което е дадено известие в съответствие с клаузите на настоящия договор и до отпадане действието на форсмажорното събитие, страните предприемат всички необходими действия, за да избегнат или смекчат въздействието на форсмажорното събитие и доколкото е възможно, да продължат да изпълняват задълженията си по договора, които не са възпрепятствани от форсмажорното събитие.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(6) Изпълнението на задълженията се възобновява след отпадане на събитията, довели до спирането му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Чл.1</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Форсмажорното събитие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Не е налице непреодолима сила, ако съответното събитие се е случило вследствие на неположена дължима грижа от страна по настоящия договор или при полагане на дължимата грижа това събитие може да бъде преодоляно.</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 xml:space="preserve">РАЗДЕЛ </w:t>
      </w:r>
      <w:r>
        <w:rPr>
          <w:rFonts w:ascii="Times New Roman" w:hAnsi="Times New Roman" w:cs="Times New Roman"/>
          <w:b/>
          <w:sz w:val="24"/>
          <w:szCs w:val="24"/>
          <w:u w:val="single"/>
          <w:lang w:val="en-US"/>
        </w:rPr>
        <w:t>VIII</w:t>
      </w:r>
      <w:r w:rsidRPr="00FD170B">
        <w:rPr>
          <w:rFonts w:ascii="Times New Roman" w:hAnsi="Times New Roman" w:cs="Times New Roman"/>
          <w:b/>
          <w:sz w:val="24"/>
          <w:szCs w:val="24"/>
          <w:u w:val="single"/>
        </w:rPr>
        <w:t>. КОНТРОЛ И УКАЗАНИЯ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ВЪЗЛОЖИТЕЛЯТ може по всяко време да осъществява контрол по изпълнението на настоящия договор, стига с това да не се възпрепятства работата на ИЗПЪЛНИТЕЛЯ и да не се нарушава оперативната му самостоятелност.</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Указанията на ВЪЗЛОЖИТЕЛЯ са задължителни за ИЗПЪЛНИТЕЛЯ, освен ако същите противоречат на строителните правила и нормативи или водят до съществено отклонение от възложените работи.</w:t>
      </w:r>
    </w:p>
    <w:p w:rsidR="0061249D"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I</w:t>
      </w:r>
      <w:r w:rsidRPr="00FD170B">
        <w:rPr>
          <w:rFonts w:ascii="Times New Roman" w:hAnsi="Times New Roman" w:cs="Times New Roman"/>
          <w:b/>
          <w:sz w:val="24"/>
          <w:szCs w:val="24"/>
          <w:u w:val="single"/>
        </w:rPr>
        <w:t>Х. НОСЕНЕ НА РИСКА</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Чл.1</w:t>
      </w:r>
      <w:r>
        <w:rPr>
          <w:rFonts w:ascii="Times New Roman" w:hAnsi="Times New Roman" w:cs="Times New Roman"/>
          <w:b/>
          <w:sz w:val="24"/>
          <w:szCs w:val="24"/>
          <w:lang w:val="en-US"/>
        </w:rPr>
        <w:t>8</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Рискът от случайно погиване или повреждане на извършените СМР, конструкции, доставени материали, техника и други материални активи, намиращи се на обекта, независимо чия собственост са тези активи, се носи от ИЗПЪЛНИТЕЛЯ.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ВЪЗЛОЖИТЕЛЯТ носи риска от погиване или повреждане на вече приетите дейности, освен ако погиването или повреждането е по вина на ИЗПЪЛНИТЕЛЯ или последният е могъл да го предотврати при полагане на дължимата грижа.</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w:t>
      </w:r>
      <w:r>
        <w:rPr>
          <w:rFonts w:ascii="Times New Roman" w:hAnsi="Times New Roman" w:cs="Times New Roman"/>
          <w:b/>
          <w:sz w:val="24"/>
          <w:szCs w:val="24"/>
          <w:u w:val="single"/>
        </w:rPr>
        <w:t>Х</w:t>
      </w:r>
      <w:r w:rsidRPr="00FD170B">
        <w:rPr>
          <w:rFonts w:ascii="Times New Roman" w:hAnsi="Times New Roman" w:cs="Times New Roman"/>
          <w:b/>
          <w:sz w:val="24"/>
          <w:szCs w:val="24"/>
          <w:u w:val="single"/>
        </w:rPr>
        <w:t>. ГАРАНЦИОННИ УСЛОВИЯ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0650C3"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19</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ИЗПЪЛНИТЕЛЯТ се задължава да отстранява за своя сметка скритите недостатъци и появилите се впоследствие дефекти в гаранционните срокове</w:t>
      </w:r>
      <w:r>
        <w:rPr>
          <w:rFonts w:ascii="Times New Roman" w:hAnsi="Times New Roman" w:cs="Times New Roman"/>
          <w:sz w:val="24"/>
          <w:szCs w:val="24"/>
        </w:rPr>
        <w:t xml:space="preserve"> </w:t>
      </w:r>
      <w:r w:rsidRPr="000650C3">
        <w:rPr>
          <w:rFonts w:ascii="Times New Roman" w:hAnsi="Times New Roman" w:cs="Times New Roman"/>
          <w:sz w:val="24"/>
          <w:szCs w:val="24"/>
        </w:rPr>
        <w:t xml:space="preserve">предвидени в Наредба № 2 от </w:t>
      </w:r>
      <w:smartTag w:uri="urn:schemas-microsoft-com:office:smarttags" w:element="metricconverter">
        <w:smartTagPr>
          <w:attr w:name="ProductID" w:val="2003 г"/>
        </w:smartTagPr>
        <w:r w:rsidRPr="000650C3">
          <w:rPr>
            <w:rFonts w:ascii="Times New Roman" w:hAnsi="Times New Roman" w:cs="Times New Roman"/>
            <w:sz w:val="24"/>
            <w:szCs w:val="24"/>
          </w:rPr>
          <w:t>2003 г</w:t>
        </w:r>
      </w:smartTag>
      <w:r w:rsidRPr="000650C3">
        <w:rPr>
          <w:rFonts w:ascii="Times New Roman" w:hAnsi="Times New Roman" w:cs="Times New Roman"/>
          <w:sz w:val="24"/>
          <w:szCs w:val="24"/>
        </w:rPr>
        <w:t>.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Гаранционните срокове започват да текат от</w:t>
      </w:r>
      <w:r>
        <w:rPr>
          <w:rFonts w:ascii="Times New Roman" w:hAnsi="Times New Roman" w:cs="Times New Roman"/>
          <w:sz w:val="24"/>
          <w:szCs w:val="24"/>
        </w:rPr>
        <w:t xml:space="preserve"> деня на въвеждане на обекта в експлоатация с издаване на разрешение за ползване</w:t>
      </w:r>
      <w:r w:rsidRPr="00FD170B">
        <w:rPr>
          <w:rFonts w:ascii="Times New Roman" w:hAnsi="Times New Roman" w:cs="Times New Roman"/>
          <w:sz w:val="24"/>
          <w:szCs w:val="24"/>
        </w:rPr>
        <w:t xml:space="preserve">. </w:t>
      </w:r>
      <w:r w:rsidRPr="00FD170B">
        <w:rPr>
          <w:rFonts w:ascii="Times New Roman" w:hAnsi="Times New Roman" w:cs="Times New Roman"/>
          <w:sz w:val="24"/>
          <w:szCs w:val="24"/>
        </w:rPr>
        <w:tab/>
      </w:r>
    </w:p>
    <w:p w:rsidR="0061249D" w:rsidRDefault="0061249D" w:rsidP="0061249D">
      <w:pPr>
        <w:pStyle w:val="af2"/>
        <w:ind w:right="23" w:firstLine="708"/>
        <w:jc w:val="both"/>
        <w:rPr>
          <w:rFonts w:ascii="Times New Roman" w:hAnsi="Times New Roman" w:cs="Times New Roman"/>
          <w:sz w:val="24"/>
          <w:szCs w:val="24"/>
        </w:rPr>
      </w:pPr>
      <w:r w:rsidRPr="00FD170B">
        <w:rPr>
          <w:rFonts w:ascii="Times New Roman" w:hAnsi="Times New Roman" w:cs="Times New Roman"/>
          <w:sz w:val="24"/>
          <w:szCs w:val="24"/>
        </w:rPr>
        <w:t xml:space="preserve">(3) За проявилите се в гаранционните срокове дефекти, ВЪЗЛОЖИТЕЛЯТ уведомява писмено ИЗПЪЛНИТЕЛЯ. В срок до </w:t>
      </w:r>
      <w:r>
        <w:rPr>
          <w:rFonts w:ascii="Times New Roman" w:hAnsi="Times New Roman" w:cs="Times New Roman"/>
          <w:sz w:val="24"/>
          <w:szCs w:val="24"/>
        </w:rPr>
        <w:t>5</w:t>
      </w:r>
      <w:r w:rsidRPr="00FD170B">
        <w:rPr>
          <w:rFonts w:ascii="Times New Roman" w:hAnsi="Times New Roman" w:cs="Times New Roman"/>
          <w:sz w:val="24"/>
          <w:szCs w:val="24"/>
        </w:rPr>
        <w:t xml:space="preserve"> (</w:t>
      </w:r>
      <w:r>
        <w:rPr>
          <w:rFonts w:ascii="Times New Roman" w:hAnsi="Times New Roman" w:cs="Times New Roman"/>
          <w:sz w:val="24"/>
          <w:szCs w:val="24"/>
        </w:rPr>
        <w:t>пет</w:t>
      </w:r>
      <w:r w:rsidRPr="00FD170B">
        <w:rPr>
          <w:rFonts w:ascii="Times New Roman" w:hAnsi="Times New Roman" w:cs="Times New Roman"/>
          <w:sz w:val="24"/>
          <w:szCs w:val="24"/>
        </w:rPr>
        <w:t>) дни след уведомяването, ИЗПЪЛНИТЕЛЯТ съгласувано с ВЪЗЛОЖИТЕЛЯ е длъжен да започне работа за отстраняване на дефектите в минималния технологично необходим срок, одобрен от  ВЪЗЛОЖИТЕЛЯ.</w:t>
      </w:r>
    </w:p>
    <w:p w:rsidR="0061249D" w:rsidRPr="00FD170B" w:rsidRDefault="0061249D" w:rsidP="0061249D">
      <w:pPr>
        <w:pStyle w:val="af2"/>
        <w:ind w:right="23" w:firstLine="708"/>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ХІ. НЕУСТОЙКИ И ОБЕЩЕТЕНИЯ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0</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При неизпълнение на задължение по настоящия договор неизправната страна дължи на другата обезщетение за причинени вреди при условията на действащото българско гражданско и търговско законодателство.</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1</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При забава за завършване и предаване на работите по настоящия договор в уговорените срокове, ИЗПЪЛНИТЕЛЯТ дължи неустойка в размер на 0.5% (нула цяло и пет на сто) от общата цена за всеки просрочен ден, но не повече от 20 % (двадесет на сто) от стойността на договора. Неустойката се </w:t>
      </w:r>
      <w:r>
        <w:rPr>
          <w:rFonts w:ascii="Times New Roman" w:hAnsi="Times New Roman" w:cs="Times New Roman"/>
          <w:sz w:val="24"/>
          <w:szCs w:val="24"/>
        </w:rPr>
        <w:t>у</w:t>
      </w:r>
      <w:r w:rsidRPr="00FD170B">
        <w:rPr>
          <w:rFonts w:ascii="Times New Roman" w:hAnsi="Times New Roman" w:cs="Times New Roman"/>
          <w:sz w:val="24"/>
          <w:szCs w:val="24"/>
        </w:rPr>
        <w:t>държа от последното плащане по настоящия договор.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Чл.2</w:t>
      </w:r>
      <w:r>
        <w:rPr>
          <w:rFonts w:ascii="Times New Roman" w:hAnsi="Times New Roman" w:cs="Times New Roman"/>
          <w:b/>
          <w:sz w:val="24"/>
          <w:szCs w:val="24"/>
          <w:lang w:val="en-US"/>
        </w:rPr>
        <w:t>2</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При виновно некачествено или неточно извършване на СМР, освен задължението за отстраняване на дефектите или изпълнение, съгласно уговореното, ИЗПЪЛНИТЕЛЯТ дължи и неустойка в размер на  20% (двадесет на сто) от стойността на некачествено или неточно извършените СМР.</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Дължимата неустойка по предходната алинея не лишава ВЪЗЛОЖИТЕЛЯ от възможността да търси обезщетение за вреди надхвърлящи размера на неустойката.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(3) Ако недостатъците, констатирани при приемането на СМР не бъдат отстранени в договорения срок,  ИЗПЪЛНИТЕЛЯТ дължи освен неустойката по ал.1 от настоящия член и неустойка в удвоения размер на разноските за отстраняване на недостатъците.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(4) Неустойките по предходните алинеи се удържат от гаранцията за изпълнение.</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lastRenderedPageBreak/>
        <w:t>Чл.2</w:t>
      </w:r>
      <w:r>
        <w:rPr>
          <w:rFonts w:ascii="Times New Roman" w:hAnsi="Times New Roman" w:cs="Times New Roman"/>
          <w:b/>
          <w:sz w:val="24"/>
          <w:szCs w:val="24"/>
          <w:lang w:val="en-US"/>
        </w:rPr>
        <w:t>3</w:t>
      </w:r>
      <w:r w:rsidRPr="00FD170B">
        <w:rPr>
          <w:rFonts w:ascii="Times New Roman" w:hAnsi="Times New Roman" w:cs="Times New Roman"/>
          <w:b/>
          <w:sz w:val="24"/>
          <w:szCs w:val="24"/>
        </w:rPr>
        <w:t xml:space="preserve">. </w:t>
      </w:r>
      <w:r w:rsidRPr="00FD170B">
        <w:rPr>
          <w:rFonts w:ascii="Times New Roman" w:hAnsi="Times New Roman" w:cs="Times New Roman"/>
          <w:sz w:val="24"/>
          <w:szCs w:val="24"/>
        </w:rPr>
        <w:t>Ако недостатъците, констатирани в гаранционните срокове не бъдат отстранени в договорения между ИЗПЪЛНИТЕЛЯ и ВЪЗЛОЖИТЕЛЯ срок, ИЗПЪЛНИТЕЛЯТ дължи неустойка в удвоения размер на разноските за тяхното отстраняване.</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ХІ</w:t>
      </w:r>
      <w:r>
        <w:rPr>
          <w:rFonts w:ascii="Times New Roman" w:hAnsi="Times New Roman" w:cs="Times New Roman"/>
          <w:b/>
          <w:sz w:val="24"/>
          <w:szCs w:val="24"/>
          <w:u w:val="single"/>
          <w:lang w:val="en-US"/>
        </w:rPr>
        <w:t>II</w:t>
      </w:r>
      <w:r w:rsidRPr="00FD170B">
        <w:rPr>
          <w:rFonts w:ascii="Times New Roman" w:hAnsi="Times New Roman" w:cs="Times New Roman"/>
          <w:b/>
          <w:sz w:val="24"/>
          <w:szCs w:val="24"/>
          <w:u w:val="single"/>
        </w:rPr>
        <w:t>. ПРЕКРАТЯВАНЕ НА ДОГОВОРА</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4</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Действието на този договор се прекратява: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1. с изпълнението на всички задължения на страните.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по взаимно съгласие между страните, изразено в писмена форма.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3. при настъпване на обективна невъзможност за изпълнение на възложената работа.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 xml:space="preserve">            4. с изтичане срока на договора.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В случаите по ал.1, т.2 и т.3 ВЪЗЛОЖИТЕЛЯТ дължи на ИЗПЪЛНИТЕЛЯ възнаграждение за извършената работа до прекратяване на договора.</w:t>
      </w:r>
    </w:p>
    <w:p w:rsidR="0061249D" w:rsidRPr="00FD170B" w:rsidRDefault="0061249D" w:rsidP="0061249D">
      <w:pPr>
        <w:ind w:right="23"/>
        <w:jc w:val="both"/>
      </w:pPr>
      <w:r>
        <w:rPr>
          <w:b/>
        </w:rPr>
        <w:t>Чл.2</w:t>
      </w:r>
      <w:r>
        <w:rPr>
          <w:b/>
          <w:lang w:val="en-US"/>
        </w:rPr>
        <w:t>5</w:t>
      </w:r>
      <w:r w:rsidRPr="00FD170B">
        <w:rPr>
          <w:b/>
        </w:rPr>
        <w:t>.</w:t>
      </w:r>
      <w:r w:rsidRPr="00FD170B">
        <w:t xml:space="preserve"> (1) Ако стане явно, че ИЗПЪЛНИТЕЛЯ ще просрочи изпълнението на възложената работа с повече от  30 /тридесет/ работни дни или няма да я извърши по уговорения начин и с нужното качество, ВЪЗЛОЖИТЕЛЯТ може едностранно да прекрати договора за изпълнение. </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В този случай ВЪЗЛОЖИТЕЛЯТ заплаща на ИЗПЪЛНИТЕЛЯ само стойността на тези работи, които са извършени качествено и могат да му бъдат полезни. За претърпените вреди ВЪЗЛОЖИТЕЛЯ може да претендира за обезщетение.</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(2) ВЪЗЛОЖИТЕЛЯТ може да прекрати настоящия договор, ако в резултат на обстоятелства, възникнали след сключването му, не е в състояние да изпълни своите задължения. В този случай ВЪЗЛОЖИТЕЛЯТ дължи на ИЗПЪЛНИТЕЛЯ заплащане на извършената до момента работа. </w:t>
      </w:r>
    </w:p>
    <w:p w:rsidR="0061249D" w:rsidRPr="00FD170B" w:rsidRDefault="0061249D" w:rsidP="0061249D">
      <w:pPr>
        <w:pStyle w:val="af2"/>
        <w:ind w:right="23"/>
        <w:jc w:val="both"/>
        <w:rPr>
          <w:rFonts w:ascii="Times New Roman" w:hAnsi="Times New Roman" w:cs="Times New Roman"/>
          <w:sz w:val="24"/>
          <w:szCs w:val="24"/>
        </w:rPr>
      </w:pPr>
    </w:p>
    <w:p w:rsidR="0061249D" w:rsidRPr="00FD170B" w:rsidRDefault="0061249D" w:rsidP="0061249D">
      <w:pPr>
        <w:pStyle w:val="af2"/>
        <w:ind w:right="23"/>
        <w:jc w:val="center"/>
        <w:outlineLvl w:val="0"/>
        <w:rPr>
          <w:rFonts w:ascii="Times New Roman" w:hAnsi="Times New Roman" w:cs="Times New Roman"/>
          <w:b/>
          <w:sz w:val="24"/>
          <w:szCs w:val="24"/>
          <w:u w:val="single"/>
        </w:rPr>
      </w:pPr>
      <w:r>
        <w:rPr>
          <w:rFonts w:ascii="Times New Roman" w:hAnsi="Times New Roman" w:cs="Times New Roman"/>
          <w:b/>
          <w:sz w:val="24"/>
          <w:szCs w:val="24"/>
          <w:u w:val="single"/>
        </w:rPr>
        <w:t>РАЗДЕЛ</w:t>
      </w:r>
      <w:r w:rsidRPr="00FD170B">
        <w:rPr>
          <w:rFonts w:ascii="Times New Roman" w:hAnsi="Times New Roman" w:cs="Times New Roman"/>
          <w:b/>
          <w:sz w:val="24"/>
          <w:szCs w:val="24"/>
          <w:u w:val="single"/>
        </w:rPr>
        <w:t xml:space="preserve"> X</w:t>
      </w:r>
      <w:r>
        <w:rPr>
          <w:rFonts w:ascii="Times New Roman" w:hAnsi="Times New Roman" w:cs="Times New Roman"/>
          <w:b/>
          <w:sz w:val="24"/>
          <w:szCs w:val="24"/>
          <w:u w:val="single"/>
          <w:lang w:val="en-US"/>
        </w:rPr>
        <w:t>I</w:t>
      </w:r>
      <w:r w:rsidRPr="00FD170B">
        <w:rPr>
          <w:rFonts w:ascii="Times New Roman" w:hAnsi="Times New Roman" w:cs="Times New Roman"/>
          <w:b/>
          <w:sz w:val="24"/>
          <w:szCs w:val="24"/>
          <w:u w:val="single"/>
        </w:rPr>
        <w:t>V. ДРУГИ УСЛОВИЯ</w:t>
      </w:r>
    </w:p>
    <w:p w:rsidR="0061249D" w:rsidRPr="00FD170B" w:rsidRDefault="0061249D" w:rsidP="0061249D">
      <w:pPr>
        <w:pStyle w:val="af2"/>
        <w:ind w:right="23"/>
        <w:jc w:val="center"/>
        <w:outlineLvl w:val="0"/>
        <w:rPr>
          <w:rFonts w:ascii="Times New Roman" w:hAnsi="Times New Roman" w:cs="Times New Roman"/>
          <w:b/>
          <w:sz w:val="24"/>
          <w:szCs w:val="24"/>
          <w:u w:val="single"/>
        </w:rPr>
      </w:pPr>
    </w:p>
    <w:p w:rsidR="0061249D"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b/>
          <w:sz w:val="24"/>
          <w:szCs w:val="24"/>
        </w:rPr>
        <w:t>Чл.</w:t>
      </w:r>
      <w:r>
        <w:rPr>
          <w:rFonts w:ascii="Times New Roman" w:hAnsi="Times New Roman" w:cs="Times New Roman"/>
          <w:b/>
          <w:sz w:val="24"/>
          <w:szCs w:val="24"/>
        </w:rPr>
        <w:t>2</w:t>
      </w:r>
      <w:r>
        <w:rPr>
          <w:rFonts w:ascii="Times New Roman" w:hAnsi="Times New Roman" w:cs="Times New Roman"/>
          <w:b/>
          <w:sz w:val="24"/>
          <w:szCs w:val="24"/>
          <w:lang w:val="en-US"/>
        </w:rPr>
        <w:t>6</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Всяка от страните по настоящия договор се задължава да не разпространява информация за другата страна, станала известна при или по повод изпълнението на договора.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(2) Правилото по предходната алинея не се прилага по отношение на задължителната информация, която ВЪЗЛОЖИТЕЛЯ следва да представи на Агенцията по обществени поръчки съобразно реда, предвиден в ЗОП и ППЗОП.</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w:t>
      </w:r>
      <w:r w:rsidRPr="00FD170B">
        <w:rPr>
          <w:rFonts w:ascii="Times New Roman" w:hAnsi="Times New Roman" w:cs="Times New Roman"/>
          <w:b/>
          <w:sz w:val="24"/>
          <w:szCs w:val="24"/>
        </w:rPr>
        <w:t>2</w:t>
      </w:r>
      <w:r>
        <w:rPr>
          <w:rFonts w:ascii="Times New Roman" w:hAnsi="Times New Roman" w:cs="Times New Roman"/>
          <w:b/>
          <w:sz w:val="24"/>
          <w:szCs w:val="24"/>
          <w:lang w:val="en-US"/>
        </w:rPr>
        <w:t>7</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(1) Ако при извършване на СМР възникнат препятствия за изпълнение на настоящия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color w:val="FF0000"/>
          <w:sz w:val="24"/>
          <w:szCs w:val="24"/>
        </w:rPr>
        <w:tab/>
      </w:r>
      <w:r w:rsidRPr="00FD170B">
        <w:rPr>
          <w:rFonts w:ascii="Times New Roman" w:hAnsi="Times New Roman" w:cs="Times New Roman"/>
          <w:sz w:val="24"/>
          <w:szCs w:val="24"/>
        </w:rPr>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 при постигнато предварително съгласие за това.</w:t>
      </w:r>
    </w:p>
    <w:p w:rsidR="0061249D" w:rsidRPr="00FD170B" w:rsidRDefault="0061249D" w:rsidP="0061249D">
      <w:pPr>
        <w:pStyle w:val="af2"/>
        <w:ind w:right="23"/>
        <w:jc w:val="both"/>
        <w:rPr>
          <w:rFonts w:ascii="Times New Roman" w:hAnsi="Times New Roman" w:cs="Times New Roman"/>
          <w:sz w:val="24"/>
          <w:szCs w:val="24"/>
        </w:rPr>
      </w:pPr>
      <w:r w:rsidRPr="00FD170B">
        <w:rPr>
          <w:rFonts w:ascii="Times New Roman" w:hAnsi="Times New Roman" w:cs="Times New Roman"/>
          <w:sz w:val="24"/>
          <w:szCs w:val="24"/>
        </w:rPr>
        <w:tab/>
        <w:t xml:space="preserve">(3) Когато препятствията са по независещи и от двете страни причини, разноските по отстраняването на препятствията се поемат поравно. </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Чл.2</w:t>
      </w:r>
      <w:r>
        <w:rPr>
          <w:rFonts w:ascii="Times New Roman" w:hAnsi="Times New Roman" w:cs="Times New Roman"/>
          <w:b/>
          <w:sz w:val="24"/>
          <w:szCs w:val="24"/>
          <w:lang w:val="en-US"/>
        </w:rPr>
        <w:t>8</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Нищожността на някоя клауза от настоящия договор не води до нищожност на друга клауза или на договора като цяло.</w:t>
      </w:r>
    </w:p>
    <w:p w:rsidR="0061249D" w:rsidRPr="00FD170B" w:rsidRDefault="0061249D" w:rsidP="0061249D">
      <w:pPr>
        <w:pStyle w:val="af2"/>
        <w:ind w:right="23"/>
        <w:jc w:val="both"/>
        <w:outlineLvl w:val="0"/>
        <w:rPr>
          <w:rFonts w:ascii="Times New Roman" w:hAnsi="Times New Roman" w:cs="Times New Roman"/>
          <w:sz w:val="24"/>
          <w:szCs w:val="24"/>
        </w:rPr>
      </w:pPr>
      <w:r>
        <w:rPr>
          <w:rFonts w:ascii="Times New Roman" w:hAnsi="Times New Roman" w:cs="Times New Roman"/>
          <w:b/>
          <w:sz w:val="24"/>
          <w:szCs w:val="24"/>
        </w:rPr>
        <w:t>Чл.</w:t>
      </w:r>
      <w:r>
        <w:rPr>
          <w:rFonts w:ascii="Times New Roman" w:hAnsi="Times New Roman" w:cs="Times New Roman"/>
          <w:b/>
          <w:sz w:val="24"/>
          <w:szCs w:val="24"/>
          <w:lang w:val="en-US"/>
        </w:rPr>
        <w:t>29</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Настоящият договор може да бъде изменян при наличие обстоятелства по чл.43, ал.2 от Закона за обществените поръчки.</w:t>
      </w:r>
    </w:p>
    <w:p w:rsidR="0061249D" w:rsidRPr="00FD170B" w:rsidRDefault="0061249D" w:rsidP="0061249D">
      <w:pPr>
        <w:pStyle w:val="af2"/>
        <w:tabs>
          <w:tab w:val="left" w:pos="720"/>
          <w:tab w:val="left" w:pos="1080"/>
          <w:tab w:val="left" w:pos="1260"/>
        </w:tabs>
        <w:ind w:right="23"/>
        <w:jc w:val="both"/>
        <w:rPr>
          <w:rFonts w:ascii="Times New Roman" w:hAnsi="Times New Roman" w:cs="Times New Roman"/>
          <w:sz w:val="24"/>
          <w:szCs w:val="24"/>
        </w:rPr>
      </w:pPr>
      <w:r>
        <w:rPr>
          <w:rFonts w:ascii="Times New Roman" w:hAnsi="Times New Roman" w:cs="Times New Roman"/>
          <w:b/>
          <w:sz w:val="24"/>
          <w:szCs w:val="24"/>
        </w:rPr>
        <w:lastRenderedPageBreak/>
        <w:t>Чл.3</w:t>
      </w:r>
      <w:r>
        <w:rPr>
          <w:rFonts w:ascii="Times New Roman" w:hAnsi="Times New Roman" w:cs="Times New Roman"/>
          <w:b/>
          <w:sz w:val="24"/>
          <w:szCs w:val="24"/>
          <w:lang w:val="en-US"/>
        </w:rPr>
        <w:t>0</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61249D" w:rsidRPr="00FD170B" w:rsidRDefault="0061249D" w:rsidP="0061249D">
      <w:pPr>
        <w:pStyle w:val="af2"/>
        <w:ind w:right="23"/>
        <w:jc w:val="both"/>
        <w:rPr>
          <w:rFonts w:ascii="Times New Roman" w:hAnsi="Times New Roman" w:cs="Times New Roman"/>
          <w:sz w:val="24"/>
          <w:szCs w:val="24"/>
        </w:rPr>
      </w:pPr>
      <w:r>
        <w:rPr>
          <w:rFonts w:ascii="Times New Roman" w:hAnsi="Times New Roman" w:cs="Times New Roman"/>
          <w:b/>
          <w:sz w:val="24"/>
          <w:szCs w:val="24"/>
        </w:rPr>
        <w:t>Чл.3</w:t>
      </w:r>
      <w:r>
        <w:rPr>
          <w:rFonts w:ascii="Times New Roman" w:hAnsi="Times New Roman" w:cs="Times New Roman"/>
          <w:b/>
          <w:sz w:val="24"/>
          <w:szCs w:val="24"/>
          <w:lang w:val="en-US"/>
        </w:rPr>
        <w:t>1</w:t>
      </w:r>
      <w:r w:rsidRPr="00FD170B">
        <w:rPr>
          <w:rFonts w:ascii="Times New Roman" w:hAnsi="Times New Roman" w:cs="Times New Roman"/>
          <w:b/>
          <w:sz w:val="24"/>
          <w:szCs w:val="24"/>
        </w:rPr>
        <w:t>.</w:t>
      </w:r>
      <w:r w:rsidRPr="00FD170B">
        <w:rPr>
          <w:rFonts w:ascii="Times New Roman" w:hAnsi="Times New Roman" w:cs="Times New Roman"/>
          <w:sz w:val="24"/>
          <w:szCs w:val="24"/>
        </w:rPr>
        <w:t xml:space="preserve"> За неуредените в настоящия договор въпроси се прилагат разпоредбите на действащото законодателство в Република България.</w:t>
      </w:r>
    </w:p>
    <w:p w:rsidR="0061249D" w:rsidRPr="00FD170B" w:rsidRDefault="0061249D" w:rsidP="0061249D">
      <w:r w:rsidRPr="00FD170B">
        <w:rPr>
          <w:b/>
        </w:rPr>
        <w:t>Чл.3</w:t>
      </w:r>
      <w:r>
        <w:rPr>
          <w:b/>
          <w:lang w:val="en-US"/>
        </w:rPr>
        <w:t>2</w:t>
      </w:r>
      <w:r w:rsidRPr="00FD170B">
        <w:rPr>
          <w:b/>
        </w:rPr>
        <w:t xml:space="preserve">. </w:t>
      </w:r>
      <w:r w:rsidRPr="00FD170B">
        <w:t>Всички съобщения между страните във връзка с настоящия договор следва да бъдат в писмена форма. При промяна на посочените данни, всяка от страните е длъжна да уведоми другата в седемдневен срок от настъпване на промяната.</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pStyle w:val="af2"/>
        <w:ind w:right="23" w:firstLine="540"/>
        <w:jc w:val="both"/>
        <w:rPr>
          <w:rFonts w:ascii="Times New Roman" w:hAnsi="Times New Roman" w:cs="Times New Roman"/>
          <w:sz w:val="24"/>
          <w:szCs w:val="24"/>
        </w:rPr>
      </w:pPr>
      <w:r w:rsidRPr="00FD170B">
        <w:rPr>
          <w:rFonts w:ascii="Times New Roman" w:hAnsi="Times New Roman" w:cs="Times New Roman"/>
          <w:sz w:val="24"/>
          <w:szCs w:val="24"/>
        </w:rPr>
        <w:t>При промяна на данните, посочени по-горе, всяка от страните е длъжна да уведоми другата в седемдневен срок от настъпване на промяната.</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pStyle w:val="af2"/>
        <w:ind w:right="23" w:firstLine="540"/>
        <w:jc w:val="both"/>
        <w:rPr>
          <w:rFonts w:ascii="Times New Roman" w:hAnsi="Times New Roman" w:cs="Times New Roman"/>
          <w:sz w:val="24"/>
          <w:szCs w:val="24"/>
        </w:rPr>
      </w:pPr>
      <w:r w:rsidRPr="00FD170B">
        <w:rPr>
          <w:rFonts w:ascii="Times New Roman" w:hAnsi="Times New Roman" w:cs="Times New Roman"/>
          <w:sz w:val="24"/>
          <w:szCs w:val="24"/>
        </w:rPr>
        <w:t xml:space="preserve">Настоящият договор се изготви и подписа в </w:t>
      </w:r>
      <w:r>
        <w:rPr>
          <w:rFonts w:ascii="Times New Roman" w:hAnsi="Times New Roman" w:cs="Times New Roman"/>
          <w:sz w:val="24"/>
          <w:szCs w:val="24"/>
        </w:rPr>
        <w:t>три</w:t>
      </w:r>
      <w:r w:rsidRPr="00FD170B">
        <w:rPr>
          <w:rFonts w:ascii="Times New Roman" w:hAnsi="Times New Roman" w:cs="Times New Roman"/>
          <w:sz w:val="24"/>
          <w:szCs w:val="24"/>
        </w:rPr>
        <w:t xml:space="preserve"> едн</w:t>
      </w:r>
      <w:r>
        <w:rPr>
          <w:rFonts w:ascii="Times New Roman" w:hAnsi="Times New Roman" w:cs="Times New Roman"/>
          <w:sz w:val="24"/>
          <w:szCs w:val="24"/>
        </w:rPr>
        <w:t>ообразни</w:t>
      </w:r>
      <w:r w:rsidRPr="00FD170B">
        <w:rPr>
          <w:rFonts w:ascii="Times New Roman" w:hAnsi="Times New Roman" w:cs="Times New Roman"/>
          <w:sz w:val="24"/>
          <w:szCs w:val="24"/>
        </w:rPr>
        <w:t xml:space="preserve"> екземпляра – </w:t>
      </w:r>
      <w:r>
        <w:rPr>
          <w:rFonts w:ascii="Times New Roman" w:hAnsi="Times New Roman" w:cs="Times New Roman"/>
          <w:sz w:val="24"/>
          <w:szCs w:val="24"/>
        </w:rPr>
        <w:t>два</w:t>
      </w:r>
      <w:r w:rsidRPr="00FD170B">
        <w:rPr>
          <w:rFonts w:ascii="Times New Roman" w:hAnsi="Times New Roman" w:cs="Times New Roman"/>
          <w:sz w:val="24"/>
          <w:szCs w:val="24"/>
        </w:rPr>
        <w:t xml:space="preserve"> за Възложителя и един за Изпълнителя.</w:t>
      </w:r>
    </w:p>
    <w:p w:rsidR="0061249D" w:rsidRPr="00250EC3" w:rsidRDefault="0061249D" w:rsidP="0061249D">
      <w:pPr>
        <w:pStyle w:val="af2"/>
        <w:ind w:right="23" w:firstLine="540"/>
        <w:jc w:val="both"/>
        <w:rPr>
          <w:rFonts w:ascii="Times New Roman" w:hAnsi="Times New Roman" w:cs="Times New Roman"/>
          <w:sz w:val="10"/>
          <w:szCs w:val="10"/>
        </w:rPr>
      </w:pPr>
    </w:p>
    <w:p w:rsidR="0061249D" w:rsidRPr="00FD170B" w:rsidRDefault="0061249D" w:rsidP="0061249D">
      <w:pPr>
        <w:ind w:right="23" w:firstLine="540"/>
        <w:jc w:val="both"/>
      </w:pPr>
      <w:r>
        <w:t>Неразделна част от договора е Оферта на изпълнителя, придружена от Количествено-стойностна сметка</w:t>
      </w:r>
      <w:r w:rsidRPr="00FD170B">
        <w:t>.</w:t>
      </w:r>
    </w:p>
    <w:p w:rsidR="0061249D" w:rsidRDefault="0061249D" w:rsidP="0061249D">
      <w:pPr>
        <w:ind w:right="23"/>
        <w:outlineLvl w:val="0"/>
        <w:rPr>
          <w:b/>
          <w:noProof/>
          <w:u w:val="single"/>
          <w:lang w:val="en-US"/>
        </w:rPr>
      </w:pPr>
    </w:p>
    <w:p w:rsidR="0061249D" w:rsidRDefault="0061249D" w:rsidP="0061249D">
      <w:pPr>
        <w:ind w:right="23"/>
        <w:outlineLvl w:val="0"/>
        <w:rPr>
          <w:b/>
          <w:noProof/>
          <w:u w:val="single"/>
          <w:lang w:val="en-US"/>
        </w:rPr>
      </w:pPr>
    </w:p>
    <w:p w:rsidR="0061249D" w:rsidRPr="00250EC3" w:rsidRDefault="0061249D" w:rsidP="0061249D">
      <w:pPr>
        <w:ind w:right="23"/>
        <w:outlineLvl w:val="0"/>
        <w:rPr>
          <w:b/>
          <w:noProof/>
        </w:rPr>
      </w:pPr>
      <w:r w:rsidRPr="00250EC3">
        <w:rPr>
          <w:b/>
          <w:noProof/>
          <w:u w:val="single"/>
        </w:rPr>
        <w:t>ЗА ВЪЗЛОЖИТЕЛЯ:</w:t>
      </w:r>
      <w:r w:rsidRPr="00250EC3">
        <w:rPr>
          <w:b/>
          <w:noProof/>
        </w:rPr>
        <w:tab/>
      </w:r>
      <w:r w:rsidRPr="00250EC3">
        <w:rPr>
          <w:b/>
          <w:noProof/>
        </w:rPr>
        <w:tab/>
      </w:r>
      <w:r w:rsidRPr="00250EC3">
        <w:rPr>
          <w:b/>
          <w:noProof/>
        </w:rPr>
        <w:tab/>
      </w:r>
      <w:r w:rsidRPr="00250EC3">
        <w:rPr>
          <w:b/>
          <w:noProof/>
        </w:rPr>
        <w:tab/>
      </w:r>
      <w:r w:rsidRPr="00250EC3">
        <w:rPr>
          <w:b/>
          <w:noProof/>
        </w:rPr>
        <w:tab/>
      </w:r>
      <w:r w:rsidRPr="00250EC3">
        <w:rPr>
          <w:b/>
          <w:noProof/>
          <w:u w:val="single"/>
        </w:rPr>
        <w:t>ЗА ИЗПЪЛНИТЕЛЯ:</w:t>
      </w:r>
    </w:p>
    <w:p w:rsidR="0061249D" w:rsidRDefault="0061249D" w:rsidP="0061249D">
      <w:pPr>
        <w:ind w:right="23"/>
        <w:rPr>
          <w:b/>
          <w:noProof/>
        </w:rPr>
      </w:pPr>
    </w:p>
    <w:p w:rsidR="0061249D" w:rsidRDefault="0061249D" w:rsidP="0061249D">
      <w:pPr>
        <w:ind w:right="23"/>
        <w:rPr>
          <w:b/>
          <w:noProof/>
          <w:sz w:val="28"/>
          <w:szCs w:val="28"/>
        </w:rPr>
      </w:pPr>
      <w:r w:rsidRPr="00250EC3">
        <w:rPr>
          <w:b/>
          <w:noProof/>
        </w:rPr>
        <w:t>КМЕ</w:t>
      </w:r>
      <w:r>
        <w:rPr>
          <w:b/>
          <w:noProof/>
        </w:rPr>
        <w:t>Т НА ОБЩИНА ПАНАГЮРИЩЕ</w:t>
      </w:r>
      <w:r>
        <w:rPr>
          <w:b/>
          <w:noProof/>
        </w:rPr>
        <w:tab/>
        <w:t xml:space="preserve">         </w:t>
      </w:r>
      <w:r w:rsidR="00CC6E29">
        <w:rPr>
          <w:b/>
          <w:noProof/>
        </w:rPr>
        <w:t xml:space="preserve">             </w:t>
      </w:r>
      <w:r>
        <w:rPr>
          <w:b/>
          <w:noProof/>
        </w:rPr>
        <w:t xml:space="preserve">  </w:t>
      </w:r>
      <w:r w:rsidRPr="009D0005">
        <w:rPr>
          <w:b/>
          <w:noProof/>
        </w:rPr>
        <w:t>УПРАВИТЕЛ</w:t>
      </w:r>
    </w:p>
    <w:p w:rsidR="0061249D" w:rsidRPr="00250EC3" w:rsidRDefault="0061249D" w:rsidP="0061249D">
      <w:pPr>
        <w:tabs>
          <w:tab w:val="left" w:pos="5760"/>
        </w:tabs>
        <w:ind w:right="23"/>
        <w:rPr>
          <w:b/>
          <w:noProof/>
        </w:rPr>
      </w:pPr>
    </w:p>
    <w:p w:rsidR="0061249D" w:rsidRDefault="0061249D" w:rsidP="0061249D">
      <w:pPr>
        <w:ind w:right="23"/>
        <w:rPr>
          <w:b/>
          <w:noProof/>
        </w:rPr>
      </w:pPr>
    </w:p>
    <w:p w:rsidR="00CC6E29" w:rsidRDefault="00CC6E29" w:rsidP="0061249D">
      <w:pPr>
        <w:ind w:right="23"/>
        <w:rPr>
          <w:b/>
          <w:noProof/>
        </w:rPr>
      </w:pPr>
    </w:p>
    <w:p w:rsidR="00CC6E29" w:rsidRPr="00250EC3" w:rsidRDefault="00CC6E29" w:rsidP="0061249D">
      <w:pPr>
        <w:ind w:right="23"/>
        <w:rPr>
          <w:b/>
          <w:noProof/>
        </w:rPr>
      </w:pPr>
    </w:p>
    <w:p w:rsidR="0061249D" w:rsidRPr="00250EC3" w:rsidRDefault="0061249D" w:rsidP="0061249D">
      <w:pPr>
        <w:ind w:right="23"/>
        <w:rPr>
          <w:b/>
          <w:noProof/>
        </w:rPr>
      </w:pPr>
      <w:r w:rsidRPr="00250EC3">
        <w:rPr>
          <w:b/>
          <w:noProof/>
        </w:rPr>
        <w:t>Главен счетоводител</w:t>
      </w:r>
    </w:p>
    <w:p w:rsidR="0061249D" w:rsidRPr="00250EC3" w:rsidRDefault="0061249D" w:rsidP="0061249D">
      <w:pPr>
        <w:jc w:val="both"/>
        <w:rPr>
          <w:lang w:val="ru-RU"/>
        </w:rPr>
      </w:pPr>
    </w:p>
    <w:p w:rsidR="009763F9" w:rsidRDefault="009763F9"/>
    <w:sectPr w:rsidR="009763F9" w:rsidSect="00EA7C1A">
      <w:headerReference w:type="default" r:id="rId8"/>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A89" w:rsidRDefault="008D4A89" w:rsidP="005131BB">
      <w:r>
        <w:separator/>
      </w:r>
    </w:p>
  </w:endnote>
  <w:endnote w:type="continuationSeparator" w:id="0">
    <w:p w:rsidR="008D4A89" w:rsidRDefault="008D4A89" w:rsidP="00513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wissCyr">
    <w:altName w:val="Arial"/>
    <w:charset w:val="00"/>
    <w:family w:val="swiss"/>
    <w:pitch w:val="variable"/>
    <w:sig w:usb0="00000287" w:usb1="00000000" w:usb2="00000000" w:usb3="00000000" w:csb0="0000001F" w:csb1="00000000"/>
  </w:font>
  <w:font w:name="TimesNewRomanUnicode">
    <w:panose1 w:val="00000000000000000000"/>
    <w:charset w:val="CC"/>
    <w:family w:val="auto"/>
    <w:notTrueType/>
    <w:pitch w:val="default"/>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A89" w:rsidRDefault="008D4A89" w:rsidP="005131BB">
      <w:r>
        <w:separator/>
      </w:r>
    </w:p>
  </w:footnote>
  <w:footnote w:type="continuationSeparator" w:id="0">
    <w:p w:rsidR="008D4A89" w:rsidRDefault="008D4A89" w:rsidP="005131BB">
      <w:r>
        <w:continuationSeparator/>
      </w:r>
    </w:p>
  </w:footnote>
  <w:footnote w:id="1">
    <w:p w:rsidR="00447A9D" w:rsidRPr="00670694" w:rsidRDefault="00447A9D" w:rsidP="001907DC">
      <w:pPr>
        <w:pStyle w:val="af6"/>
        <w:jc w:val="both"/>
        <w:rPr>
          <w:rFonts w:ascii="Calibri" w:hAnsi="Calibri"/>
          <w:i/>
          <w:sz w:val="18"/>
          <w:szCs w:val="18"/>
          <w:lang w:val="bg-BG"/>
        </w:rPr>
      </w:pPr>
      <w:r w:rsidRPr="00670694">
        <w:rPr>
          <w:rStyle w:val="af8"/>
          <w:rFonts w:ascii="Calibri" w:hAnsi="Calibri"/>
          <w:i/>
          <w:sz w:val="18"/>
          <w:szCs w:val="18"/>
          <w:lang w:val="bg-BG"/>
        </w:rPr>
        <w:footnoteRef/>
      </w:r>
      <w:r w:rsidRPr="00670694">
        <w:rPr>
          <w:rFonts w:ascii="Calibri" w:hAnsi="Calibri"/>
          <w:i/>
          <w:sz w:val="18"/>
          <w:szCs w:val="18"/>
          <w:lang w:val="bg-BG"/>
        </w:rPr>
        <w:t xml:space="preserve"> В такъв случай,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w:t>
      </w:r>
    </w:p>
  </w:footnote>
  <w:footnote w:id="2">
    <w:p w:rsidR="00447A9D" w:rsidRPr="00670694" w:rsidRDefault="00447A9D" w:rsidP="001907DC">
      <w:pPr>
        <w:pStyle w:val="af6"/>
        <w:jc w:val="both"/>
        <w:rPr>
          <w:rFonts w:ascii="Calibri" w:hAnsi="Calibri"/>
          <w:i/>
          <w:color w:val="000000" w:themeColor="text1"/>
          <w:sz w:val="18"/>
          <w:szCs w:val="18"/>
          <w:lang w:val="bg-BG"/>
        </w:rPr>
      </w:pPr>
      <w:r w:rsidRPr="00670694">
        <w:rPr>
          <w:rStyle w:val="af8"/>
          <w:rFonts w:ascii="Calibri" w:hAnsi="Calibri"/>
          <w:i/>
          <w:color w:val="000000" w:themeColor="text1"/>
          <w:sz w:val="18"/>
          <w:szCs w:val="18"/>
          <w:lang w:val="bg-BG"/>
        </w:rPr>
        <w:footnoteRef/>
      </w:r>
      <w:r w:rsidRPr="00670694">
        <w:rPr>
          <w:rFonts w:ascii="Calibri" w:hAnsi="Calibri"/>
          <w:i/>
          <w:color w:val="000000" w:themeColor="text1"/>
          <w:sz w:val="18"/>
          <w:szCs w:val="18"/>
          <w:lang w:val="bg-BG"/>
        </w:rPr>
        <w:t xml:space="preserve"> Съгласно Правилника за прилагане на Закона за обществените поръчки (ППЗОП):</w:t>
      </w:r>
    </w:p>
    <w:p w:rsidR="00447A9D" w:rsidRPr="00670694" w:rsidRDefault="00447A9D" w:rsidP="001907DC">
      <w:pPr>
        <w:pStyle w:val="af6"/>
        <w:jc w:val="both"/>
        <w:rPr>
          <w:rFonts w:ascii="Calibri" w:hAnsi="Calibri"/>
          <w:i/>
          <w:color w:val="000000" w:themeColor="text1"/>
          <w:sz w:val="18"/>
          <w:szCs w:val="18"/>
          <w:lang w:val="bg-BG"/>
        </w:rPr>
      </w:pPr>
    </w:p>
    <w:p w:rsidR="00447A9D" w:rsidRPr="00670694" w:rsidRDefault="00447A9D" w:rsidP="001907DC">
      <w:pPr>
        <w:pStyle w:val="af6"/>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Чл. 40. (1) Лицата по чл. 54, ал. 2 и чл. 55, ал. 3 ЗОП са:</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1. лицата, които представляват участника или кандидата;</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2. лицата, които са членове на управителни и надзорни органи на участника или кандидата;</w:t>
      </w:r>
    </w:p>
    <w:p w:rsidR="00447A9D" w:rsidRPr="00670694" w:rsidRDefault="00447A9D" w:rsidP="001907DC">
      <w:pPr>
        <w:pStyle w:val="af6"/>
        <w:ind w:left="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447A9D" w:rsidRPr="00670694" w:rsidRDefault="00447A9D" w:rsidP="001907DC">
      <w:pPr>
        <w:pStyle w:val="af6"/>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(2) Лицата по ал. 1, т. 1 и 2 са, както следва:</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1. при събирателно дружество – лицата по чл. 84, ал. 1 и чл. 89, ал. 1 от Търговския закон;</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2. при командитно дружество – неограничено отговорните съдружници по чл. 105 от Търговския закон;</w:t>
      </w:r>
    </w:p>
    <w:p w:rsidR="00447A9D" w:rsidRPr="00670694" w:rsidRDefault="00447A9D" w:rsidP="001907DC">
      <w:pPr>
        <w:pStyle w:val="af6"/>
        <w:ind w:left="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4. при акционерно дружество – лицата по чл. 241, ал. 1, чл. 242, ал. 1 и чл. 244, ал. 1 от Търговския закон;</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5. при командитно дружество с акции – лицата по чл. 256 във връзка с чл. 244, ал. 1 от Търговския закон;</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6. при едноличен търговец – физическото лице – търговец;</w:t>
      </w:r>
    </w:p>
    <w:p w:rsidR="00447A9D" w:rsidRPr="00670694" w:rsidRDefault="00447A9D" w:rsidP="001907DC">
      <w:pPr>
        <w:pStyle w:val="af6"/>
        <w:ind w:left="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7. при клон на чуждестранно лице – лицето, което управлява и представлява клона или има аналогични права съгласно</w:t>
      </w:r>
      <w:r>
        <w:rPr>
          <w:rFonts w:ascii="Calibri" w:hAnsi="Calibri"/>
          <w:i/>
          <w:color w:val="000000" w:themeColor="text1"/>
          <w:sz w:val="18"/>
          <w:szCs w:val="18"/>
          <w:lang w:val="bg-BG"/>
        </w:rPr>
        <w:t xml:space="preserve"> </w:t>
      </w:r>
      <w:r w:rsidRPr="00670694">
        <w:rPr>
          <w:rFonts w:ascii="Calibri" w:hAnsi="Calibri"/>
          <w:i/>
          <w:color w:val="000000" w:themeColor="text1"/>
          <w:sz w:val="18"/>
          <w:szCs w:val="18"/>
          <w:lang w:val="bg-BG"/>
        </w:rPr>
        <w:t>законодателството на държавата, в която клонът е регистриран;</w:t>
      </w:r>
    </w:p>
    <w:p w:rsidR="00447A9D" w:rsidRPr="00670694" w:rsidRDefault="00447A9D" w:rsidP="001907DC">
      <w:pPr>
        <w:pStyle w:val="af6"/>
        <w:ind w:firstLine="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8. в случаите по т. 1 – 7 – и прокуристите, когато има такива;</w:t>
      </w:r>
    </w:p>
    <w:p w:rsidR="00447A9D" w:rsidRPr="00670694" w:rsidRDefault="00447A9D" w:rsidP="001907DC">
      <w:pPr>
        <w:pStyle w:val="af6"/>
        <w:ind w:left="708"/>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447A9D" w:rsidRPr="00670694" w:rsidRDefault="00447A9D" w:rsidP="001907DC">
      <w:pPr>
        <w:pStyle w:val="af6"/>
        <w:jc w:val="both"/>
        <w:rPr>
          <w:rFonts w:ascii="Calibri" w:hAnsi="Calibri"/>
          <w:i/>
          <w:color w:val="000000" w:themeColor="text1"/>
          <w:sz w:val="18"/>
          <w:szCs w:val="18"/>
          <w:lang w:val="bg-BG"/>
        </w:rPr>
      </w:pPr>
      <w:r w:rsidRPr="00670694">
        <w:rPr>
          <w:rFonts w:ascii="Calibri" w:hAnsi="Calibri"/>
          <w:i/>
          <w:color w:val="000000" w:themeColor="text1"/>
          <w:sz w:val="18"/>
          <w:szCs w:val="18"/>
          <w:lang w:val="bg-BG"/>
        </w:rPr>
        <w:t>(3) В случаите по ал. 2, т. 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ЗОП.</w:t>
      </w:r>
    </w:p>
  </w:footnote>
  <w:footnote w:id="3">
    <w:p w:rsidR="00447A9D" w:rsidRPr="00670694" w:rsidRDefault="00447A9D" w:rsidP="001907DC">
      <w:pPr>
        <w:pStyle w:val="7"/>
        <w:jc w:val="both"/>
        <w:rPr>
          <w:i w:val="0"/>
          <w:sz w:val="18"/>
          <w:szCs w:val="18"/>
        </w:rPr>
      </w:pPr>
      <w:r w:rsidRPr="00670694">
        <w:rPr>
          <w:rStyle w:val="af8"/>
          <w:color w:val="000000" w:themeColor="text1"/>
          <w:sz w:val="18"/>
          <w:szCs w:val="18"/>
        </w:rPr>
        <w:footnoteRef/>
      </w:r>
      <w:r w:rsidRPr="00670694">
        <w:rPr>
          <w:color w:val="000000" w:themeColor="text1"/>
          <w:sz w:val="18"/>
          <w:szCs w:val="18"/>
        </w:rPr>
        <w:t xml:space="preserve"> На основание чл. 54, ал. 3 от ЗОП в случаите по чл. 54, ал. 1, т. 3 участникът не се отстранява, когато: т. 1. се налага да се защитят особено важни държавни или обществени интереси; т. 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(чл. 54, ал. 3 от ЗОП);</w:t>
      </w:r>
    </w:p>
  </w:footnote>
  <w:footnote w:id="4">
    <w:p w:rsidR="00447A9D" w:rsidRPr="00670694" w:rsidRDefault="00447A9D" w:rsidP="001907DC">
      <w:pPr>
        <w:autoSpaceDE w:val="0"/>
        <w:autoSpaceDN w:val="0"/>
        <w:adjustRightInd w:val="0"/>
        <w:jc w:val="both"/>
        <w:rPr>
          <w:rFonts w:ascii="Calibri" w:hAnsi="Calibri" w:cs="TimesNewRomanUnicode"/>
          <w:i/>
          <w:sz w:val="18"/>
          <w:szCs w:val="18"/>
        </w:rPr>
      </w:pPr>
      <w:r w:rsidRPr="00670694">
        <w:rPr>
          <w:rStyle w:val="af8"/>
          <w:rFonts w:ascii="Calibri" w:hAnsi="Calibri"/>
          <w:i/>
          <w:sz w:val="18"/>
          <w:szCs w:val="18"/>
        </w:rPr>
        <w:footnoteRef/>
      </w:r>
      <w:r w:rsidRPr="00670694">
        <w:rPr>
          <w:rFonts w:ascii="Calibri" w:hAnsi="Calibri"/>
          <w:i/>
          <w:sz w:val="18"/>
          <w:szCs w:val="18"/>
        </w:rPr>
        <w:t xml:space="preserve"> </w:t>
      </w:r>
      <w:r w:rsidRPr="00670694">
        <w:rPr>
          <w:rFonts w:ascii="Calibri" w:hAnsi="Calibri" w:cs="TimesNewRomanUnicode"/>
          <w:i/>
          <w:sz w:val="18"/>
          <w:szCs w:val="18"/>
        </w:rPr>
        <w:t xml:space="preserve">В съответствие с чл. 55, ал. </w:t>
      </w:r>
      <w:r w:rsidRPr="00670694">
        <w:rPr>
          <w:rFonts w:ascii="Calibri" w:hAnsi="Calibri"/>
          <w:i/>
          <w:sz w:val="18"/>
          <w:szCs w:val="18"/>
        </w:rPr>
        <w:t xml:space="preserve">4, </w:t>
      </w:r>
      <w:r w:rsidRPr="00670694">
        <w:rPr>
          <w:rFonts w:ascii="Calibri" w:hAnsi="Calibri" w:cs="TimesNewRomanUnicode"/>
          <w:i/>
          <w:sz w:val="18"/>
          <w:szCs w:val="18"/>
        </w:rPr>
        <w:t>възложителят има право да не отстрани от процедурата участник на основание чл. 55, ал. 1, т. 1,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footnote>
  <w:footnote w:id="5">
    <w:p w:rsidR="00447A9D" w:rsidRPr="00670694" w:rsidRDefault="00447A9D" w:rsidP="001907DC">
      <w:pPr>
        <w:pStyle w:val="af6"/>
        <w:rPr>
          <w:rFonts w:ascii="Calibri" w:hAnsi="Calibri"/>
          <w:sz w:val="18"/>
          <w:szCs w:val="18"/>
          <w:lang w:val="bg-BG"/>
        </w:rPr>
      </w:pPr>
      <w:r w:rsidRPr="00670694">
        <w:rPr>
          <w:rStyle w:val="af8"/>
          <w:rFonts w:ascii="Calibri" w:hAnsi="Calibri"/>
          <w:i/>
          <w:sz w:val="18"/>
          <w:szCs w:val="18"/>
          <w:lang w:val="bg-BG"/>
        </w:rPr>
        <w:footnoteRef/>
      </w:r>
      <w:r w:rsidRPr="00670694">
        <w:rPr>
          <w:rFonts w:ascii="Calibri" w:hAnsi="Calibri"/>
          <w:i/>
          <w:sz w:val="18"/>
          <w:szCs w:val="18"/>
          <w:lang w:val="bg-BG"/>
        </w:rPr>
        <w:t xml:space="preserve"> Вж. Чл. 40 от ППЗОП.</w:t>
      </w:r>
    </w:p>
  </w:footnote>
  <w:footnote w:id="6">
    <w:p w:rsidR="00447A9D" w:rsidRPr="00670694" w:rsidRDefault="00447A9D" w:rsidP="001907DC">
      <w:pPr>
        <w:autoSpaceDE w:val="0"/>
        <w:autoSpaceDN w:val="0"/>
        <w:adjustRightInd w:val="0"/>
        <w:jc w:val="both"/>
        <w:rPr>
          <w:rFonts w:ascii="Calibri" w:hAnsi="Calibri" w:cs="TimesNewRomanUnicode"/>
          <w:i/>
          <w:sz w:val="18"/>
          <w:szCs w:val="18"/>
        </w:rPr>
      </w:pPr>
      <w:r w:rsidRPr="00670694">
        <w:rPr>
          <w:rStyle w:val="af8"/>
          <w:rFonts w:ascii="Calibri" w:hAnsi="Calibri"/>
          <w:i/>
          <w:sz w:val="18"/>
          <w:szCs w:val="18"/>
        </w:rPr>
        <w:footnoteRef/>
      </w:r>
      <w:r w:rsidRPr="00670694">
        <w:rPr>
          <w:rFonts w:ascii="Calibri" w:hAnsi="Calibri"/>
          <w:i/>
          <w:sz w:val="18"/>
          <w:szCs w:val="18"/>
        </w:rPr>
        <w:t xml:space="preserve"> Съгласно чл. 56, ал. 5 от ЗОП </w:t>
      </w:r>
      <w:r w:rsidRPr="00670694">
        <w:rPr>
          <w:rFonts w:ascii="Calibri" w:hAnsi="Calibri" w:cs="TimesNewRomanUnicode"/>
          <w:i/>
          <w:sz w:val="18"/>
          <w:szCs w:val="18"/>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w:t>
      </w:r>
      <w:r w:rsidRPr="00670694">
        <w:rPr>
          <w:rFonts w:ascii="Calibri" w:hAnsi="Calibri"/>
          <w:i/>
          <w:sz w:val="18"/>
          <w:szCs w:val="18"/>
        </w:rPr>
        <w:t xml:space="preserve"> </w:t>
      </w:r>
      <w:r w:rsidRPr="00670694">
        <w:rPr>
          <w:rFonts w:ascii="Calibri" w:hAnsi="Calibri" w:cs="TimesNewRomanUnicode"/>
          <w:i/>
          <w:sz w:val="18"/>
          <w:szCs w:val="18"/>
        </w:rPr>
        <w:t xml:space="preserve">предвидената в чл. 56 ал. 1 възможност за времето, определено с присъдата или акта. </w:t>
      </w:r>
    </w:p>
    <w:p w:rsidR="00447A9D" w:rsidRPr="00670694" w:rsidRDefault="00447A9D" w:rsidP="001907DC">
      <w:pPr>
        <w:pStyle w:val="af6"/>
        <w:rPr>
          <w:lang w:val="bg-BG"/>
        </w:rPr>
      </w:pPr>
    </w:p>
  </w:footnote>
  <w:footnote w:id="7">
    <w:p w:rsidR="00447A9D" w:rsidRPr="00670694" w:rsidRDefault="00447A9D" w:rsidP="003A1796">
      <w:pPr>
        <w:pStyle w:val="af6"/>
        <w:jc w:val="both"/>
        <w:rPr>
          <w:rFonts w:ascii="Calibri" w:hAnsi="Calibri"/>
          <w:i/>
          <w:sz w:val="18"/>
          <w:szCs w:val="18"/>
          <w:lang w:val="bg-BG"/>
        </w:rPr>
      </w:pPr>
      <w:r w:rsidRPr="00670694">
        <w:rPr>
          <w:rStyle w:val="af8"/>
          <w:rFonts w:ascii="Calibri" w:hAnsi="Calibri"/>
          <w:i/>
          <w:sz w:val="18"/>
          <w:szCs w:val="18"/>
          <w:lang w:val="bg-BG"/>
        </w:rPr>
        <w:footnoteRef/>
      </w:r>
      <w:r w:rsidRPr="00670694">
        <w:rPr>
          <w:rFonts w:ascii="Calibri" w:hAnsi="Calibri"/>
          <w:i/>
          <w:sz w:val="18"/>
          <w:szCs w:val="18"/>
          <w:lang w:val="bg-BG"/>
        </w:rPr>
        <w:t xml:space="preserve"> В тези случаи участникът попълва Част II, раздел „В“ от ЕЕДОП, а за всяко от посочените трети лица се представя попълнен и подписан от същото отделен ЕЕДОП.</w:t>
      </w:r>
    </w:p>
  </w:footnote>
  <w:footnote w:id="8">
    <w:p w:rsidR="00447A9D" w:rsidRDefault="00447A9D" w:rsidP="00E30E09">
      <w:pPr>
        <w:pStyle w:val="af6"/>
        <w:jc w:val="both"/>
        <w:rPr>
          <w:rFonts w:eastAsia="Times New Roman"/>
          <w:b/>
          <w:lang w:val="ru-RU"/>
        </w:rPr>
      </w:pPr>
      <w:r>
        <w:rPr>
          <w:rStyle w:val="af8"/>
          <w:rFonts w:eastAsia="MS Gothic"/>
          <w:b/>
        </w:rPr>
        <w:footnoteRef/>
      </w:r>
      <w:r>
        <w:rPr>
          <w:b/>
          <w:lang w:val="ru-RU"/>
        </w:rPr>
        <w:t xml:space="preserve"> Съгласно</w:t>
      </w:r>
      <w:r>
        <w:rPr>
          <w:lang w:val="ru-RU"/>
        </w:rPr>
        <w:t xml:space="preserve"> </w:t>
      </w:r>
      <w:r>
        <w:rPr>
          <w:b/>
          <w:lang w:val="ru-RU"/>
        </w:rPr>
        <w:t>чл. 97, ал. 6 от ППЗОП декларацията за липсата на обстоятелствата по чл. 54, ал. 1, т. 1, 2 и 7 от ЗОП се подписва от лицата, които представляват участника в съответствие с чл. 40 от ППЗОП.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A9D" w:rsidRPr="00FD170B" w:rsidRDefault="00447A9D" w:rsidP="00EA7C1A">
    <w:pPr>
      <w:jc w:val="right"/>
      <w:rPr>
        <w:b/>
        <w:i/>
      </w:rPr>
    </w:pPr>
  </w:p>
  <w:tbl>
    <w:tblPr>
      <w:tblW w:w="0" w:type="auto"/>
      <w:tblLayout w:type="fixed"/>
      <w:tblLook w:val="04A0"/>
    </w:tblPr>
    <w:tblGrid>
      <w:gridCol w:w="1440"/>
      <w:gridCol w:w="7938"/>
    </w:tblGrid>
    <w:tr w:rsidR="00447A9D" w:rsidRPr="00FD170B">
      <w:tc>
        <w:tcPr>
          <w:tcW w:w="1440" w:type="dxa"/>
        </w:tcPr>
        <w:p w:rsidR="00447A9D" w:rsidRPr="00FD170B" w:rsidRDefault="00EF0705" w:rsidP="00EA7C1A">
          <w:pPr>
            <w:jc w:val="center"/>
            <w:rPr>
              <w:b/>
              <w:sz w:val="40"/>
            </w:rPr>
          </w:pPr>
          <w:r w:rsidRPr="00EF0705">
            <w:pict>
              <v:line id="_x0000_s2050" style="position:absolute;left:0;text-align:left;z-index:251661312" from="68.4pt,36pt" to="457.2pt,36pt" o:allowincell="f" strokeweight="4.5pt">
                <v:stroke linestyle="thickThin"/>
              </v:line>
            </w:pict>
          </w:r>
          <w:r w:rsidRPr="00EF0705">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33.2pt;margin-top:0;width:282pt;height:28.5pt;z-index:251660288" o:allowincell="f" stroked="f">
                <v:fill color2="#aaa" type="gradient"/>
                <v:shadow on="t" color="#4d4d4d" offset=",3pt"/>
                <v:textpath style="font-family:&quot;Arial Black&quot;;font-size:20pt;v-text-spacing:78650f;v-text-kern:t" trim="t" fitpath="t" string="ОБЩИНА ПАНАГЮРИЩЕ"/>
              </v:shape>
            </w:pict>
          </w:r>
          <w:r w:rsidRPr="00EF070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71.25pt" fillcolor="window">
                <v:imagedata r:id="rId1" o:title=""/>
              </v:shape>
            </w:pict>
          </w:r>
        </w:p>
      </w:tc>
      <w:tc>
        <w:tcPr>
          <w:tcW w:w="7938" w:type="dxa"/>
        </w:tcPr>
        <w:p w:rsidR="00447A9D" w:rsidRPr="00FD170B" w:rsidRDefault="00447A9D" w:rsidP="00EA7C1A">
          <w:pPr>
            <w:jc w:val="center"/>
            <w:rPr>
              <w:b/>
              <w:sz w:val="20"/>
            </w:rPr>
          </w:pPr>
        </w:p>
        <w:p w:rsidR="00447A9D" w:rsidRPr="00FD170B" w:rsidRDefault="00447A9D" w:rsidP="00EA7C1A">
          <w:pPr>
            <w:jc w:val="center"/>
            <w:rPr>
              <w:i/>
              <w:sz w:val="20"/>
            </w:rPr>
          </w:pPr>
        </w:p>
        <w:p w:rsidR="00447A9D" w:rsidRPr="00FD170B" w:rsidRDefault="00447A9D" w:rsidP="00EA7C1A">
          <w:pPr>
            <w:jc w:val="center"/>
            <w:rPr>
              <w:i/>
              <w:sz w:val="20"/>
            </w:rPr>
          </w:pPr>
        </w:p>
        <w:p w:rsidR="00447A9D" w:rsidRPr="00FD170B" w:rsidRDefault="00447A9D" w:rsidP="00EA7C1A">
          <w:pPr>
            <w:jc w:val="center"/>
            <w:rPr>
              <w:i/>
              <w:sz w:val="20"/>
            </w:rPr>
          </w:pPr>
        </w:p>
        <w:p w:rsidR="00447A9D" w:rsidRPr="00FD170B" w:rsidRDefault="00447A9D" w:rsidP="00EA7C1A">
          <w:pPr>
            <w:jc w:val="center"/>
            <w:rPr>
              <w:i/>
              <w:sz w:val="20"/>
            </w:rPr>
          </w:pPr>
          <w:r w:rsidRPr="00FD170B">
            <w:rPr>
              <w:i/>
              <w:sz w:val="20"/>
            </w:rPr>
            <w:t>площад “20 април” № 13, тел.: (0357) кмет 6-00-41, факс: 6-30-68,</w:t>
          </w:r>
        </w:p>
        <w:p w:rsidR="00447A9D" w:rsidRPr="00FD170B" w:rsidRDefault="00447A9D" w:rsidP="00EA7C1A">
          <w:pPr>
            <w:jc w:val="center"/>
            <w:rPr>
              <w:i/>
              <w:sz w:val="20"/>
            </w:rPr>
          </w:pPr>
          <w:r w:rsidRPr="00FD170B">
            <w:rPr>
              <w:i/>
              <w:sz w:val="20"/>
            </w:rPr>
            <w:t xml:space="preserve"> информация 6-00-60, гл. счетоводител 6-00-89,</w:t>
          </w:r>
        </w:p>
        <w:p w:rsidR="00447A9D" w:rsidRPr="00FD170B" w:rsidRDefault="00447A9D" w:rsidP="005131BB">
          <w:pPr>
            <w:jc w:val="center"/>
            <w:rPr>
              <w:i/>
              <w:sz w:val="20"/>
            </w:rPr>
          </w:pPr>
          <w:r w:rsidRPr="00FD170B">
            <w:rPr>
              <w:i/>
              <w:sz w:val="20"/>
            </w:rPr>
            <w:t xml:space="preserve"> e-mail: </w:t>
          </w:r>
          <w:hyperlink r:id="rId2" w:history="1">
            <w:r w:rsidRPr="00FD170B">
              <w:rPr>
                <w:rStyle w:val="af"/>
                <w:i/>
                <w:sz w:val="20"/>
              </w:rPr>
              <w:t>obstina@.abv.bg</w:t>
            </w:r>
          </w:hyperlink>
          <w:r w:rsidRPr="00FD170B">
            <w:rPr>
              <w:i/>
              <w:sz w:val="20"/>
            </w:rPr>
            <w:t xml:space="preserve"> </w:t>
          </w:r>
        </w:p>
      </w:tc>
    </w:tr>
  </w:tbl>
  <w:p w:rsidR="00447A9D" w:rsidRDefault="00447A9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034D258"/>
    <w:lvl w:ilvl="0">
      <w:numFmt w:val="bullet"/>
      <w:lvlText w:val="*"/>
      <w:lvlJc w:val="left"/>
    </w:lvl>
  </w:abstractNum>
  <w:abstractNum w:abstractNumId="1">
    <w:nsid w:val="03D11B23"/>
    <w:multiLevelType w:val="hybridMultilevel"/>
    <w:tmpl w:val="102CE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4A849B0"/>
    <w:multiLevelType w:val="multilevel"/>
    <w:tmpl w:val="84063F58"/>
    <w:lvl w:ilvl="0">
      <w:start w:val="2"/>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27A15BE"/>
    <w:multiLevelType w:val="hybridMultilevel"/>
    <w:tmpl w:val="5158F6FC"/>
    <w:lvl w:ilvl="0" w:tplc="9FB20F9C">
      <w:start w:val="1"/>
      <w:numFmt w:val="decimal"/>
      <w:lvlText w:val="%1."/>
      <w:lvlJc w:val="left"/>
      <w:pPr>
        <w:ind w:left="1713" w:hanging="10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
    <w:nsid w:val="25945494"/>
    <w:multiLevelType w:val="hybridMultilevel"/>
    <w:tmpl w:val="BE149D18"/>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5">
    <w:nsid w:val="2F0802F1"/>
    <w:multiLevelType w:val="hybridMultilevel"/>
    <w:tmpl w:val="BE149D18"/>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30B07A0D"/>
    <w:multiLevelType w:val="multilevel"/>
    <w:tmpl w:val="DCE6EECC"/>
    <w:lvl w:ilvl="0">
      <w:start w:val="1"/>
      <w:numFmt w:val="decimal"/>
      <w:lvlText w:val="т.%1"/>
      <w:lvlJc w:val="left"/>
      <w:pPr>
        <w:tabs>
          <w:tab w:val="num" w:pos="2126"/>
        </w:tabs>
        <w:ind w:left="2126" w:hanging="425"/>
      </w:pPr>
      <w:rPr>
        <w:rFonts w:ascii="Calibri" w:hAnsi="Calibri" w:cs="Times New Roman" w:hint="default"/>
        <w:b w:val="0"/>
        <w:bCs/>
        <w:i w:val="0"/>
        <w:iCs w:val="0"/>
        <w:caps w:val="0"/>
        <w:strike w:val="0"/>
        <w:dstrike w:val="0"/>
        <w:vanish w:val="0"/>
        <w:spacing w:val="0"/>
        <w:w w:val="100"/>
        <w:position w:val="0"/>
        <w:sz w:val="22"/>
        <w:szCs w:val="22"/>
        <w:vertAlign w:val="baseline"/>
      </w:rPr>
    </w:lvl>
    <w:lvl w:ilvl="1">
      <w:start w:val="1"/>
      <w:numFmt w:val="russianLower"/>
      <w:lvlText w:val="%2)"/>
      <w:lvlJc w:val="left"/>
      <w:pPr>
        <w:tabs>
          <w:tab w:val="num" w:pos="2552"/>
        </w:tabs>
        <w:ind w:left="2552" w:hanging="426"/>
      </w:pPr>
      <w:rPr>
        <w:rFonts w:cs="Times New Roman" w:hint="default"/>
        <w:b/>
        <w:bCs/>
        <w:i w:val="0"/>
        <w:iCs w:val="0"/>
        <w:caps w:val="0"/>
        <w:strike w:val="0"/>
        <w:dstrike w:val="0"/>
        <w:vanish w:val="0"/>
        <w:spacing w:val="0"/>
        <w:w w:val="100"/>
        <w:position w:val="0"/>
        <w:sz w:val="22"/>
        <w:szCs w:val="22"/>
        <w:vertAlign w:val="baseline"/>
      </w:rPr>
    </w:lvl>
    <w:lvl w:ilvl="2">
      <w:start w:val="1"/>
      <w:numFmt w:val="decimal"/>
      <w:lvlText w:val="(%2%3)"/>
      <w:lvlJc w:val="left"/>
      <w:pPr>
        <w:tabs>
          <w:tab w:val="num" w:pos="3119"/>
        </w:tabs>
        <w:ind w:left="3119" w:hanging="567"/>
      </w:pPr>
      <w:rPr>
        <w:rFonts w:ascii="Times New Roman" w:hAnsi="Times New Roman" w:cs="Times New Roman" w:hint="default"/>
        <w:b/>
        <w:bCs/>
        <w:i w:val="0"/>
        <w:iCs w:val="0"/>
        <w:caps w:val="0"/>
        <w:strike w:val="0"/>
        <w:dstrike w:val="0"/>
        <w:vanish w:val="0"/>
        <w:spacing w:val="0"/>
        <w:w w:val="100"/>
        <w:position w:val="0"/>
        <w:sz w:val="22"/>
        <w:szCs w:val="22"/>
        <w:vertAlign w:val="baseline"/>
      </w:rPr>
    </w:lvl>
    <w:lvl w:ilvl="3">
      <w:start w:val="1"/>
      <w:numFmt w:val="none"/>
      <w:lvlText w:val=""/>
      <w:lvlJc w:val="left"/>
      <w:pPr>
        <w:tabs>
          <w:tab w:val="num" w:pos="3119"/>
        </w:tabs>
        <w:ind w:left="3119" w:firstLine="0"/>
      </w:pPr>
      <w:rPr>
        <w:rFonts w:cs="Times New Roman" w:hint="default"/>
      </w:rPr>
    </w:lvl>
    <w:lvl w:ilvl="4">
      <w:start w:val="1"/>
      <w:numFmt w:val="none"/>
      <w:lvlText w:val=""/>
      <w:lvlJc w:val="left"/>
      <w:pPr>
        <w:tabs>
          <w:tab w:val="num" w:pos="3119"/>
        </w:tabs>
        <w:ind w:left="3119" w:firstLine="0"/>
      </w:pPr>
      <w:rPr>
        <w:rFonts w:cs="Times New Roman" w:hint="default"/>
      </w:rPr>
    </w:lvl>
    <w:lvl w:ilvl="5">
      <w:start w:val="1"/>
      <w:numFmt w:val="none"/>
      <w:lvlText w:val=""/>
      <w:lvlJc w:val="right"/>
      <w:pPr>
        <w:tabs>
          <w:tab w:val="num" w:pos="3119"/>
        </w:tabs>
        <w:ind w:left="3119" w:firstLine="0"/>
      </w:pPr>
      <w:rPr>
        <w:rFonts w:cs="Times New Roman" w:hint="default"/>
      </w:rPr>
    </w:lvl>
    <w:lvl w:ilvl="6">
      <w:start w:val="1"/>
      <w:numFmt w:val="none"/>
      <w:lvlText w:val=""/>
      <w:lvlJc w:val="left"/>
      <w:pPr>
        <w:tabs>
          <w:tab w:val="num" w:pos="3119"/>
        </w:tabs>
        <w:ind w:left="3119" w:firstLine="0"/>
      </w:pPr>
      <w:rPr>
        <w:rFonts w:cs="Times New Roman" w:hint="default"/>
      </w:rPr>
    </w:lvl>
    <w:lvl w:ilvl="7">
      <w:start w:val="1"/>
      <w:numFmt w:val="none"/>
      <w:lvlText w:val=""/>
      <w:lvlJc w:val="left"/>
      <w:pPr>
        <w:tabs>
          <w:tab w:val="num" w:pos="3119"/>
        </w:tabs>
        <w:ind w:left="3119" w:firstLine="0"/>
      </w:pPr>
      <w:rPr>
        <w:rFonts w:cs="Times New Roman" w:hint="default"/>
      </w:rPr>
    </w:lvl>
    <w:lvl w:ilvl="8">
      <w:start w:val="1"/>
      <w:numFmt w:val="none"/>
      <w:lvlText w:val=""/>
      <w:lvlJc w:val="right"/>
      <w:pPr>
        <w:tabs>
          <w:tab w:val="num" w:pos="3119"/>
        </w:tabs>
        <w:ind w:left="3119" w:firstLine="0"/>
      </w:pPr>
      <w:rPr>
        <w:rFonts w:cs="Times New Roman" w:hint="default"/>
      </w:rPr>
    </w:lvl>
  </w:abstractNum>
  <w:abstractNum w:abstractNumId="7">
    <w:nsid w:val="356C289B"/>
    <w:multiLevelType w:val="hybridMultilevel"/>
    <w:tmpl w:val="102CE44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6163A5E"/>
    <w:multiLevelType w:val="hybridMultilevel"/>
    <w:tmpl w:val="2BE8D6A0"/>
    <w:lvl w:ilvl="0" w:tplc="D3C82B46">
      <w:start w:val="1"/>
      <w:numFmt w:val="bullet"/>
      <w:lvlText w:val=""/>
      <w:lvlJc w:val="left"/>
      <w:pPr>
        <w:tabs>
          <w:tab w:val="num" w:pos="720"/>
        </w:tabs>
        <w:ind w:left="720" w:hanging="360"/>
      </w:pPr>
      <w:rPr>
        <w:rFonts w:ascii="Wingdings" w:hAnsi="Wingdings" w:hint="default"/>
      </w:rPr>
    </w:lvl>
    <w:lvl w:ilvl="1" w:tplc="5B52B61A">
      <w:start w:val="21"/>
      <w:numFmt w:val="bullet"/>
      <w:lvlText w:val="-"/>
      <w:lvlJc w:val="left"/>
      <w:pPr>
        <w:tabs>
          <w:tab w:val="num" w:pos="1440"/>
        </w:tabs>
        <w:ind w:left="1440" w:hanging="360"/>
      </w:pPr>
      <w:rPr>
        <w:rFonts w:ascii="Arial" w:eastAsia="Calibri" w:hAnsi="Arial" w:cs="Arial" w:hint="default"/>
      </w:rPr>
    </w:lvl>
    <w:lvl w:ilvl="2" w:tplc="04020005">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7771B00"/>
    <w:multiLevelType w:val="hybridMultilevel"/>
    <w:tmpl w:val="77E03082"/>
    <w:lvl w:ilvl="0" w:tplc="692EA4EA">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4FCB5A57"/>
    <w:multiLevelType w:val="multilevel"/>
    <w:tmpl w:val="05D642A2"/>
    <w:lvl w:ilvl="0">
      <w:start w:val="1"/>
      <w:numFmt w:val="decimal"/>
      <w:lvlText w:val="%1."/>
      <w:lvlJc w:val="left"/>
      <w:pPr>
        <w:ind w:left="720" w:hanging="360"/>
      </w:pPr>
    </w:lvl>
    <w:lvl w:ilvl="1">
      <w:start w:val="2"/>
      <w:numFmt w:val="decimal"/>
      <w:isLgl/>
      <w:lvlText w:val="%1.%2."/>
      <w:lvlJc w:val="left"/>
      <w:pPr>
        <w:tabs>
          <w:tab w:val="num" w:pos="1353"/>
        </w:tabs>
        <w:ind w:left="1353" w:hanging="360"/>
      </w:pPr>
    </w:lvl>
    <w:lvl w:ilvl="2">
      <w:start w:val="1"/>
      <w:numFmt w:val="decimal"/>
      <w:isLgl/>
      <w:lvlText w:val="%1.%2.%3."/>
      <w:lvlJc w:val="left"/>
      <w:pPr>
        <w:tabs>
          <w:tab w:val="num" w:pos="2346"/>
        </w:tabs>
        <w:ind w:left="2346" w:hanging="720"/>
      </w:pPr>
    </w:lvl>
    <w:lvl w:ilvl="3">
      <w:start w:val="1"/>
      <w:numFmt w:val="decimal"/>
      <w:isLgl/>
      <w:lvlText w:val="%1.%2.%3.%4."/>
      <w:lvlJc w:val="left"/>
      <w:pPr>
        <w:tabs>
          <w:tab w:val="num" w:pos="2979"/>
        </w:tabs>
        <w:ind w:left="2979" w:hanging="720"/>
      </w:pPr>
    </w:lvl>
    <w:lvl w:ilvl="4">
      <w:start w:val="1"/>
      <w:numFmt w:val="decimal"/>
      <w:isLgl/>
      <w:lvlText w:val="%1.%2.%3.%4.%5."/>
      <w:lvlJc w:val="left"/>
      <w:pPr>
        <w:tabs>
          <w:tab w:val="num" w:pos="3972"/>
        </w:tabs>
        <w:ind w:left="3972" w:hanging="1080"/>
      </w:pPr>
    </w:lvl>
    <w:lvl w:ilvl="5">
      <w:start w:val="1"/>
      <w:numFmt w:val="decimal"/>
      <w:isLgl/>
      <w:lvlText w:val="%1.%2.%3.%4.%5.%6."/>
      <w:lvlJc w:val="left"/>
      <w:pPr>
        <w:tabs>
          <w:tab w:val="num" w:pos="4605"/>
        </w:tabs>
        <w:ind w:left="4605" w:hanging="1080"/>
      </w:pPr>
    </w:lvl>
    <w:lvl w:ilvl="6">
      <w:start w:val="1"/>
      <w:numFmt w:val="decimal"/>
      <w:isLgl/>
      <w:lvlText w:val="%1.%2.%3.%4.%5.%6.%7."/>
      <w:lvlJc w:val="left"/>
      <w:pPr>
        <w:tabs>
          <w:tab w:val="num" w:pos="5598"/>
        </w:tabs>
        <w:ind w:left="5598" w:hanging="1440"/>
      </w:pPr>
    </w:lvl>
    <w:lvl w:ilvl="7">
      <w:start w:val="1"/>
      <w:numFmt w:val="decimal"/>
      <w:isLgl/>
      <w:lvlText w:val="%1.%2.%3.%4.%5.%6.%7.%8."/>
      <w:lvlJc w:val="left"/>
      <w:pPr>
        <w:tabs>
          <w:tab w:val="num" w:pos="6231"/>
        </w:tabs>
        <w:ind w:left="6231" w:hanging="1440"/>
      </w:pPr>
    </w:lvl>
    <w:lvl w:ilvl="8">
      <w:start w:val="1"/>
      <w:numFmt w:val="decimal"/>
      <w:isLgl/>
      <w:lvlText w:val="%1.%2.%3.%4.%5.%6.%7.%8.%9."/>
      <w:lvlJc w:val="left"/>
      <w:pPr>
        <w:tabs>
          <w:tab w:val="num" w:pos="7224"/>
        </w:tabs>
        <w:ind w:left="7224" w:hanging="1800"/>
      </w:pPr>
    </w:lvl>
  </w:abstractNum>
  <w:abstractNum w:abstractNumId="11">
    <w:nsid w:val="69371DD4"/>
    <w:multiLevelType w:val="hybridMultilevel"/>
    <w:tmpl w:val="239C7776"/>
    <w:lvl w:ilvl="0" w:tplc="9B489A54">
      <w:start w:val="1"/>
      <w:numFmt w:val="bullet"/>
      <w:lvlText w:val=""/>
      <w:lvlJc w:val="left"/>
      <w:pPr>
        <w:ind w:left="720" w:hanging="360"/>
      </w:pPr>
      <w:rPr>
        <w:rFonts w:ascii="Symbol" w:hAnsi="Symbol" w:hint="default"/>
      </w:rPr>
    </w:lvl>
    <w:lvl w:ilvl="1" w:tplc="91EC8854" w:tentative="1">
      <w:start w:val="1"/>
      <w:numFmt w:val="bullet"/>
      <w:lvlText w:val="o"/>
      <w:lvlJc w:val="left"/>
      <w:pPr>
        <w:ind w:left="1440" w:hanging="360"/>
      </w:pPr>
      <w:rPr>
        <w:rFonts w:ascii="Courier New" w:hAnsi="Courier New" w:cs="Courier New" w:hint="default"/>
      </w:rPr>
    </w:lvl>
    <w:lvl w:ilvl="2" w:tplc="7CD45626" w:tentative="1">
      <w:start w:val="1"/>
      <w:numFmt w:val="bullet"/>
      <w:lvlText w:val=""/>
      <w:lvlJc w:val="left"/>
      <w:pPr>
        <w:ind w:left="2160" w:hanging="360"/>
      </w:pPr>
      <w:rPr>
        <w:rFonts w:ascii="Wingdings" w:hAnsi="Wingdings" w:hint="default"/>
      </w:rPr>
    </w:lvl>
    <w:lvl w:ilvl="3" w:tplc="82C06DE6" w:tentative="1">
      <w:start w:val="1"/>
      <w:numFmt w:val="bullet"/>
      <w:lvlText w:val=""/>
      <w:lvlJc w:val="left"/>
      <w:pPr>
        <w:ind w:left="2880" w:hanging="360"/>
      </w:pPr>
      <w:rPr>
        <w:rFonts w:ascii="Symbol" w:hAnsi="Symbol" w:hint="default"/>
      </w:rPr>
    </w:lvl>
    <w:lvl w:ilvl="4" w:tplc="9CDA0104" w:tentative="1">
      <w:start w:val="1"/>
      <w:numFmt w:val="bullet"/>
      <w:lvlText w:val="o"/>
      <w:lvlJc w:val="left"/>
      <w:pPr>
        <w:ind w:left="3600" w:hanging="360"/>
      </w:pPr>
      <w:rPr>
        <w:rFonts w:ascii="Courier New" w:hAnsi="Courier New" w:cs="Courier New" w:hint="default"/>
      </w:rPr>
    </w:lvl>
    <w:lvl w:ilvl="5" w:tplc="47AA9C42" w:tentative="1">
      <w:start w:val="1"/>
      <w:numFmt w:val="bullet"/>
      <w:lvlText w:val=""/>
      <w:lvlJc w:val="left"/>
      <w:pPr>
        <w:ind w:left="4320" w:hanging="360"/>
      </w:pPr>
      <w:rPr>
        <w:rFonts w:ascii="Wingdings" w:hAnsi="Wingdings" w:hint="default"/>
      </w:rPr>
    </w:lvl>
    <w:lvl w:ilvl="6" w:tplc="F88823F2" w:tentative="1">
      <w:start w:val="1"/>
      <w:numFmt w:val="bullet"/>
      <w:lvlText w:val=""/>
      <w:lvlJc w:val="left"/>
      <w:pPr>
        <w:ind w:left="5040" w:hanging="360"/>
      </w:pPr>
      <w:rPr>
        <w:rFonts w:ascii="Symbol" w:hAnsi="Symbol" w:hint="default"/>
      </w:rPr>
    </w:lvl>
    <w:lvl w:ilvl="7" w:tplc="5D620F06" w:tentative="1">
      <w:start w:val="1"/>
      <w:numFmt w:val="bullet"/>
      <w:lvlText w:val="o"/>
      <w:lvlJc w:val="left"/>
      <w:pPr>
        <w:ind w:left="5760" w:hanging="360"/>
      </w:pPr>
      <w:rPr>
        <w:rFonts w:ascii="Courier New" w:hAnsi="Courier New" w:cs="Courier New" w:hint="default"/>
      </w:rPr>
    </w:lvl>
    <w:lvl w:ilvl="8" w:tplc="B7108D90" w:tentative="1">
      <w:start w:val="1"/>
      <w:numFmt w:val="bullet"/>
      <w:lvlText w:val=""/>
      <w:lvlJc w:val="left"/>
      <w:pPr>
        <w:ind w:left="6480" w:hanging="360"/>
      </w:pPr>
      <w:rPr>
        <w:rFonts w:ascii="Wingdings" w:hAnsi="Wingdings" w:hint="default"/>
      </w:rPr>
    </w:lvl>
  </w:abstractNum>
  <w:abstractNum w:abstractNumId="12">
    <w:nsid w:val="69C037FD"/>
    <w:multiLevelType w:val="multilevel"/>
    <w:tmpl w:val="1CF66EF6"/>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320"/>
        </w:tabs>
        <w:ind w:left="1320" w:hanging="720"/>
      </w:pPr>
      <w:rPr>
        <w:rFonts w:hint="default"/>
        <w:b/>
        <w:i w:val="0"/>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3">
    <w:nsid w:val="6E6C77E1"/>
    <w:multiLevelType w:val="hybridMultilevel"/>
    <w:tmpl w:val="EA123C8E"/>
    <w:lvl w:ilvl="0" w:tplc="AF5E1452">
      <w:start w:val="1"/>
      <w:numFmt w:val="decimal"/>
      <w:lvlText w:val="%1."/>
      <w:lvlJc w:val="left"/>
      <w:pPr>
        <w:ind w:left="1683" w:hanging="975"/>
      </w:pPr>
      <w:rPr>
        <w:rFonts w:hint="default"/>
        <w:color w:val="00000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7C9061B6"/>
    <w:multiLevelType w:val="hybridMultilevel"/>
    <w:tmpl w:val="98CEB18E"/>
    <w:lvl w:ilvl="0" w:tplc="C35C2E5A">
      <w:start w:val="1"/>
      <w:numFmt w:val="lowerRoman"/>
      <w:pStyle w:val="ListParagraph1"/>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0"/>
    <w:lvlOverride w:ilvl="0">
      <w:lvl w:ilvl="0">
        <w:start w:val="65535"/>
        <w:numFmt w:val="bullet"/>
        <w:lvlText w:val="♦"/>
        <w:legacy w:legacy="1" w:legacySpace="0" w:legacyIndent="324"/>
        <w:lvlJc w:val="left"/>
        <w:rPr>
          <w:rFonts w:ascii="Times New Roman" w:hAnsi="Times New Roman" w:cs="Times New Roman" w:hint="default"/>
        </w:rPr>
      </w:lvl>
    </w:lvlOverride>
  </w:num>
  <w:num w:numId="3">
    <w:abstractNumId w:val="9"/>
  </w:num>
  <w:num w:numId="4">
    <w:abstractNumId w:val="8"/>
  </w:num>
  <w:num w:numId="5">
    <w:abstractNumId w:val="2"/>
  </w:num>
  <w:num w:numId="6">
    <w:abstractNumId w:val="11"/>
  </w:num>
  <w:num w:numId="7">
    <w:abstractNumId w:val="3"/>
  </w:num>
  <w:num w:numId="8">
    <w:abstractNumId w:val="2"/>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61249D"/>
    <w:rsid w:val="00015BB6"/>
    <w:rsid w:val="00025BF8"/>
    <w:rsid w:val="00053072"/>
    <w:rsid w:val="000544D4"/>
    <w:rsid w:val="00067B65"/>
    <w:rsid w:val="000D1CA9"/>
    <w:rsid w:val="000E0E87"/>
    <w:rsid w:val="000F2B70"/>
    <w:rsid w:val="000F624A"/>
    <w:rsid w:val="00104D45"/>
    <w:rsid w:val="00117626"/>
    <w:rsid w:val="001437F6"/>
    <w:rsid w:val="00157AE9"/>
    <w:rsid w:val="001907DC"/>
    <w:rsid w:val="00197021"/>
    <w:rsid w:val="001B1C00"/>
    <w:rsid w:val="001B7057"/>
    <w:rsid w:val="001D7706"/>
    <w:rsid w:val="001E1A7B"/>
    <w:rsid w:val="00227595"/>
    <w:rsid w:val="00233162"/>
    <w:rsid w:val="00250DF5"/>
    <w:rsid w:val="00254315"/>
    <w:rsid w:val="00273449"/>
    <w:rsid w:val="00285D24"/>
    <w:rsid w:val="002B0B86"/>
    <w:rsid w:val="002C7D88"/>
    <w:rsid w:val="002D7580"/>
    <w:rsid w:val="002F0950"/>
    <w:rsid w:val="002F74BD"/>
    <w:rsid w:val="00335390"/>
    <w:rsid w:val="0034174A"/>
    <w:rsid w:val="003543CE"/>
    <w:rsid w:val="00363F6E"/>
    <w:rsid w:val="003815F2"/>
    <w:rsid w:val="0038249A"/>
    <w:rsid w:val="003A1796"/>
    <w:rsid w:val="003A5E07"/>
    <w:rsid w:val="003B713F"/>
    <w:rsid w:val="003C6CF8"/>
    <w:rsid w:val="003E5187"/>
    <w:rsid w:val="00434E4A"/>
    <w:rsid w:val="00441A6C"/>
    <w:rsid w:val="00447A9D"/>
    <w:rsid w:val="004A7181"/>
    <w:rsid w:val="004B6F6D"/>
    <w:rsid w:val="004E2723"/>
    <w:rsid w:val="004F7C94"/>
    <w:rsid w:val="00511B21"/>
    <w:rsid w:val="005131BB"/>
    <w:rsid w:val="00556428"/>
    <w:rsid w:val="00576BB7"/>
    <w:rsid w:val="005A12DF"/>
    <w:rsid w:val="0061249D"/>
    <w:rsid w:val="00653E58"/>
    <w:rsid w:val="006679AE"/>
    <w:rsid w:val="0067660E"/>
    <w:rsid w:val="006A25E6"/>
    <w:rsid w:val="006A3296"/>
    <w:rsid w:val="006E7739"/>
    <w:rsid w:val="006F1E5F"/>
    <w:rsid w:val="00732C94"/>
    <w:rsid w:val="00790B8B"/>
    <w:rsid w:val="007B7ADC"/>
    <w:rsid w:val="007D131D"/>
    <w:rsid w:val="007D7E3D"/>
    <w:rsid w:val="007E4A39"/>
    <w:rsid w:val="007F3527"/>
    <w:rsid w:val="00837B5D"/>
    <w:rsid w:val="0086052D"/>
    <w:rsid w:val="00874D6D"/>
    <w:rsid w:val="00877E0D"/>
    <w:rsid w:val="008D4A89"/>
    <w:rsid w:val="009424F4"/>
    <w:rsid w:val="0094730E"/>
    <w:rsid w:val="00955722"/>
    <w:rsid w:val="009763F9"/>
    <w:rsid w:val="009A5B1F"/>
    <w:rsid w:val="009B5F7D"/>
    <w:rsid w:val="009B612E"/>
    <w:rsid w:val="009E765C"/>
    <w:rsid w:val="00A045B2"/>
    <w:rsid w:val="00A56D3B"/>
    <w:rsid w:val="00A95E5A"/>
    <w:rsid w:val="00AA3BA3"/>
    <w:rsid w:val="00AB6F10"/>
    <w:rsid w:val="00AC564C"/>
    <w:rsid w:val="00AE37B8"/>
    <w:rsid w:val="00B07963"/>
    <w:rsid w:val="00B17B86"/>
    <w:rsid w:val="00B214AF"/>
    <w:rsid w:val="00B2592D"/>
    <w:rsid w:val="00B40073"/>
    <w:rsid w:val="00B61B2C"/>
    <w:rsid w:val="00BB00A4"/>
    <w:rsid w:val="00BB472D"/>
    <w:rsid w:val="00BE591B"/>
    <w:rsid w:val="00BF7D64"/>
    <w:rsid w:val="00C972CC"/>
    <w:rsid w:val="00CC6E29"/>
    <w:rsid w:val="00CD2AE7"/>
    <w:rsid w:val="00CD3406"/>
    <w:rsid w:val="00CE1202"/>
    <w:rsid w:val="00CF3DB7"/>
    <w:rsid w:val="00D03B5C"/>
    <w:rsid w:val="00D12ADE"/>
    <w:rsid w:val="00D12E78"/>
    <w:rsid w:val="00D21560"/>
    <w:rsid w:val="00D218B4"/>
    <w:rsid w:val="00D50E4C"/>
    <w:rsid w:val="00D521AB"/>
    <w:rsid w:val="00D706E6"/>
    <w:rsid w:val="00D9245B"/>
    <w:rsid w:val="00E30E09"/>
    <w:rsid w:val="00E40C39"/>
    <w:rsid w:val="00E4284C"/>
    <w:rsid w:val="00E56911"/>
    <w:rsid w:val="00EA7C1A"/>
    <w:rsid w:val="00EF0705"/>
    <w:rsid w:val="00F0457A"/>
    <w:rsid w:val="00F24C30"/>
    <w:rsid w:val="00F807A6"/>
    <w:rsid w:val="00FB13A7"/>
    <w:rsid w:val="00FF561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E09"/>
    <w:pPr>
      <w:spacing w:after="0" w:line="240" w:lineRule="auto"/>
    </w:pPr>
    <w:rPr>
      <w:rFonts w:ascii="Times New Roman" w:eastAsia="Times New Roman" w:hAnsi="Times New Roman" w:cs="Times New Roman"/>
      <w:sz w:val="24"/>
      <w:szCs w:val="24"/>
      <w:lang w:val="bg-BG"/>
    </w:rPr>
  </w:style>
  <w:style w:type="paragraph" w:styleId="1">
    <w:name w:val="heading 1"/>
    <w:basedOn w:val="a"/>
    <w:next w:val="a"/>
    <w:link w:val="10"/>
    <w:qFormat/>
    <w:rsid w:val="000D1CA9"/>
    <w:pPr>
      <w:keepNext/>
      <w:spacing w:before="240" w:after="60" w:line="276" w:lineRule="auto"/>
      <w:outlineLvl w:val="0"/>
    </w:pPr>
    <w:rPr>
      <w:rFonts w:ascii="Cambria" w:eastAsia="Calibri" w:hAnsi="Cambria"/>
      <w:b/>
      <w:bCs/>
      <w:kern w:val="32"/>
      <w:sz w:val="32"/>
      <w:szCs w:val="32"/>
    </w:rPr>
  </w:style>
  <w:style w:type="paragraph" w:styleId="2">
    <w:name w:val="heading 2"/>
    <w:basedOn w:val="a"/>
    <w:next w:val="a"/>
    <w:link w:val="20"/>
    <w:qFormat/>
    <w:rsid w:val="0061249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0D1CA9"/>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907D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Под-параграф"/>
    <w:basedOn w:val="a"/>
    <w:next w:val="a"/>
    <w:link w:val="60"/>
    <w:unhideWhenUsed/>
    <w:qFormat/>
    <w:rsid w:val="001907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1907DC"/>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rsid w:val="0061249D"/>
    <w:rPr>
      <w:rFonts w:ascii="Cambria" w:eastAsia="Times New Roman" w:hAnsi="Cambria" w:cs="Times New Roman"/>
      <w:b/>
      <w:bCs/>
      <w:i/>
      <w:iCs/>
      <w:sz w:val="28"/>
      <w:szCs w:val="28"/>
      <w:lang w:val="bg-BG"/>
    </w:rPr>
  </w:style>
  <w:style w:type="paragraph" w:styleId="21">
    <w:name w:val="Body Text 2"/>
    <w:basedOn w:val="a"/>
    <w:link w:val="22"/>
    <w:rsid w:val="0061249D"/>
    <w:pPr>
      <w:spacing w:after="120" w:line="480" w:lineRule="auto"/>
    </w:pPr>
  </w:style>
  <w:style w:type="character" w:customStyle="1" w:styleId="22">
    <w:name w:val="Основен текст 2 Знак"/>
    <w:basedOn w:val="a0"/>
    <w:link w:val="21"/>
    <w:rsid w:val="0061249D"/>
    <w:rPr>
      <w:rFonts w:ascii="Times New Roman" w:eastAsia="Times New Roman" w:hAnsi="Times New Roman" w:cs="Times New Roman"/>
      <w:sz w:val="24"/>
      <w:szCs w:val="24"/>
      <w:lang w:val="bg-BG"/>
    </w:rPr>
  </w:style>
  <w:style w:type="paragraph" w:customStyle="1" w:styleId="CharCharCharCharCharChar1Char">
    <w:name w:val="Char Char Char Char Char Char1 Char"/>
    <w:basedOn w:val="a"/>
    <w:rsid w:val="0061249D"/>
    <w:pPr>
      <w:tabs>
        <w:tab w:val="left" w:pos="709"/>
      </w:tabs>
    </w:pPr>
    <w:rPr>
      <w:rFonts w:ascii="Tahoma" w:hAnsi="Tahoma" w:cs="Arial"/>
      <w:lang w:val="pl-PL" w:eastAsia="pl-PL"/>
    </w:rPr>
  </w:style>
  <w:style w:type="paragraph" w:customStyle="1" w:styleId="Style17">
    <w:name w:val="Style17"/>
    <w:basedOn w:val="a"/>
    <w:rsid w:val="0061249D"/>
    <w:pPr>
      <w:widowControl w:val="0"/>
      <w:autoSpaceDE w:val="0"/>
      <w:autoSpaceDN w:val="0"/>
      <w:adjustRightInd w:val="0"/>
      <w:spacing w:line="276" w:lineRule="exact"/>
      <w:jc w:val="both"/>
    </w:pPr>
    <w:rPr>
      <w:rFonts w:ascii="Arial" w:hAnsi="Arial"/>
      <w:lang w:eastAsia="bg-BG"/>
    </w:rPr>
  </w:style>
  <w:style w:type="paragraph" w:customStyle="1" w:styleId="Style13">
    <w:name w:val="Style13"/>
    <w:basedOn w:val="a"/>
    <w:rsid w:val="0061249D"/>
    <w:pPr>
      <w:widowControl w:val="0"/>
      <w:autoSpaceDE w:val="0"/>
      <w:autoSpaceDN w:val="0"/>
      <w:adjustRightInd w:val="0"/>
      <w:jc w:val="both"/>
    </w:pPr>
    <w:rPr>
      <w:rFonts w:ascii="Arial" w:hAnsi="Arial"/>
      <w:lang w:eastAsia="bg-BG"/>
    </w:rPr>
  </w:style>
  <w:style w:type="paragraph" w:styleId="a3">
    <w:name w:val="Body Text"/>
    <w:basedOn w:val="a"/>
    <w:link w:val="a4"/>
    <w:rsid w:val="0061249D"/>
    <w:pPr>
      <w:spacing w:after="120"/>
    </w:pPr>
    <w:rPr>
      <w:sz w:val="22"/>
      <w:szCs w:val="20"/>
      <w:lang w:val="en-GB"/>
    </w:rPr>
  </w:style>
  <w:style w:type="character" w:customStyle="1" w:styleId="a4">
    <w:name w:val="Основен текст Знак"/>
    <w:basedOn w:val="a0"/>
    <w:link w:val="a3"/>
    <w:rsid w:val="0061249D"/>
    <w:rPr>
      <w:rFonts w:ascii="Times New Roman" w:eastAsia="Times New Roman" w:hAnsi="Times New Roman" w:cs="Times New Roman"/>
      <w:szCs w:val="20"/>
      <w:lang w:val="en-GB"/>
    </w:rPr>
  </w:style>
  <w:style w:type="paragraph" w:styleId="31">
    <w:name w:val="Body Text Indent 3"/>
    <w:basedOn w:val="a"/>
    <w:link w:val="32"/>
    <w:rsid w:val="0061249D"/>
    <w:pPr>
      <w:spacing w:after="120"/>
      <w:ind w:left="283"/>
    </w:pPr>
    <w:rPr>
      <w:sz w:val="16"/>
      <w:szCs w:val="16"/>
    </w:rPr>
  </w:style>
  <w:style w:type="character" w:customStyle="1" w:styleId="32">
    <w:name w:val="Основен текст с отстъп 3 Знак"/>
    <w:basedOn w:val="a0"/>
    <w:link w:val="31"/>
    <w:rsid w:val="0061249D"/>
    <w:rPr>
      <w:rFonts w:ascii="Times New Roman" w:eastAsia="Times New Roman" w:hAnsi="Times New Roman" w:cs="Times New Roman"/>
      <w:sz w:val="16"/>
      <w:szCs w:val="16"/>
      <w:lang w:val="bg-BG"/>
    </w:rPr>
  </w:style>
  <w:style w:type="paragraph" w:customStyle="1" w:styleId="CharChar1CharCharCharCharChar">
    <w:name w:val="Char Char1 Знак Знак Char Char Char Char Char"/>
    <w:basedOn w:val="a"/>
    <w:rsid w:val="0061249D"/>
    <w:pPr>
      <w:tabs>
        <w:tab w:val="left" w:pos="709"/>
      </w:tabs>
    </w:pPr>
    <w:rPr>
      <w:rFonts w:ascii="Tahoma" w:hAnsi="Tahoma"/>
      <w:lang w:val="pl-PL" w:eastAsia="pl-PL"/>
    </w:rPr>
  </w:style>
  <w:style w:type="paragraph" w:styleId="a5">
    <w:name w:val="Normal (Web)"/>
    <w:basedOn w:val="a"/>
    <w:rsid w:val="0061249D"/>
    <w:pPr>
      <w:spacing w:before="40" w:after="40"/>
    </w:pPr>
    <w:rPr>
      <w:rFonts w:ascii="Arial Unicode MS" w:eastAsia="Arial Unicode MS" w:hAnsi="Arial Unicode MS" w:cs="Arial Unicode MS"/>
      <w:lang w:val="en-US"/>
    </w:rPr>
  </w:style>
  <w:style w:type="paragraph" w:styleId="a6">
    <w:name w:val="No Spacing"/>
    <w:qFormat/>
    <w:rsid w:val="0061249D"/>
    <w:pPr>
      <w:spacing w:after="0" w:line="240" w:lineRule="auto"/>
    </w:pPr>
    <w:rPr>
      <w:rFonts w:ascii="Times New Roman" w:eastAsia="Times New Roman" w:hAnsi="Times New Roman" w:cs="Times New Roman"/>
      <w:sz w:val="24"/>
      <w:szCs w:val="24"/>
    </w:rPr>
  </w:style>
  <w:style w:type="character" w:customStyle="1" w:styleId="FontStyle203">
    <w:name w:val="Font Style203"/>
    <w:rsid w:val="0061249D"/>
    <w:rPr>
      <w:rFonts w:ascii="Times New Roman" w:hAnsi="Times New Roman" w:cs="Times New Roman"/>
      <w:sz w:val="22"/>
      <w:szCs w:val="22"/>
    </w:rPr>
  </w:style>
  <w:style w:type="character" w:customStyle="1" w:styleId="FontStyle191">
    <w:name w:val="Font Style191"/>
    <w:rsid w:val="0061249D"/>
    <w:rPr>
      <w:rFonts w:ascii="Times New Roman" w:hAnsi="Times New Roman" w:cs="Times New Roman"/>
      <w:b/>
      <w:bCs/>
      <w:sz w:val="22"/>
      <w:szCs w:val="22"/>
    </w:rPr>
  </w:style>
  <w:style w:type="character" w:customStyle="1" w:styleId="FontStyle205">
    <w:name w:val="Font Style205"/>
    <w:rsid w:val="0061249D"/>
    <w:rPr>
      <w:rFonts w:ascii="Times New Roman" w:hAnsi="Times New Roman" w:cs="Times New Roman"/>
      <w:b/>
      <w:bCs/>
      <w:i/>
      <w:iCs/>
      <w:sz w:val="22"/>
      <w:szCs w:val="22"/>
    </w:rPr>
  </w:style>
  <w:style w:type="paragraph" w:customStyle="1" w:styleId="Style10">
    <w:name w:val="Style10"/>
    <w:basedOn w:val="a"/>
    <w:rsid w:val="0061249D"/>
    <w:pPr>
      <w:widowControl w:val="0"/>
      <w:autoSpaceDE w:val="0"/>
      <w:autoSpaceDN w:val="0"/>
      <w:adjustRightInd w:val="0"/>
      <w:spacing w:line="276" w:lineRule="exact"/>
      <w:jc w:val="center"/>
    </w:pPr>
    <w:rPr>
      <w:lang w:eastAsia="bg-BG"/>
    </w:rPr>
  </w:style>
  <w:style w:type="paragraph" w:customStyle="1" w:styleId="Style26">
    <w:name w:val="Style26"/>
    <w:basedOn w:val="a"/>
    <w:rsid w:val="0061249D"/>
    <w:pPr>
      <w:widowControl w:val="0"/>
      <w:autoSpaceDE w:val="0"/>
      <w:autoSpaceDN w:val="0"/>
      <w:adjustRightInd w:val="0"/>
      <w:jc w:val="center"/>
    </w:pPr>
    <w:rPr>
      <w:lang w:eastAsia="bg-BG"/>
    </w:rPr>
  </w:style>
  <w:style w:type="paragraph" w:customStyle="1" w:styleId="Style71">
    <w:name w:val="Style71"/>
    <w:basedOn w:val="a"/>
    <w:rsid w:val="0061249D"/>
    <w:pPr>
      <w:widowControl w:val="0"/>
      <w:autoSpaceDE w:val="0"/>
      <w:autoSpaceDN w:val="0"/>
      <w:adjustRightInd w:val="0"/>
      <w:jc w:val="both"/>
    </w:pPr>
    <w:rPr>
      <w:lang w:eastAsia="bg-BG"/>
    </w:rPr>
  </w:style>
  <w:style w:type="character" w:customStyle="1" w:styleId="FontStyle218">
    <w:name w:val="Font Style218"/>
    <w:rsid w:val="0061249D"/>
    <w:rPr>
      <w:rFonts w:ascii="Times New Roman" w:hAnsi="Times New Roman" w:cs="Times New Roman"/>
      <w:i/>
      <w:iCs/>
      <w:sz w:val="22"/>
      <w:szCs w:val="22"/>
    </w:rPr>
  </w:style>
  <w:style w:type="paragraph" w:customStyle="1" w:styleId="Style89">
    <w:name w:val="Style89"/>
    <w:basedOn w:val="a"/>
    <w:rsid w:val="0061249D"/>
    <w:pPr>
      <w:widowControl w:val="0"/>
      <w:autoSpaceDE w:val="0"/>
      <w:autoSpaceDN w:val="0"/>
      <w:adjustRightInd w:val="0"/>
      <w:jc w:val="both"/>
    </w:pPr>
    <w:rPr>
      <w:lang w:eastAsia="bg-BG"/>
    </w:rPr>
  </w:style>
  <w:style w:type="paragraph" w:customStyle="1" w:styleId="Style179">
    <w:name w:val="Style179"/>
    <w:basedOn w:val="a"/>
    <w:rsid w:val="0061249D"/>
    <w:pPr>
      <w:widowControl w:val="0"/>
      <w:autoSpaceDE w:val="0"/>
      <w:autoSpaceDN w:val="0"/>
      <w:adjustRightInd w:val="0"/>
      <w:spacing w:line="274" w:lineRule="exact"/>
      <w:ind w:firstLine="706"/>
      <w:jc w:val="both"/>
    </w:pPr>
    <w:rPr>
      <w:lang w:eastAsia="bg-BG"/>
    </w:rPr>
  </w:style>
  <w:style w:type="paragraph" w:styleId="a7">
    <w:name w:val="header"/>
    <w:aliases w:val=" Char5, Char2, Char2 Char Char Char, Char2 Char Char Char Char, Char2 Char Char Char Char Char, Char2 Char Char,even,Char5,Char2,Char2 Char Char Char,Char2 Char Char Char Char,Char2 Char Char Char Char Char,Char2 Char Char"/>
    <w:basedOn w:val="a"/>
    <w:link w:val="a8"/>
    <w:rsid w:val="0061249D"/>
    <w:pPr>
      <w:tabs>
        <w:tab w:val="center" w:pos="4680"/>
        <w:tab w:val="right" w:pos="9360"/>
      </w:tabs>
    </w:pPr>
  </w:style>
  <w:style w:type="character" w:customStyle="1" w:styleId="HeaderChar">
    <w:name w:val="Header Char"/>
    <w:basedOn w:val="a0"/>
    <w:link w:val="a7"/>
    <w:uiPriority w:val="99"/>
    <w:semiHidden/>
    <w:rsid w:val="0061249D"/>
    <w:rPr>
      <w:rFonts w:ascii="Times New Roman" w:eastAsia="Times New Roman" w:hAnsi="Times New Roman" w:cs="Times New Roman"/>
      <w:sz w:val="24"/>
      <w:szCs w:val="24"/>
      <w:lang w:val="bg-BG"/>
    </w:rPr>
  </w:style>
  <w:style w:type="character" w:customStyle="1" w:styleId="a8">
    <w:name w:val="Горен колонтитул Знак"/>
    <w:aliases w:val=" Char5 Знак, Char2 Знак, Char2 Char Char Char Знак, Char2 Char Char Char Char Знак, Char2 Char Char Char Char Char Знак, Char2 Char Char Знак,even Знак,Char5 Знак,Char2 Знак,Char2 Char Char Char Знак,Char2 Char Char Char Char Знак"/>
    <w:link w:val="a7"/>
    <w:rsid w:val="0061249D"/>
    <w:rPr>
      <w:rFonts w:ascii="Times New Roman" w:eastAsia="Times New Roman" w:hAnsi="Times New Roman" w:cs="Times New Roman"/>
      <w:sz w:val="24"/>
      <w:szCs w:val="24"/>
      <w:lang w:val="bg-BG"/>
    </w:rPr>
  </w:style>
  <w:style w:type="paragraph" w:styleId="a9">
    <w:name w:val="Body Text Indent"/>
    <w:basedOn w:val="a"/>
    <w:link w:val="aa"/>
    <w:rsid w:val="0061249D"/>
    <w:pPr>
      <w:spacing w:after="120"/>
      <w:ind w:left="283"/>
    </w:pPr>
  </w:style>
  <w:style w:type="character" w:customStyle="1" w:styleId="aa">
    <w:name w:val="Основен текст с отстъп Знак"/>
    <w:basedOn w:val="a0"/>
    <w:link w:val="a9"/>
    <w:rsid w:val="0061249D"/>
    <w:rPr>
      <w:rFonts w:ascii="Times New Roman" w:eastAsia="Times New Roman" w:hAnsi="Times New Roman" w:cs="Times New Roman"/>
      <w:sz w:val="24"/>
      <w:szCs w:val="24"/>
      <w:lang w:val="bg-BG"/>
    </w:rPr>
  </w:style>
  <w:style w:type="paragraph" w:styleId="ab">
    <w:name w:val="List Paragraph"/>
    <w:basedOn w:val="a"/>
    <w:qFormat/>
    <w:rsid w:val="0061249D"/>
    <w:pPr>
      <w:suppressAutoHyphens/>
      <w:ind w:left="720"/>
    </w:pPr>
    <w:rPr>
      <w:rFonts w:ascii="Arial" w:hAnsi="Arial" w:cs="Arial"/>
      <w:lang w:eastAsia="ar-SA"/>
    </w:rPr>
  </w:style>
  <w:style w:type="character" w:styleId="ac">
    <w:name w:val="Strong"/>
    <w:qFormat/>
    <w:rsid w:val="0061249D"/>
    <w:rPr>
      <w:b/>
      <w:bCs/>
    </w:rPr>
  </w:style>
  <w:style w:type="paragraph" w:styleId="ad">
    <w:name w:val="footer"/>
    <w:basedOn w:val="a"/>
    <w:link w:val="ae"/>
    <w:rsid w:val="0061249D"/>
    <w:pPr>
      <w:tabs>
        <w:tab w:val="center" w:pos="4703"/>
        <w:tab w:val="right" w:pos="9406"/>
      </w:tabs>
    </w:pPr>
  </w:style>
  <w:style w:type="character" w:customStyle="1" w:styleId="ae">
    <w:name w:val="Долен колонтитул Знак"/>
    <w:basedOn w:val="a0"/>
    <w:link w:val="ad"/>
    <w:rsid w:val="0061249D"/>
    <w:rPr>
      <w:rFonts w:ascii="Times New Roman" w:eastAsia="Times New Roman" w:hAnsi="Times New Roman" w:cs="Times New Roman"/>
      <w:sz w:val="24"/>
      <w:szCs w:val="24"/>
      <w:lang w:val="bg-BG"/>
    </w:rPr>
  </w:style>
  <w:style w:type="character" w:styleId="af">
    <w:name w:val="Hyperlink"/>
    <w:unhideWhenUsed/>
    <w:rsid w:val="0061249D"/>
    <w:rPr>
      <w:color w:val="0000FF"/>
      <w:u w:val="single"/>
    </w:rPr>
  </w:style>
  <w:style w:type="character" w:customStyle="1" w:styleId="FontStyle30">
    <w:name w:val="Font Style30"/>
    <w:rsid w:val="0061249D"/>
    <w:rPr>
      <w:rFonts w:ascii="Arial" w:hAnsi="Arial" w:cs="Arial"/>
      <w:color w:val="000000"/>
      <w:sz w:val="22"/>
      <w:szCs w:val="22"/>
    </w:rPr>
  </w:style>
  <w:style w:type="character" w:customStyle="1" w:styleId="FontStyle37">
    <w:name w:val="Font Style37"/>
    <w:rsid w:val="0061249D"/>
    <w:rPr>
      <w:rFonts w:ascii="Times New Roman" w:hAnsi="Times New Roman" w:cs="Times New Roman"/>
      <w:color w:val="000000"/>
      <w:sz w:val="26"/>
      <w:szCs w:val="26"/>
    </w:rPr>
  </w:style>
  <w:style w:type="paragraph" w:customStyle="1" w:styleId="Style12">
    <w:name w:val="Style12"/>
    <w:basedOn w:val="a"/>
    <w:rsid w:val="0061249D"/>
    <w:pPr>
      <w:widowControl w:val="0"/>
      <w:autoSpaceDE w:val="0"/>
      <w:autoSpaceDN w:val="0"/>
      <w:adjustRightInd w:val="0"/>
    </w:pPr>
    <w:rPr>
      <w:rFonts w:ascii="Arial" w:hAnsi="Arial"/>
      <w:lang w:eastAsia="bg-BG"/>
    </w:rPr>
  </w:style>
  <w:style w:type="character" w:customStyle="1" w:styleId="FontStyle38">
    <w:name w:val="Font Style38"/>
    <w:rsid w:val="0061249D"/>
    <w:rPr>
      <w:rFonts w:ascii="Times New Roman" w:hAnsi="Times New Roman" w:cs="Times New Roman"/>
      <w:b/>
      <w:bCs/>
      <w:color w:val="000000"/>
      <w:sz w:val="26"/>
      <w:szCs w:val="26"/>
    </w:rPr>
  </w:style>
  <w:style w:type="paragraph" w:customStyle="1" w:styleId="Style8">
    <w:name w:val="Style8"/>
    <w:basedOn w:val="a"/>
    <w:rsid w:val="0061249D"/>
    <w:pPr>
      <w:widowControl w:val="0"/>
      <w:autoSpaceDE w:val="0"/>
      <w:autoSpaceDN w:val="0"/>
      <w:adjustRightInd w:val="0"/>
    </w:pPr>
    <w:rPr>
      <w:rFonts w:ascii="Arial" w:hAnsi="Arial"/>
      <w:lang w:eastAsia="bg-BG"/>
    </w:rPr>
  </w:style>
  <w:style w:type="paragraph" w:customStyle="1" w:styleId="Style9">
    <w:name w:val="Style9"/>
    <w:basedOn w:val="a"/>
    <w:rsid w:val="0061249D"/>
    <w:pPr>
      <w:widowControl w:val="0"/>
      <w:autoSpaceDE w:val="0"/>
      <w:autoSpaceDN w:val="0"/>
      <w:adjustRightInd w:val="0"/>
    </w:pPr>
    <w:rPr>
      <w:rFonts w:ascii="Arial" w:hAnsi="Arial"/>
      <w:lang w:eastAsia="bg-BG"/>
    </w:rPr>
  </w:style>
  <w:style w:type="paragraph" w:customStyle="1" w:styleId="Style28">
    <w:name w:val="Style28"/>
    <w:basedOn w:val="a"/>
    <w:rsid w:val="0061249D"/>
    <w:pPr>
      <w:widowControl w:val="0"/>
      <w:autoSpaceDE w:val="0"/>
      <w:autoSpaceDN w:val="0"/>
      <w:adjustRightInd w:val="0"/>
      <w:spacing w:line="310" w:lineRule="exact"/>
      <w:ind w:firstLine="709"/>
      <w:jc w:val="both"/>
    </w:pPr>
    <w:rPr>
      <w:rFonts w:ascii="Arial" w:hAnsi="Arial"/>
      <w:lang w:eastAsia="bg-BG"/>
    </w:rPr>
  </w:style>
  <w:style w:type="character" w:customStyle="1" w:styleId="FontStyle43">
    <w:name w:val="Font Style43"/>
    <w:rsid w:val="0061249D"/>
    <w:rPr>
      <w:rFonts w:ascii="Times New Roman" w:hAnsi="Times New Roman" w:cs="Times New Roman"/>
      <w:color w:val="000000"/>
      <w:sz w:val="26"/>
      <w:szCs w:val="26"/>
    </w:rPr>
  </w:style>
  <w:style w:type="character" w:customStyle="1" w:styleId="FontStyle44">
    <w:name w:val="Font Style44"/>
    <w:rsid w:val="0061249D"/>
    <w:rPr>
      <w:rFonts w:ascii="Times New Roman" w:hAnsi="Times New Roman" w:cs="Times New Roman"/>
      <w:i/>
      <w:iCs/>
      <w:color w:val="000000"/>
      <w:sz w:val="26"/>
      <w:szCs w:val="26"/>
    </w:rPr>
  </w:style>
  <w:style w:type="character" w:customStyle="1" w:styleId="FontStyle46">
    <w:name w:val="Font Style46"/>
    <w:rsid w:val="0061249D"/>
    <w:rPr>
      <w:rFonts w:ascii="Times New Roman" w:hAnsi="Times New Roman" w:cs="Times New Roman"/>
      <w:i/>
      <w:iCs/>
      <w:color w:val="000000"/>
      <w:sz w:val="26"/>
      <w:szCs w:val="26"/>
    </w:rPr>
  </w:style>
  <w:style w:type="paragraph" w:customStyle="1" w:styleId="Style27">
    <w:name w:val="Style27"/>
    <w:basedOn w:val="a"/>
    <w:rsid w:val="0061249D"/>
    <w:pPr>
      <w:widowControl w:val="0"/>
      <w:autoSpaceDE w:val="0"/>
      <w:autoSpaceDN w:val="0"/>
      <w:adjustRightInd w:val="0"/>
      <w:spacing w:line="310" w:lineRule="exact"/>
    </w:pPr>
    <w:rPr>
      <w:rFonts w:ascii="Arial" w:hAnsi="Arial"/>
      <w:lang w:eastAsia="bg-BG"/>
    </w:rPr>
  </w:style>
  <w:style w:type="paragraph" w:styleId="af0">
    <w:name w:val="Title"/>
    <w:basedOn w:val="a"/>
    <w:link w:val="af1"/>
    <w:qFormat/>
    <w:rsid w:val="0061249D"/>
    <w:pPr>
      <w:jc w:val="center"/>
    </w:pPr>
    <w:rPr>
      <w:rFonts w:ascii="SwissCyr" w:hAnsi="SwissCyr"/>
      <w:b/>
      <w:szCs w:val="20"/>
    </w:rPr>
  </w:style>
  <w:style w:type="character" w:customStyle="1" w:styleId="af1">
    <w:name w:val="Заглавие Знак"/>
    <w:basedOn w:val="a0"/>
    <w:link w:val="af0"/>
    <w:rsid w:val="0061249D"/>
    <w:rPr>
      <w:rFonts w:ascii="SwissCyr" w:eastAsia="Times New Roman" w:hAnsi="SwissCyr" w:cs="Times New Roman"/>
      <w:b/>
      <w:sz w:val="24"/>
      <w:szCs w:val="20"/>
      <w:lang w:val="bg-BG"/>
    </w:rPr>
  </w:style>
  <w:style w:type="paragraph" w:styleId="33">
    <w:name w:val="Body Text 3"/>
    <w:basedOn w:val="a"/>
    <w:link w:val="34"/>
    <w:rsid w:val="0061249D"/>
    <w:pPr>
      <w:spacing w:after="120"/>
    </w:pPr>
    <w:rPr>
      <w:sz w:val="16"/>
      <w:szCs w:val="16"/>
      <w:lang w:eastAsia="bg-BG"/>
    </w:rPr>
  </w:style>
  <w:style w:type="character" w:customStyle="1" w:styleId="34">
    <w:name w:val="Основен текст 3 Знак"/>
    <w:basedOn w:val="a0"/>
    <w:link w:val="33"/>
    <w:rsid w:val="0061249D"/>
    <w:rPr>
      <w:rFonts w:ascii="Times New Roman" w:eastAsia="Times New Roman" w:hAnsi="Times New Roman" w:cs="Times New Roman"/>
      <w:sz w:val="16"/>
      <w:szCs w:val="16"/>
      <w:lang w:val="bg-BG" w:eastAsia="bg-BG"/>
    </w:rPr>
  </w:style>
  <w:style w:type="paragraph" w:styleId="af2">
    <w:name w:val="Plain Text"/>
    <w:basedOn w:val="a"/>
    <w:link w:val="af3"/>
    <w:rsid w:val="0061249D"/>
    <w:rPr>
      <w:rFonts w:ascii="Courier New" w:hAnsi="Courier New" w:cs="Courier New"/>
      <w:sz w:val="20"/>
      <w:szCs w:val="20"/>
      <w:lang w:eastAsia="bg-BG"/>
    </w:rPr>
  </w:style>
  <w:style w:type="character" w:customStyle="1" w:styleId="af3">
    <w:name w:val="Обикновен текст Знак"/>
    <w:basedOn w:val="a0"/>
    <w:link w:val="af2"/>
    <w:rsid w:val="0061249D"/>
    <w:rPr>
      <w:rFonts w:ascii="Courier New" w:eastAsia="Times New Roman" w:hAnsi="Courier New" w:cs="Courier New"/>
      <w:sz w:val="20"/>
      <w:szCs w:val="20"/>
      <w:lang w:val="bg-BG" w:eastAsia="bg-BG"/>
    </w:rPr>
  </w:style>
  <w:style w:type="paragraph" w:customStyle="1" w:styleId="Style">
    <w:name w:val="Style"/>
    <w:rsid w:val="0061249D"/>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14">
    <w:name w:val="Style14"/>
    <w:basedOn w:val="a"/>
    <w:rsid w:val="0061249D"/>
    <w:pPr>
      <w:widowControl w:val="0"/>
      <w:autoSpaceDE w:val="0"/>
      <w:autoSpaceDN w:val="0"/>
      <w:adjustRightInd w:val="0"/>
      <w:spacing w:line="331" w:lineRule="exact"/>
      <w:ind w:hanging="346"/>
    </w:pPr>
    <w:rPr>
      <w:lang w:eastAsia="bg-BG"/>
    </w:rPr>
  </w:style>
  <w:style w:type="character" w:customStyle="1" w:styleId="FontStyle28">
    <w:name w:val="Font Style28"/>
    <w:rsid w:val="0061249D"/>
    <w:rPr>
      <w:rFonts w:ascii="Times New Roman" w:hAnsi="Times New Roman" w:cs="Times New Roman"/>
      <w:sz w:val="26"/>
      <w:szCs w:val="26"/>
    </w:rPr>
  </w:style>
  <w:style w:type="paragraph" w:customStyle="1" w:styleId="CharChar1CharCharCharCharChar0">
    <w:name w:val="Char Char1 Знак Знак Char Char Char Char Char Знак Знак"/>
    <w:basedOn w:val="a"/>
    <w:rsid w:val="0061249D"/>
    <w:pPr>
      <w:tabs>
        <w:tab w:val="left" w:pos="709"/>
      </w:tabs>
    </w:pPr>
    <w:rPr>
      <w:rFonts w:ascii="Tahoma" w:hAnsi="Tahoma"/>
      <w:lang w:val="pl-PL" w:eastAsia="pl-PL"/>
    </w:rPr>
  </w:style>
  <w:style w:type="paragraph" w:styleId="af4">
    <w:name w:val="Balloon Text"/>
    <w:basedOn w:val="a"/>
    <w:link w:val="af5"/>
    <w:rsid w:val="0061249D"/>
    <w:rPr>
      <w:rFonts w:ascii="Tahoma" w:hAnsi="Tahoma" w:cs="Tahoma"/>
      <w:sz w:val="16"/>
      <w:szCs w:val="16"/>
    </w:rPr>
  </w:style>
  <w:style w:type="character" w:customStyle="1" w:styleId="af5">
    <w:name w:val="Изнесен текст Знак"/>
    <w:basedOn w:val="a0"/>
    <w:link w:val="af4"/>
    <w:rsid w:val="0061249D"/>
    <w:rPr>
      <w:rFonts w:ascii="Tahoma" w:eastAsia="Times New Roman" w:hAnsi="Tahoma" w:cs="Tahoma"/>
      <w:sz w:val="16"/>
      <w:szCs w:val="16"/>
      <w:lang w:val="bg-BG"/>
    </w:rPr>
  </w:style>
  <w:style w:type="paragraph" w:styleId="23">
    <w:name w:val="Body Text Indent 2"/>
    <w:basedOn w:val="a"/>
    <w:link w:val="24"/>
    <w:uiPriority w:val="99"/>
    <w:semiHidden/>
    <w:unhideWhenUsed/>
    <w:rsid w:val="004B6F6D"/>
    <w:pPr>
      <w:spacing w:after="120" w:line="480" w:lineRule="auto"/>
      <w:ind w:left="360"/>
    </w:pPr>
  </w:style>
  <w:style w:type="character" w:customStyle="1" w:styleId="24">
    <w:name w:val="Основен текст с отстъп 2 Знак"/>
    <w:basedOn w:val="a0"/>
    <w:link w:val="23"/>
    <w:uiPriority w:val="99"/>
    <w:semiHidden/>
    <w:rsid w:val="004B6F6D"/>
    <w:rPr>
      <w:rFonts w:ascii="Times New Roman" w:eastAsia="Times New Roman" w:hAnsi="Times New Roman" w:cs="Times New Roman"/>
      <w:sz w:val="24"/>
      <w:szCs w:val="24"/>
      <w:lang w:val="bg-BG"/>
    </w:rPr>
  </w:style>
  <w:style w:type="paragraph" w:customStyle="1" w:styleId="11">
    <w:name w:val="Без разредка1"/>
    <w:rsid w:val="004B6F6D"/>
    <w:pPr>
      <w:spacing w:after="0" w:line="240" w:lineRule="auto"/>
    </w:pPr>
    <w:rPr>
      <w:rFonts w:ascii="Calibri" w:eastAsia="Times New Roman" w:hAnsi="Calibri" w:cs="Times New Roman"/>
    </w:rPr>
  </w:style>
  <w:style w:type="paragraph" w:customStyle="1" w:styleId="12">
    <w:name w:val="Списък на абзаци1"/>
    <w:basedOn w:val="a"/>
    <w:link w:val="ListParagraphChar"/>
    <w:rsid w:val="004B6F6D"/>
    <w:pPr>
      <w:ind w:left="720"/>
      <w:contextualSpacing/>
    </w:pPr>
    <w:rPr>
      <w:rFonts w:eastAsia="Calibri"/>
      <w:lang w:eastAsia="bg-BG"/>
    </w:rPr>
  </w:style>
  <w:style w:type="character" w:customStyle="1" w:styleId="ListParagraphChar">
    <w:name w:val="List Paragraph Char"/>
    <w:link w:val="12"/>
    <w:locked/>
    <w:rsid w:val="004B6F6D"/>
    <w:rPr>
      <w:rFonts w:ascii="Times New Roman" w:eastAsia="Calibri" w:hAnsi="Times New Roman" w:cs="Times New Roman"/>
      <w:sz w:val="24"/>
      <w:szCs w:val="24"/>
      <w:lang w:val="bg-BG" w:eastAsia="bg-BG"/>
    </w:rPr>
  </w:style>
  <w:style w:type="character" w:customStyle="1" w:styleId="30">
    <w:name w:val="Заглавие 3 Знак"/>
    <w:basedOn w:val="a0"/>
    <w:link w:val="3"/>
    <w:uiPriority w:val="9"/>
    <w:semiHidden/>
    <w:rsid w:val="000D1CA9"/>
    <w:rPr>
      <w:rFonts w:asciiTheme="majorHAnsi" w:eastAsiaTheme="majorEastAsia" w:hAnsiTheme="majorHAnsi" w:cstheme="majorBidi"/>
      <w:b/>
      <w:bCs/>
      <w:color w:val="4F81BD" w:themeColor="accent1"/>
      <w:sz w:val="24"/>
      <w:szCs w:val="24"/>
      <w:lang w:val="bg-BG"/>
    </w:rPr>
  </w:style>
  <w:style w:type="character" w:customStyle="1" w:styleId="10">
    <w:name w:val="Заглавие 1 Знак"/>
    <w:basedOn w:val="a0"/>
    <w:link w:val="1"/>
    <w:rsid w:val="000D1CA9"/>
    <w:rPr>
      <w:rFonts w:ascii="Cambria" w:eastAsia="Calibri" w:hAnsi="Cambria" w:cs="Times New Roman"/>
      <w:b/>
      <w:bCs/>
      <w:kern w:val="32"/>
      <w:sz w:val="32"/>
      <w:szCs w:val="32"/>
      <w:lang w:val="bg-BG"/>
    </w:rPr>
  </w:style>
  <w:style w:type="paragraph" w:styleId="af6">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7"/>
    <w:rsid w:val="000D1CA9"/>
    <w:rPr>
      <w:rFonts w:eastAsia="Calibri"/>
      <w:sz w:val="20"/>
      <w:szCs w:val="20"/>
      <w:lang w:val="en-GB"/>
    </w:rPr>
  </w:style>
  <w:style w:type="character" w:customStyle="1" w:styleId="af7">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6"/>
    <w:rsid w:val="000D1CA9"/>
    <w:rPr>
      <w:rFonts w:ascii="Times New Roman" w:eastAsia="Calibri" w:hAnsi="Times New Roman" w:cs="Times New Roman"/>
      <w:sz w:val="20"/>
      <w:szCs w:val="20"/>
      <w:lang w:val="en-GB"/>
    </w:rPr>
  </w:style>
  <w:style w:type="character" w:styleId="af8">
    <w:name w:val="footnote reference"/>
    <w:aliases w:val="Footnote symbol"/>
    <w:basedOn w:val="a0"/>
    <w:rsid w:val="000D1CA9"/>
    <w:rPr>
      <w:vertAlign w:val="superscript"/>
    </w:rPr>
  </w:style>
  <w:style w:type="character" w:customStyle="1" w:styleId="samedocreference">
    <w:name w:val="samedocreference"/>
    <w:basedOn w:val="a0"/>
    <w:rsid w:val="000D1CA9"/>
    <w:rPr>
      <w:rFonts w:cs="Times New Roman"/>
    </w:rPr>
  </w:style>
  <w:style w:type="character" w:customStyle="1" w:styleId="newdocreference">
    <w:name w:val="newdocreference"/>
    <w:basedOn w:val="a0"/>
    <w:rsid w:val="000D1CA9"/>
    <w:rPr>
      <w:rFonts w:cs="Times New Roman"/>
    </w:rPr>
  </w:style>
  <w:style w:type="paragraph" w:customStyle="1" w:styleId="Title-head">
    <w:name w:val="Title-head"/>
    <w:basedOn w:val="a"/>
    <w:next w:val="a"/>
    <w:semiHidden/>
    <w:rsid w:val="000D1CA9"/>
    <w:pPr>
      <w:pBdr>
        <w:bottom w:val="single" w:sz="4" w:space="1" w:color="auto"/>
      </w:pBdr>
      <w:tabs>
        <w:tab w:val="left" w:pos="567"/>
      </w:tabs>
      <w:spacing w:before="120" w:after="120"/>
      <w:jc w:val="center"/>
    </w:pPr>
    <w:rPr>
      <w:rFonts w:eastAsia="Calibri"/>
      <w:b/>
      <w:sz w:val="28"/>
      <w:szCs w:val="28"/>
      <w:lang w:val="ru-RU" w:eastAsia="bg-BG"/>
    </w:rPr>
  </w:style>
  <w:style w:type="character" w:customStyle="1" w:styleId="50">
    <w:name w:val="Заглавие 5 Знак"/>
    <w:basedOn w:val="a0"/>
    <w:link w:val="5"/>
    <w:uiPriority w:val="9"/>
    <w:semiHidden/>
    <w:rsid w:val="001907DC"/>
    <w:rPr>
      <w:rFonts w:asciiTheme="majorHAnsi" w:eastAsiaTheme="majorEastAsia" w:hAnsiTheme="majorHAnsi" w:cstheme="majorBidi"/>
      <w:color w:val="243F60" w:themeColor="accent1" w:themeShade="7F"/>
      <w:sz w:val="24"/>
      <w:szCs w:val="24"/>
      <w:lang w:val="bg-BG"/>
    </w:rPr>
  </w:style>
  <w:style w:type="character" w:customStyle="1" w:styleId="60">
    <w:name w:val="Заглавие 6 Знак"/>
    <w:aliases w:val="Под-параграф Знак"/>
    <w:basedOn w:val="a0"/>
    <w:link w:val="6"/>
    <w:uiPriority w:val="9"/>
    <w:semiHidden/>
    <w:rsid w:val="001907DC"/>
    <w:rPr>
      <w:rFonts w:asciiTheme="majorHAnsi" w:eastAsiaTheme="majorEastAsia" w:hAnsiTheme="majorHAnsi" w:cstheme="majorBidi"/>
      <w:i/>
      <w:iCs/>
      <w:color w:val="243F60" w:themeColor="accent1" w:themeShade="7F"/>
      <w:sz w:val="24"/>
      <w:szCs w:val="24"/>
      <w:lang w:val="bg-BG"/>
    </w:rPr>
  </w:style>
  <w:style w:type="character" w:customStyle="1" w:styleId="70">
    <w:name w:val="Заглавие 7 Знак"/>
    <w:basedOn w:val="a0"/>
    <w:link w:val="7"/>
    <w:rsid w:val="001907DC"/>
    <w:rPr>
      <w:rFonts w:asciiTheme="majorHAnsi" w:eastAsiaTheme="majorEastAsia" w:hAnsiTheme="majorHAnsi" w:cstheme="majorBidi"/>
      <w:i/>
      <w:iCs/>
      <w:color w:val="404040" w:themeColor="text1" w:themeTint="BF"/>
      <w:lang w:val="bg-BG" w:eastAsia="bg-BG"/>
    </w:rPr>
  </w:style>
  <w:style w:type="paragraph" w:customStyle="1" w:styleId="ListParagraph1">
    <w:name w:val="List Paragraph1"/>
    <w:basedOn w:val="a"/>
    <w:qFormat/>
    <w:rsid w:val="00511B21"/>
    <w:pPr>
      <w:numPr>
        <w:numId w:val="10"/>
      </w:numPr>
      <w:spacing w:before="120" w:after="120" w:line="0" w:lineRule="atLeast"/>
      <w:jc w:val="both"/>
    </w:pPr>
    <w:rPr>
      <w:rFonts w:ascii="Calibri" w:hAnsi="Calibri" w:cs="Calibri"/>
      <w:sz w:val="22"/>
      <w:szCs w:val="22"/>
      <w:lang w:eastAsia="bg-BG"/>
    </w:rPr>
  </w:style>
</w:styles>
</file>

<file path=word/webSettings.xml><?xml version="1.0" encoding="utf-8"?>
<w:webSettings xmlns:r="http://schemas.openxmlformats.org/officeDocument/2006/relationships" xmlns:w="http://schemas.openxmlformats.org/wordprocessingml/2006/main">
  <w:divs>
    <w:div w:id="377172901">
      <w:bodyDiv w:val="1"/>
      <w:marLeft w:val="0"/>
      <w:marRight w:val="0"/>
      <w:marTop w:val="0"/>
      <w:marBottom w:val="0"/>
      <w:divBdr>
        <w:top w:val="none" w:sz="0" w:space="0" w:color="auto"/>
        <w:left w:val="none" w:sz="0" w:space="0" w:color="auto"/>
        <w:bottom w:val="none" w:sz="0" w:space="0" w:color="auto"/>
        <w:right w:val="none" w:sz="0" w:space="0" w:color="auto"/>
      </w:divBdr>
    </w:div>
    <w:div w:id="683095889">
      <w:bodyDiv w:val="1"/>
      <w:marLeft w:val="0"/>
      <w:marRight w:val="0"/>
      <w:marTop w:val="0"/>
      <w:marBottom w:val="0"/>
      <w:divBdr>
        <w:top w:val="none" w:sz="0" w:space="0" w:color="auto"/>
        <w:left w:val="none" w:sz="0" w:space="0" w:color="auto"/>
        <w:bottom w:val="none" w:sz="0" w:space="0" w:color="auto"/>
        <w:right w:val="none" w:sz="0" w:space="0" w:color="auto"/>
      </w:divBdr>
    </w:div>
    <w:div w:id="839394185">
      <w:bodyDiv w:val="1"/>
      <w:marLeft w:val="0"/>
      <w:marRight w:val="0"/>
      <w:marTop w:val="0"/>
      <w:marBottom w:val="0"/>
      <w:divBdr>
        <w:top w:val="none" w:sz="0" w:space="0" w:color="auto"/>
        <w:left w:val="none" w:sz="0" w:space="0" w:color="auto"/>
        <w:bottom w:val="none" w:sz="0" w:space="0" w:color="auto"/>
        <w:right w:val="none" w:sz="0" w:space="0" w:color="auto"/>
      </w:divBdr>
    </w:div>
    <w:div w:id="899512851">
      <w:bodyDiv w:val="1"/>
      <w:marLeft w:val="0"/>
      <w:marRight w:val="0"/>
      <w:marTop w:val="0"/>
      <w:marBottom w:val="0"/>
      <w:divBdr>
        <w:top w:val="none" w:sz="0" w:space="0" w:color="auto"/>
        <w:left w:val="none" w:sz="0" w:space="0" w:color="auto"/>
        <w:bottom w:val="none" w:sz="0" w:space="0" w:color="auto"/>
        <w:right w:val="none" w:sz="0" w:space="0" w:color="auto"/>
      </w:divBdr>
    </w:div>
    <w:div w:id="1244677994">
      <w:bodyDiv w:val="1"/>
      <w:marLeft w:val="0"/>
      <w:marRight w:val="0"/>
      <w:marTop w:val="0"/>
      <w:marBottom w:val="0"/>
      <w:divBdr>
        <w:top w:val="none" w:sz="0" w:space="0" w:color="auto"/>
        <w:left w:val="none" w:sz="0" w:space="0" w:color="auto"/>
        <w:bottom w:val="none" w:sz="0" w:space="0" w:color="auto"/>
        <w:right w:val="none" w:sz="0" w:space="0" w:color="auto"/>
      </w:divBdr>
    </w:div>
    <w:div w:id="1360545203">
      <w:bodyDiv w:val="1"/>
      <w:marLeft w:val="0"/>
      <w:marRight w:val="0"/>
      <w:marTop w:val="0"/>
      <w:marBottom w:val="0"/>
      <w:divBdr>
        <w:top w:val="none" w:sz="0" w:space="0" w:color="auto"/>
        <w:left w:val="none" w:sz="0" w:space="0" w:color="auto"/>
        <w:bottom w:val="none" w:sz="0" w:space="0" w:color="auto"/>
        <w:right w:val="none" w:sz="0" w:space="0" w:color="auto"/>
      </w:divBdr>
    </w:div>
    <w:div w:id="1381897597">
      <w:bodyDiv w:val="1"/>
      <w:marLeft w:val="0"/>
      <w:marRight w:val="0"/>
      <w:marTop w:val="0"/>
      <w:marBottom w:val="0"/>
      <w:divBdr>
        <w:top w:val="none" w:sz="0" w:space="0" w:color="auto"/>
        <w:left w:val="none" w:sz="0" w:space="0" w:color="auto"/>
        <w:bottom w:val="none" w:sz="0" w:space="0" w:color="auto"/>
        <w:right w:val="none" w:sz="0" w:space="0" w:color="auto"/>
      </w:divBdr>
    </w:div>
    <w:div w:id="1623488390">
      <w:bodyDiv w:val="1"/>
      <w:marLeft w:val="0"/>
      <w:marRight w:val="0"/>
      <w:marTop w:val="0"/>
      <w:marBottom w:val="0"/>
      <w:divBdr>
        <w:top w:val="none" w:sz="0" w:space="0" w:color="auto"/>
        <w:left w:val="none" w:sz="0" w:space="0" w:color="auto"/>
        <w:bottom w:val="none" w:sz="0" w:space="0" w:color="auto"/>
        <w:right w:val="none" w:sz="0" w:space="0" w:color="auto"/>
      </w:divBdr>
    </w:div>
    <w:div w:id="1770656956">
      <w:bodyDiv w:val="1"/>
      <w:marLeft w:val="0"/>
      <w:marRight w:val="0"/>
      <w:marTop w:val="0"/>
      <w:marBottom w:val="0"/>
      <w:divBdr>
        <w:top w:val="none" w:sz="0" w:space="0" w:color="auto"/>
        <w:left w:val="none" w:sz="0" w:space="0" w:color="auto"/>
        <w:bottom w:val="none" w:sz="0" w:space="0" w:color="auto"/>
        <w:right w:val="none" w:sz="0" w:space="0" w:color="auto"/>
      </w:divBdr>
    </w:div>
    <w:div w:id="1783960567">
      <w:bodyDiv w:val="1"/>
      <w:marLeft w:val="0"/>
      <w:marRight w:val="0"/>
      <w:marTop w:val="0"/>
      <w:marBottom w:val="0"/>
      <w:divBdr>
        <w:top w:val="none" w:sz="0" w:space="0" w:color="auto"/>
        <w:left w:val="none" w:sz="0" w:space="0" w:color="auto"/>
        <w:bottom w:val="none" w:sz="0" w:space="0" w:color="auto"/>
        <w:right w:val="none" w:sz="0" w:space="0" w:color="auto"/>
      </w:divBdr>
    </w:div>
    <w:div w:id="1979846098">
      <w:bodyDiv w:val="1"/>
      <w:marLeft w:val="0"/>
      <w:marRight w:val="0"/>
      <w:marTop w:val="0"/>
      <w:marBottom w:val="0"/>
      <w:divBdr>
        <w:top w:val="none" w:sz="0" w:space="0" w:color="auto"/>
        <w:left w:val="none" w:sz="0" w:space="0" w:color="auto"/>
        <w:bottom w:val="none" w:sz="0" w:space="0" w:color="auto"/>
        <w:right w:val="none" w:sz="0" w:space="0" w:color="auto"/>
      </w:divBdr>
    </w:div>
    <w:div w:id="20322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obstina@.abv.b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DE5A9-3A5E-4496-B68E-44E4D8E07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11625</Words>
  <Characters>66268</Characters>
  <Application>Microsoft Office Word</Application>
  <DocSecurity>0</DocSecurity>
  <Lines>552</Lines>
  <Paragraphs>155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Venelin Stoyanov</dc:creator>
  <cp:lastModifiedBy>user</cp:lastModifiedBy>
  <cp:revision>7</cp:revision>
  <dcterms:created xsi:type="dcterms:W3CDTF">2016-07-14T07:13:00Z</dcterms:created>
  <dcterms:modified xsi:type="dcterms:W3CDTF">2016-07-14T09:05:00Z</dcterms:modified>
</cp:coreProperties>
</file>