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BC" w:rsidRDefault="003376BC" w:rsidP="00FB6BA0">
      <w:pPr>
        <w:spacing w:after="12" w:line="276" w:lineRule="auto"/>
        <w:rPr>
          <w:sz w:val="24"/>
          <w:szCs w:val="24"/>
          <w:lang w:val="en-US"/>
        </w:rPr>
      </w:pPr>
      <w:bookmarkStart w:id="0" w:name="_GoBack"/>
      <w:bookmarkEnd w:id="0"/>
    </w:p>
    <w:p w:rsidR="003376BC" w:rsidRPr="00FB6BA0" w:rsidRDefault="00E5426D" w:rsidP="00FB6BA0">
      <w:pPr>
        <w:spacing w:after="12" w:line="276" w:lineRule="auto"/>
        <w:rPr>
          <w:sz w:val="24"/>
          <w:szCs w:val="24"/>
          <w:lang w:val="bg-BG"/>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75pt;margin-top:4.6pt;width:1in;height:84.75pt;z-index:2;visibility:visible">
            <v:imagedata r:id="rId8" o:title=""/>
          </v:shape>
        </w:pict>
      </w:r>
      <w:r>
        <w:rPr>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7.85pt;margin-top:6.15pt;width:351pt;height:27pt;z-index:-3" fillcolor="#fc0">
            <v:fill opacity="54395f" color2="fill darken(118)" rotate="t" method="linear sigma" focus="50%" type="gradient"/>
            <v:shadow color="#868686"/>
            <v:textpath style="font-family:&quot;Times New Roman&quot;;font-size:32pt;v-text-kern:t" trim="t" fitpath="t" string="ОБЩИНА ПАНАГЮРИЩЕ"/>
          </v:shape>
        </w:pict>
      </w:r>
    </w:p>
    <w:p w:rsidR="003376BC" w:rsidRPr="00FB6BA0" w:rsidRDefault="003376BC" w:rsidP="00FB6BA0">
      <w:pPr>
        <w:spacing w:after="12" w:line="276" w:lineRule="auto"/>
        <w:rPr>
          <w:sz w:val="24"/>
          <w:szCs w:val="24"/>
          <w:lang w:val="bg-BG"/>
        </w:rPr>
      </w:pPr>
    </w:p>
    <w:p w:rsidR="003376BC" w:rsidRPr="00FB6BA0" w:rsidRDefault="003376BC" w:rsidP="00FB6BA0">
      <w:pPr>
        <w:spacing w:after="12" w:line="276" w:lineRule="auto"/>
        <w:rPr>
          <w:sz w:val="24"/>
          <w:szCs w:val="24"/>
          <w:lang w:val="bg-BG"/>
        </w:rPr>
      </w:pPr>
    </w:p>
    <w:p w:rsidR="003376BC" w:rsidRDefault="00E5426D" w:rsidP="004E0895">
      <w:pPr>
        <w:autoSpaceDE w:val="0"/>
        <w:autoSpaceDN w:val="0"/>
        <w:adjustRightInd w:val="0"/>
        <w:jc w:val="both"/>
        <w:outlineLvl w:val="0"/>
        <w:rPr>
          <w:rFonts w:ascii="TimesNewRomanPS-BoldMT" w:hAnsi="TimesNewRomanPS-BoldMT" w:cs="TimesNewRomanPS-BoldMT"/>
          <w:b/>
          <w:bCs/>
          <w:sz w:val="27"/>
          <w:szCs w:val="27"/>
          <w:lang w:val="ru-RU"/>
        </w:rPr>
      </w:pPr>
      <w:r>
        <w:rPr>
          <w:noProof/>
          <w:lang w:val="bg-BG"/>
        </w:rPr>
        <w:pict>
          <v:shape id="_x0000_s1028" type="#_x0000_t136" style="position:absolute;left:0;text-align:left;margin-left:90pt;margin-top:2.75pt;width:358.9pt;height:24pt;z-index:3">
            <v:shadow color="#868686"/>
            <v:textpath style="font-family:&quot;Tahoma&quot;;font-size:10pt;v-text-kern:t" trim="t" fitpath="t" string="Площад 20-ти Април 13, тел.: (+359 357) кмет 600 41, факс: 630 68, &#10;e-mail: obstina@abv.bg"/>
          </v:shape>
        </w:pict>
      </w:r>
    </w:p>
    <w:p w:rsidR="003376BC" w:rsidRDefault="003376BC" w:rsidP="004E0895">
      <w:pPr>
        <w:autoSpaceDE w:val="0"/>
        <w:autoSpaceDN w:val="0"/>
        <w:adjustRightInd w:val="0"/>
        <w:jc w:val="both"/>
        <w:outlineLvl w:val="0"/>
        <w:rPr>
          <w:rFonts w:ascii="TimesNewRomanPS-BoldMT" w:hAnsi="TimesNewRomanPS-BoldMT" w:cs="TimesNewRomanPS-BoldMT"/>
          <w:b/>
          <w:bCs/>
          <w:sz w:val="27"/>
          <w:szCs w:val="27"/>
          <w:lang w:val="ru-RU"/>
        </w:rPr>
      </w:pPr>
    </w:p>
    <w:p w:rsidR="003376BC" w:rsidRPr="00FB6BA0" w:rsidRDefault="003376BC" w:rsidP="00FB6BA0">
      <w:pPr>
        <w:spacing w:after="12" w:line="276" w:lineRule="auto"/>
        <w:rPr>
          <w:sz w:val="24"/>
          <w:szCs w:val="24"/>
          <w:lang w:val="bg-BG"/>
        </w:rPr>
      </w:pPr>
    </w:p>
    <w:p w:rsidR="003376BC" w:rsidRPr="00FB6BA0" w:rsidRDefault="003376BC" w:rsidP="00FB6BA0">
      <w:pPr>
        <w:spacing w:after="12" w:line="276" w:lineRule="auto"/>
        <w:rPr>
          <w:sz w:val="24"/>
          <w:szCs w:val="24"/>
          <w:lang w:val="bg-BG"/>
        </w:rPr>
      </w:pPr>
    </w:p>
    <w:p w:rsidR="003376BC" w:rsidRPr="00FB6BA0" w:rsidRDefault="003376BC" w:rsidP="00FB6BA0">
      <w:pPr>
        <w:spacing w:after="12" w:line="276" w:lineRule="auto"/>
        <w:rPr>
          <w:sz w:val="24"/>
          <w:szCs w:val="24"/>
          <w:lang w:val="bg-BG"/>
        </w:rPr>
      </w:pPr>
    </w:p>
    <w:p w:rsidR="003376BC" w:rsidRPr="00FB6BA0" w:rsidRDefault="003376BC" w:rsidP="00FB6BA0">
      <w:pPr>
        <w:spacing w:after="12" w:line="276" w:lineRule="auto"/>
        <w:rPr>
          <w:sz w:val="24"/>
          <w:szCs w:val="24"/>
          <w:lang w:val="bg-BG"/>
        </w:rPr>
      </w:pPr>
    </w:p>
    <w:p w:rsidR="003376BC" w:rsidRPr="004E0895" w:rsidRDefault="003376BC" w:rsidP="004E0895">
      <w:pPr>
        <w:autoSpaceDE w:val="0"/>
        <w:autoSpaceDN w:val="0"/>
        <w:adjustRightInd w:val="0"/>
        <w:ind w:left="4320" w:firstLine="720"/>
        <w:jc w:val="both"/>
        <w:outlineLvl w:val="0"/>
        <w:rPr>
          <w:b/>
          <w:bCs/>
          <w:sz w:val="24"/>
          <w:szCs w:val="24"/>
          <w:lang w:val="ru-RU"/>
        </w:rPr>
      </w:pPr>
      <w:r w:rsidRPr="004E0895">
        <w:rPr>
          <w:b/>
          <w:bCs/>
          <w:sz w:val="24"/>
          <w:szCs w:val="24"/>
          <w:lang w:val="ru-RU"/>
        </w:rPr>
        <w:t>ОДОБРЯВАМ</w:t>
      </w:r>
      <w:r w:rsidRPr="004E0895">
        <w:rPr>
          <w:sz w:val="24"/>
          <w:szCs w:val="24"/>
          <w:lang w:val="ru-RU"/>
        </w:rPr>
        <w:t>: ...………………</w:t>
      </w:r>
      <w:r>
        <w:rPr>
          <w:sz w:val="24"/>
          <w:szCs w:val="24"/>
          <w:lang w:val="ru-RU"/>
        </w:rPr>
        <w:t>.................</w:t>
      </w:r>
    </w:p>
    <w:p w:rsidR="003376BC" w:rsidRPr="004E0895" w:rsidRDefault="003376BC" w:rsidP="004E0895">
      <w:pPr>
        <w:autoSpaceDE w:val="0"/>
        <w:autoSpaceDN w:val="0"/>
        <w:adjustRightInd w:val="0"/>
        <w:ind w:left="5760"/>
        <w:jc w:val="both"/>
        <w:outlineLvl w:val="0"/>
        <w:rPr>
          <w:b/>
          <w:bCs/>
          <w:sz w:val="24"/>
          <w:szCs w:val="24"/>
          <w:lang w:val="ru-RU"/>
        </w:rPr>
      </w:pPr>
      <w:r w:rsidRPr="004E0895">
        <w:rPr>
          <w:b/>
          <w:bCs/>
          <w:sz w:val="24"/>
          <w:szCs w:val="24"/>
          <w:lang w:val="ru-RU"/>
        </w:rPr>
        <w:t xml:space="preserve">НИКОЛА ИВАНОВ БЕЛИШКИ </w:t>
      </w:r>
    </w:p>
    <w:p w:rsidR="003376BC" w:rsidRPr="004E0895" w:rsidRDefault="003376BC" w:rsidP="004E0895">
      <w:pPr>
        <w:autoSpaceDE w:val="0"/>
        <w:autoSpaceDN w:val="0"/>
        <w:adjustRightInd w:val="0"/>
        <w:ind w:left="5760"/>
        <w:jc w:val="both"/>
        <w:outlineLvl w:val="0"/>
        <w:rPr>
          <w:b/>
          <w:bCs/>
          <w:i/>
          <w:iCs/>
          <w:sz w:val="24"/>
          <w:szCs w:val="24"/>
          <w:lang w:val="ru-RU"/>
        </w:rPr>
      </w:pPr>
      <w:r w:rsidRPr="004E0895">
        <w:rPr>
          <w:b/>
          <w:bCs/>
          <w:i/>
          <w:iCs/>
          <w:sz w:val="24"/>
          <w:szCs w:val="24"/>
          <w:lang w:val="ru-RU"/>
        </w:rPr>
        <w:t>Кмет на Община Панагюрище</w:t>
      </w:r>
    </w:p>
    <w:p w:rsidR="003376BC" w:rsidRDefault="003376BC" w:rsidP="004E0895">
      <w:pPr>
        <w:spacing w:line="360" w:lineRule="auto"/>
        <w:rPr>
          <w:b/>
          <w:bCs/>
          <w:sz w:val="24"/>
          <w:szCs w:val="24"/>
          <w:lang w:val="ru-RU"/>
        </w:rPr>
      </w:pPr>
    </w:p>
    <w:p w:rsidR="003376BC" w:rsidRPr="004E0895" w:rsidRDefault="003376BC" w:rsidP="004E0895">
      <w:pPr>
        <w:spacing w:line="360" w:lineRule="auto"/>
        <w:rPr>
          <w:b/>
          <w:bCs/>
          <w:sz w:val="24"/>
          <w:szCs w:val="24"/>
          <w:lang w:val="ru-RU"/>
        </w:rPr>
      </w:pPr>
    </w:p>
    <w:p w:rsidR="003376BC" w:rsidRPr="00FB6BA0" w:rsidRDefault="003376BC" w:rsidP="00FB6BA0">
      <w:pPr>
        <w:spacing w:after="12" w:line="276" w:lineRule="auto"/>
        <w:rPr>
          <w:sz w:val="24"/>
          <w:szCs w:val="24"/>
          <w:lang w:val="bg-BG"/>
        </w:rPr>
      </w:pPr>
    </w:p>
    <w:p w:rsidR="003376BC" w:rsidRPr="00FB6BA0" w:rsidRDefault="003376BC" w:rsidP="00FB6BA0">
      <w:pPr>
        <w:spacing w:after="12" w:line="276" w:lineRule="auto"/>
        <w:jc w:val="center"/>
        <w:rPr>
          <w:b/>
          <w:bCs/>
          <w:sz w:val="72"/>
          <w:szCs w:val="72"/>
          <w:lang w:val="bg-BG"/>
        </w:rPr>
      </w:pPr>
      <w:r w:rsidRPr="00FB6BA0">
        <w:rPr>
          <w:b/>
          <w:bCs/>
          <w:sz w:val="72"/>
          <w:szCs w:val="72"/>
          <w:lang w:val="bg-BG"/>
        </w:rPr>
        <w:t>Д О К У М Е Н Т А Ц И Я</w:t>
      </w:r>
    </w:p>
    <w:p w:rsidR="003376BC" w:rsidRPr="00FB6BA0" w:rsidRDefault="003376BC" w:rsidP="00FB6BA0">
      <w:pPr>
        <w:spacing w:after="12" w:line="276" w:lineRule="auto"/>
        <w:jc w:val="center"/>
        <w:rPr>
          <w:b/>
          <w:bCs/>
          <w:sz w:val="24"/>
          <w:szCs w:val="24"/>
          <w:lang w:val="bg-BG"/>
        </w:rPr>
      </w:pPr>
    </w:p>
    <w:p w:rsidR="003376BC" w:rsidRPr="00FB6BA0" w:rsidRDefault="003376BC" w:rsidP="00FB6BA0">
      <w:pPr>
        <w:spacing w:after="12" w:line="276" w:lineRule="auto"/>
        <w:jc w:val="center"/>
        <w:rPr>
          <w:b/>
          <w:bCs/>
          <w:sz w:val="24"/>
          <w:szCs w:val="24"/>
          <w:lang w:val="bg-BG"/>
        </w:rPr>
      </w:pPr>
    </w:p>
    <w:p w:rsidR="003376BC" w:rsidRPr="00FB6BA0" w:rsidRDefault="003376BC" w:rsidP="00FB6BA0">
      <w:pPr>
        <w:spacing w:after="12" w:line="276" w:lineRule="auto"/>
        <w:jc w:val="center"/>
        <w:rPr>
          <w:b/>
          <w:bCs/>
          <w:sz w:val="24"/>
          <w:szCs w:val="24"/>
          <w:lang w:val="bg-BG"/>
        </w:rPr>
      </w:pPr>
    </w:p>
    <w:p w:rsidR="003376BC" w:rsidRPr="00FB6BA0" w:rsidRDefault="003376BC" w:rsidP="00FB6BA0">
      <w:pPr>
        <w:spacing w:after="12" w:line="276" w:lineRule="auto"/>
        <w:jc w:val="center"/>
        <w:rPr>
          <w:b/>
          <w:bCs/>
          <w:sz w:val="24"/>
          <w:szCs w:val="24"/>
          <w:lang w:val="bg-BG"/>
        </w:rPr>
      </w:pPr>
      <w:r w:rsidRPr="00FB6BA0">
        <w:rPr>
          <w:b/>
          <w:bCs/>
          <w:sz w:val="24"/>
          <w:szCs w:val="24"/>
          <w:lang w:val="bg-BG"/>
        </w:rPr>
        <w:t>З А   У Ч А С Т И Е</w:t>
      </w:r>
    </w:p>
    <w:p w:rsidR="003376BC" w:rsidRPr="00FB6BA0" w:rsidRDefault="003376BC" w:rsidP="00FB6BA0">
      <w:pPr>
        <w:spacing w:after="12" w:line="276" w:lineRule="auto"/>
        <w:jc w:val="center"/>
        <w:rPr>
          <w:b/>
          <w:bCs/>
          <w:sz w:val="24"/>
          <w:szCs w:val="24"/>
          <w:lang w:val="bg-BG"/>
        </w:rPr>
      </w:pPr>
      <w:r w:rsidRPr="00FB6BA0">
        <w:rPr>
          <w:b/>
          <w:bCs/>
          <w:sz w:val="24"/>
          <w:szCs w:val="24"/>
          <w:lang w:val="bg-BG"/>
        </w:rPr>
        <w:t>В</w:t>
      </w:r>
    </w:p>
    <w:p w:rsidR="003376BC" w:rsidRPr="00FB6BA0" w:rsidRDefault="003376BC" w:rsidP="00FB6BA0">
      <w:pPr>
        <w:spacing w:after="12" w:line="276" w:lineRule="auto"/>
        <w:jc w:val="center"/>
        <w:rPr>
          <w:b/>
          <w:bCs/>
          <w:sz w:val="24"/>
          <w:szCs w:val="24"/>
          <w:lang w:val="bg-BG"/>
        </w:rPr>
      </w:pPr>
      <w:r w:rsidRPr="00FB6BA0">
        <w:rPr>
          <w:b/>
          <w:bCs/>
          <w:sz w:val="24"/>
          <w:szCs w:val="24"/>
          <w:lang w:val="bg-BG"/>
        </w:rPr>
        <w:t>О Т К Р И Т А   П Р О Ц Е Д У Р А</w:t>
      </w:r>
    </w:p>
    <w:p w:rsidR="003376BC" w:rsidRPr="00FB6BA0" w:rsidRDefault="003376BC" w:rsidP="00FB6BA0">
      <w:pPr>
        <w:spacing w:after="12" w:line="276" w:lineRule="auto"/>
        <w:jc w:val="center"/>
        <w:rPr>
          <w:b/>
          <w:bCs/>
          <w:sz w:val="24"/>
          <w:szCs w:val="24"/>
          <w:lang w:val="bg-BG"/>
        </w:rPr>
      </w:pPr>
      <w:r w:rsidRPr="00FB6BA0">
        <w:rPr>
          <w:b/>
          <w:bCs/>
          <w:sz w:val="24"/>
          <w:szCs w:val="24"/>
          <w:lang w:val="bg-BG"/>
        </w:rPr>
        <w:t>З А</w:t>
      </w:r>
    </w:p>
    <w:p w:rsidR="003376BC" w:rsidRPr="00FB6BA0" w:rsidRDefault="003376BC" w:rsidP="00FB6BA0">
      <w:pPr>
        <w:spacing w:after="12" w:line="276" w:lineRule="auto"/>
        <w:jc w:val="center"/>
        <w:rPr>
          <w:b/>
          <w:bCs/>
          <w:sz w:val="24"/>
          <w:szCs w:val="24"/>
          <w:lang w:val="bg-BG"/>
        </w:rPr>
      </w:pPr>
      <w:r w:rsidRPr="00FB6BA0">
        <w:rPr>
          <w:b/>
          <w:bCs/>
          <w:sz w:val="24"/>
          <w:szCs w:val="24"/>
          <w:lang w:val="bg-BG"/>
        </w:rPr>
        <w:t>ВЪЗЛАГАНЕ НА ОБЩЕСТВЕНА ПОРЪЧКА С ПРЕДМЕТ:</w:t>
      </w:r>
    </w:p>
    <w:p w:rsidR="003376BC" w:rsidRPr="00FB6BA0" w:rsidRDefault="003376BC" w:rsidP="00FB6BA0">
      <w:pPr>
        <w:spacing w:after="12" w:line="276" w:lineRule="auto"/>
        <w:jc w:val="center"/>
        <w:rPr>
          <w:b/>
          <w:bCs/>
          <w:sz w:val="24"/>
          <w:szCs w:val="24"/>
          <w:lang w:val="bg-BG"/>
        </w:rPr>
      </w:pPr>
    </w:p>
    <w:p w:rsidR="003376BC" w:rsidRPr="00FB6BA0" w:rsidRDefault="003376BC" w:rsidP="00FB6BA0">
      <w:pPr>
        <w:spacing w:after="12" w:line="276" w:lineRule="auto"/>
        <w:jc w:val="center"/>
        <w:rPr>
          <w:b/>
          <w:bCs/>
          <w:sz w:val="24"/>
          <w:szCs w:val="24"/>
          <w:lang w:val="bg-BG"/>
        </w:rPr>
      </w:pPr>
    </w:p>
    <w:p w:rsidR="003376BC" w:rsidRPr="003C47D9" w:rsidRDefault="003376BC" w:rsidP="004E0895">
      <w:pPr>
        <w:jc w:val="center"/>
        <w:rPr>
          <w:b/>
          <w:bCs/>
          <w:color w:val="000000"/>
          <w:sz w:val="24"/>
          <w:szCs w:val="24"/>
          <w:lang w:val="bg-BG"/>
        </w:rPr>
      </w:pPr>
      <w:r w:rsidRPr="003C47D9">
        <w:rPr>
          <w:color w:val="000000"/>
          <w:sz w:val="24"/>
          <w:szCs w:val="24"/>
          <w:lang w:val="bg-BG"/>
        </w:rPr>
        <w:t>„</w:t>
      </w:r>
      <w:r w:rsidRPr="003C47D9">
        <w:rPr>
          <w:caps/>
          <w:sz w:val="24"/>
          <w:szCs w:val="24"/>
          <w:lang w:val="bg-BG"/>
        </w:rPr>
        <w:t xml:space="preserve"> </w:t>
      </w:r>
      <w:r w:rsidRPr="003C47D9">
        <w:rPr>
          <w:b/>
          <w:bCs/>
          <w:caps/>
          <w:sz w:val="24"/>
          <w:szCs w:val="24"/>
          <w:lang w:val="bg-BG"/>
        </w:rPr>
        <w:t>Избор на изпълнител на специализиран превоз на ученици до 16-годишна възраст на територията на община Панагюрище за учебната 201</w:t>
      </w:r>
      <w:r w:rsidRPr="002264FC">
        <w:rPr>
          <w:b/>
          <w:bCs/>
          <w:caps/>
          <w:sz w:val="24"/>
          <w:szCs w:val="24"/>
          <w:lang w:val="bg-BG"/>
        </w:rPr>
        <w:t>6</w:t>
      </w:r>
      <w:r w:rsidRPr="003C47D9">
        <w:rPr>
          <w:b/>
          <w:bCs/>
          <w:caps/>
          <w:sz w:val="24"/>
          <w:szCs w:val="24"/>
          <w:lang w:val="bg-BG"/>
        </w:rPr>
        <w:t xml:space="preserve"> </w:t>
      </w:r>
      <w:r>
        <w:rPr>
          <w:b/>
          <w:bCs/>
          <w:caps/>
          <w:sz w:val="24"/>
          <w:szCs w:val="24"/>
          <w:lang w:val="bg-BG"/>
        </w:rPr>
        <w:t>–</w:t>
      </w:r>
      <w:r w:rsidRPr="003C47D9">
        <w:rPr>
          <w:b/>
          <w:bCs/>
          <w:caps/>
          <w:sz w:val="24"/>
          <w:szCs w:val="24"/>
          <w:lang w:val="bg-BG"/>
        </w:rPr>
        <w:t xml:space="preserve"> 201</w:t>
      </w:r>
      <w:r w:rsidRPr="002264FC">
        <w:rPr>
          <w:b/>
          <w:bCs/>
          <w:caps/>
          <w:sz w:val="24"/>
          <w:szCs w:val="24"/>
          <w:lang w:val="bg-BG"/>
        </w:rPr>
        <w:t xml:space="preserve">7 </w:t>
      </w:r>
      <w:r>
        <w:rPr>
          <w:b/>
          <w:bCs/>
          <w:caps/>
          <w:sz w:val="24"/>
          <w:szCs w:val="24"/>
          <w:lang w:val="bg-BG"/>
        </w:rPr>
        <w:t xml:space="preserve">и 2017 – 2018 </w:t>
      </w:r>
      <w:r w:rsidRPr="003C47D9">
        <w:rPr>
          <w:b/>
          <w:bCs/>
          <w:caps/>
          <w:sz w:val="24"/>
          <w:szCs w:val="24"/>
          <w:lang w:val="bg-BG"/>
        </w:rPr>
        <w:t xml:space="preserve"> година</w:t>
      </w:r>
      <w:r w:rsidRPr="003C47D9">
        <w:rPr>
          <w:b/>
          <w:bCs/>
          <w:color w:val="000000"/>
          <w:sz w:val="24"/>
          <w:szCs w:val="24"/>
          <w:lang w:val="bg-BG"/>
        </w:rPr>
        <w:t>”</w:t>
      </w:r>
      <w:r w:rsidRPr="003C47D9">
        <w:rPr>
          <w:color w:val="000000"/>
          <w:sz w:val="24"/>
          <w:szCs w:val="24"/>
          <w:lang w:val="bg-BG"/>
        </w:rPr>
        <w:t xml:space="preserve"> </w:t>
      </w:r>
      <w:r w:rsidRPr="003C47D9">
        <w:rPr>
          <w:b/>
          <w:bCs/>
          <w:color w:val="000000"/>
          <w:sz w:val="24"/>
          <w:szCs w:val="24"/>
          <w:lang w:val="bg-BG"/>
        </w:rPr>
        <w:t xml:space="preserve">ПО </w:t>
      </w:r>
      <w:r w:rsidRPr="001B33ED">
        <w:rPr>
          <w:b/>
          <w:bCs/>
          <w:color w:val="000000"/>
          <w:sz w:val="24"/>
          <w:szCs w:val="24"/>
          <w:lang w:val="bg-BG"/>
        </w:rPr>
        <w:t>4</w:t>
      </w:r>
      <w:r w:rsidRPr="003C47D9">
        <w:rPr>
          <w:b/>
          <w:bCs/>
          <w:color w:val="000000"/>
          <w:sz w:val="24"/>
          <w:szCs w:val="24"/>
          <w:lang w:val="bg-BG"/>
        </w:rPr>
        <w:t xml:space="preserve"> ОБОСОБЕНИ ПОЗИЦИИ</w:t>
      </w:r>
    </w:p>
    <w:p w:rsidR="003376BC" w:rsidRPr="00E5426D" w:rsidRDefault="003376BC" w:rsidP="004E0895">
      <w:pPr>
        <w:spacing w:after="12" w:line="276" w:lineRule="auto"/>
        <w:jc w:val="center"/>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E5426D" w:rsidRDefault="003376BC" w:rsidP="00FB6BA0">
      <w:pPr>
        <w:spacing w:after="12" w:line="276" w:lineRule="auto"/>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E5426D" w:rsidRDefault="003376BC" w:rsidP="00FB6BA0">
      <w:pPr>
        <w:spacing w:after="12" w:line="276" w:lineRule="auto"/>
        <w:jc w:val="center"/>
        <w:rPr>
          <w:sz w:val="24"/>
          <w:szCs w:val="24"/>
          <w:highlight w:val="lightGray"/>
          <w:lang w:val="bg-BG"/>
        </w:rPr>
      </w:pPr>
    </w:p>
    <w:p w:rsidR="003376BC" w:rsidRPr="001B51AF" w:rsidRDefault="003376BC" w:rsidP="00F23E17">
      <w:pPr>
        <w:spacing w:after="12" w:line="276" w:lineRule="auto"/>
        <w:jc w:val="center"/>
        <w:rPr>
          <w:b/>
          <w:bCs/>
          <w:sz w:val="24"/>
          <w:szCs w:val="24"/>
          <w:lang w:val="bg-BG"/>
        </w:rPr>
      </w:pPr>
      <w:r w:rsidRPr="001B51AF">
        <w:rPr>
          <w:b/>
          <w:bCs/>
          <w:sz w:val="24"/>
          <w:szCs w:val="24"/>
          <w:lang w:val="bg-BG"/>
        </w:rPr>
        <w:t xml:space="preserve">гр. </w:t>
      </w:r>
      <w:r>
        <w:rPr>
          <w:b/>
          <w:bCs/>
          <w:sz w:val="24"/>
          <w:szCs w:val="24"/>
          <w:lang w:val="bg-BG"/>
        </w:rPr>
        <w:t>Панагюрище</w:t>
      </w:r>
      <w:r w:rsidRPr="001B51AF">
        <w:rPr>
          <w:b/>
          <w:bCs/>
          <w:sz w:val="24"/>
          <w:szCs w:val="24"/>
          <w:lang w:val="bg-BG"/>
        </w:rPr>
        <w:t>, 201</w:t>
      </w:r>
      <w:r w:rsidRPr="002519C8">
        <w:rPr>
          <w:b/>
          <w:bCs/>
          <w:sz w:val="24"/>
          <w:szCs w:val="24"/>
          <w:lang w:val="bg-BG"/>
        </w:rPr>
        <w:t>6</w:t>
      </w:r>
      <w:r w:rsidRPr="001B51AF">
        <w:rPr>
          <w:b/>
          <w:bCs/>
          <w:sz w:val="24"/>
          <w:szCs w:val="24"/>
          <w:lang w:val="bg-BG"/>
        </w:rPr>
        <w:t xml:space="preserve"> г.</w:t>
      </w:r>
    </w:p>
    <w:p w:rsidR="003376BC" w:rsidRDefault="003376BC" w:rsidP="00FB6BA0">
      <w:pPr>
        <w:spacing w:after="12" w:line="276" w:lineRule="auto"/>
        <w:jc w:val="center"/>
        <w:rPr>
          <w:sz w:val="24"/>
          <w:szCs w:val="24"/>
          <w:lang w:val="bg-BG"/>
        </w:rPr>
      </w:pPr>
    </w:p>
    <w:p w:rsidR="003376BC" w:rsidRDefault="003376BC" w:rsidP="00FB6BA0">
      <w:pPr>
        <w:spacing w:after="12" w:line="276" w:lineRule="auto"/>
        <w:jc w:val="center"/>
        <w:rPr>
          <w:sz w:val="24"/>
          <w:szCs w:val="24"/>
          <w:lang w:val="bg-BG"/>
        </w:rPr>
      </w:pPr>
    </w:p>
    <w:p w:rsidR="003376BC" w:rsidRDefault="003376BC" w:rsidP="00FB6BA0">
      <w:pPr>
        <w:spacing w:after="12" w:line="276" w:lineRule="auto"/>
        <w:jc w:val="center"/>
        <w:rPr>
          <w:sz w:val="24"/>
          <w:szCs w:val="24"/>
          <w:lang w:val="bg-BG"/>
        </w:rPr>
      </w:pPr>
    </w:p>
    <w:p w:rsidR="003376BC" w:rsidRDefault="003376BC" w:rsidP="00FB6BA0">
      <w:pPr>
        <w:spacing w:after="12" w:line="276" w:lineRule="auto"/>
        <w:jc w:val="center"/>
        <w:rPr>
          <w:sz w:val="24"/>
          <w:szCs w:val="24"/>
          <w:lang w:val="bg-BG"/>
        </w:rPr>
      </w:pPr>
    </w:p>
    <w:p w:rsidR="003376BC" w:rsidRPr="00FB6BA0" w:rsidRDefault="003376BC" w:rsidP="00FB6BA0">
      <w:pPr>
        <w:spacing w:after="12" w:line="276" w:lineRule="auto"/>
        <w:jc w:val="center"/>
        <w:rPr>
          <w:b/>
          <w:bCs/>
          <w:sz w:val="24"/>
          <w:szCs w:val="24"/>
          <w:lang w:val="bg-BG"/>
        </w:rPr>
      </w:pPr>
      <w:r w:rsidRPr="00FB6BA0">
        <w:rPr>
          <w:b/>
          <w:bCs/>
          <w:sz w:val="24"/>
          <w:szCs w:val="24"/>
          <w:lang w:val="bg-BG"/>
        </w:rPr>
        <w:lastRenderedPageBreak/>
        <w:t>С Ъ Д Ъ Р Ж А Н И Е</w:t>
      </w:r>
    </w:p>
    <w:p w:rsidR="003376BC" w:rsidRPr="00FB6BA0" w:rsidRDefault="003376BC" w:rsidP="00FB6BA0">
      <w:pPr>
        <w:spacing w:after="12" w:line="276" w:lineRule="auto"/>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І</w:t>
      </w:r>
    </w:p>
    <w:p w:rsidR="003376BC" w:rsidRPr="00FB6BA0" w:rsidRDefault="003376BC" w:rsidP="00FB6BA0">
      <w:pPr>
        <w:spacing w:after="12"/>
        <w:jc w:val="both"/>
        <w:rPr>
          <w:sz w:val="24"/>
          <w:szCs w:val="24"/>
          <w:lang w:val="bg-BG"/>
        </w:rPr>
      </w:pPr>
      <w:r w:rsidRPr="00FB6BA0">
        <w:rPr>
          <w:sz w:val="24"/>
          <w:szCs w:val="24"/>
          <w:lang w:val="bg-BG"/>
        </w:rPr>
        <w:t>РЕШЕНИЕ ЗА ОТКРИВАНЕ НА ПРОЦЕДУРАТА ЗА ВЪЗЛАГАНЕ НА ОБЩЕСТВЕНА ПОРЪЧКА. ОБЯВЛЕНИЕ ЗА ВЪЗЛАГАНЕ НА ОБЩЕСТВЕНАТА ПОРЪЧКА</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ІІ</w:t>
      </w:r>
    </w:p>
    <w:p w:rsidR="003376BC" w:rsidRPr="00FB6BA0" w:rsidRDefault="003376BC" w:rsidP="00FB6BA0">
      <w:pPr>
        <w:spacing w:after="12"/>
        <w:jc w:val="both"/>
        <w:rPr>
          <w:sz w:val="24"/>
          <w:szCs w:val="24"/>
          <w:lang w:val="bg-BG"/>
        </w:rPr>
      </w:pPr>
      <w:r w:rsidRPr="00FB6BA0">
        <w:rPr>
          <w:sz w:val="24"/>
          <w:szCs w:val="24"/>
          <w:lang w:val="bg-BG"/>
        </w:rPr>
        <w:t>ПРЕДМЕТ СРОК И МЯСТО НА ИЗПЪЛНЕНИЕ НА ПОРЪЧКАТА, ТЕХНИЧЕСКИ СПЕЦИФИКАЦИИ И ИЗИСКВАНИЯ КЪМ ИЗПЪЛНЕНИЕТО</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ІІІ</w:t>
      </w:r>
    </w:p>
    <w:p w:rsidR="003376BC" w:rsidRPr="00FB6BA0" w:rsidRDefault="003376BC" w:rsidP="00FB6BA0">
      <w:pPr>
        <w:spacing w:after="12"/>
        <w:jc w:val="both"/>
        <w:rPr>
          <w:sz w:val="24"/>
          <w:szCs w:val="24"/>
          <w:lang w:val="bg-BG"/>
        </w:rPr>
      </w:pPr>
      <w:r w:rsidRPr="00FB6BA0">
        <w:rPr>
          <w:sz w:val="24"/>
          <w:szCs w:val="24"/>
          <w:lang w:val="bg-BG"/>
        </w:rPr>
        <w:t>ЦЕНИ И НАЧИН НА ПЛАЩАНЕ</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IV</w:t>
      </w:r>
    </w:p>
    <w:p w:rsidR="003376BC" w:rsidRPr="00FB6BA0" w:rsidRDefault="003376BC" w:rsidP="00FB6BA0">
      <w:pPr>
        <w:spacing w:after="12"/>
        <w:jc w:val="both"/>
        <w:rPr>
          <w:sz w:val="24"/>
          <w:szCs w:val="24"/>
          <w:lang w:val="bg-BG"/>
        </w:rPr>
      </w:pPr>
      <w:r w:rsidRPr="00FB6BA0">
        <w:rPr>
          <w:sz w:val="24"/>
          <w:szCs w:val="24"/>
          <w:lang w:val="bg-BG"/>
        </w:rPr>
        <w:t>УСЛОВИЯ ЗА УЧАСТИЕ В ПРОЦЕДУРАТА</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V</w:t>
      </w:r>
    </w:p>
    <w:p w:rsidR="003376BC" w:rsidRPr="00FB6BA0" w:rsidRDefault="003376BC" w:rsidP="00FB6BA0">
      <w:pPr>
        <w:spacing w:after="12"/>
        <w:jc w:val="both"/>
        <w:rPr>
          <w:sz w:val="24"/>
          <w:szCs w:val="24"/>
          <w:lang w:val="bg-BG"/>
        </w:rPr>
      </w:pPr>
      <w:r w:rsidRPr="00FB6BA0">
        <w:rPr>
          <w:sz w:val="24"/>
          <w:szCs w:val="24"/>
          <w:lang w:val="bg-BG"/>
        </w:rPr>
        <w:t>ГАРАНЦИЯ ЗА УЧАСТИЕ В ПРОЦЕДУРАТА И ГАРАНЦИЯ ЗА ИЗПЪЛНЕНИЕ НА ДОГОВОРА</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VІ</w:t>
      </w:r>
    </w:p>
    <w:p w:rsidR="003376BC" w:rsidRPr="00FB6BA0" w:rsidRDefault="003376BC" w:rsidP="00FB6BA0">
      <w:pPr>
        <w:spacing w:after="12"/>
        <w:jc w:val="both"/>
        <w:rPr>
          <w:sz w:val="24"/>
          <w:szCs w:val="24"/>
          <w:lang w:val="bg-BG"/>
        </w:rPr>
      </w:pPr>
      <w:r w:rsidRPr="00FB6BA0">
        <w:rPr>
          <w:sz w:val="24"/>
          <w:szCs w:val="24"/>
          <w:lang w:val="bg-BG"/>
        </w:rPr>
        <w:t>ИЗИСКВАНИЯ И ДОКАЗАТЕЛСТВА ЗА ИКОНОМИЧЕСКО И ФИНАНСОВО СЪСТОЯНИЕ И ТЕХНИЧЕСКИТЕ ВЪЗМОЖНОСТИ И/ИЛИ КВАЛИФИКАЦИЯ НА УЧАСТНИЦИТЕ</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VІІ</w:t>
      </w:r>
    </w:p>
    <w:p w:rsidR="003376BC" w:rsidRPr="00E5426D" w:rsidRDefault="003376BC" w:rsidP="00FB6BA0">
      <w:pPr>
        <w:spacing w:after="12"/>
        <w:jc w:val="both"/>
        <w:rPr>
          <w:sz w:val="24"/>
          <w:szCs w:val="24"/>
          <w:highlight w:val="lightGray"/>
          <w:lang w:val="bg-BG"/>
        </w:rPr>
      </w:pPr>
      <w:r w:rsidRPr="00FB6BA0">
        <w:rPr>
          <w:sz w:val="24"/>
          <w:szCs w:val="24"/>
          <w:lang w:val="bg-BG"/>
        </w:rPr>
        <w:t>КРИТЕРИЙ ЗА ОЦЕНКА НА ОФЕРТИТЕ</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VІІІ</w:t>
      </w:r>
    </w:p>
    <w:p w:rsidR="003376BC" w:rsidRPr="00FB6BA0" w:rsidRDefault="003376BC" w:rsidP="00FB6BA0">
      <w:pPr>
        <w:spacing w:after="12"/>
        <w:jc w:val="both"/>
        <w:rPr>
          <w:sz w:val="24"/>
          <w:szCs w:val="24"/>
          <w:lang w:val="bg-BG"/>
        </w:rPr>
      </w:pPr>
      <w:r w:rsidRPr="00FB6BA0">
        <w:rPr>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ІХ</w:t>
      </w:r>
    </w:p>
    <w:p w:rsidR="003376BC" w:rsidRPr="00FB6BA0" w:rsidRDefault="003376BC" w:rsidP="00FB6BA0">
      <w:pPr>
        <w:spacing w:after="12"/>
        <w:jc w:val="both"/>
        <w:rPr>
          <w:sz w:val="24"/>
          <w:szCs w:val="24"/>
          <w:lang w:val="bg-BG"/>
        </w:rPr>
      </w:pPr>
      <w:r w:rsidRPr="00FB6BA0">
        <w:rPr>
          <w:sz w:val="24"/>
          <w:szCs w:val="24"/>
          <w:lang w:val="bg-BG"/>
        </w:rPr>
        <w:t>ОБЩИ ИЗИСКВАНИЯ ПРИ ИЗГОТВЯНЕ И ПРЕДСТАВЯНЕ НА ОФЕРТАТА</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Х</w:t>
      </w:r>
    </w:p>
    <w:p w:rsidR="003376BC" w:rsidRPr="00FB6BA0" w:rsidRDefault="003376BC" w:rsidP="00FB6BA0">
      <w:pPr>
        <w:spacing w:after="12"/>
        <w:jc w:val="both"/>
        <w:rPr>
          <w:sz w:val="24"/>
          <w:szCs w:val="24"/>
          <w:lang w:val="bg-BG"/>
        </w:rPr>
      </w:pPr>
      <w:r w:rsidRPr="00FB6BA0">
        <w:rPr>
          <w:sz w:val="24"/>
          <w:szCs w:val="24"/>
          <w:lang w:val="bg-BG"/>
        </w:rPr>
        <w:t>СЪДЪРЖАНИЕ НА ОФЕРТАТА</w:t>
      </w:r>
    </w:p>
    <w:p w:rsidR="003376BC" w:rsidRPr="00FB6BA0" w:rsidRDefault="003376BC" w:rsidP="00FB6BA0">
      <w:pPr>
        <w:spacing w:after="12"/>
        <w:jc w:val="both"/>
        <w:rPr>
          <w:b/>
          <w:bCs/>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ХІ</w:t>
      </w:r>
    </w:p>
    <w:p w:rsidR="003376BC" w:rsidRPr="00FB6BA0" w:rsidRDefault="003376BC" w:rsidP="00FB6BA0">
      <w:pPr>
        <w:spacing w:after="12"/>
        <w:jc w:val="both"/>
        <w:rPr>
          <w:sz w:val="24"/>
          <w:szCs w:val="24"/>
          <w:lang w:val="bg-BG"/>
        </w:rPr>
      </w:pPr>
      <w:r w:rsidRPr="00FB6BA0">
        <w:rPr>
          <w:sz w:val="24"/>
          <w:szCs w:val="24"/>
          <w:lang w:val="bg-BG"/>
        </w:rPr>
        <w:t>РАЗГЛЕЖДАНЕ, ОЦЕНКА И КЛАСИРАНЕ НА ОФЕРТИТЕ</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ХІІ</w:t>
      </w:r>
    </w:p>
    <w:p w:rsidR="003376BC" w:rsidRPr="00FB6BA0" w:rsidRDefault="003376BC" w:rsidP="00FB6BA0">
      <w:pPr>
        <w:spacing w:after="12"/>
        <w:jc w:val="both"/>
        <w:rPr>
          <w:sz w:val="24"/>
          <w:szCs w:val="24"/>
          <w:lang w:val="bg-BG"/>
        </w:rPr>
      </w:pPr>
      <w:r w:rsidRPr="00FB6BA0">
        <w:rPr>
          <w:sz w:val="24"/>
          <w:szCs w:val="24"/>
          <w:lang w:val="bg-BG"/>
        </w:rPr>
        <w:t>ОПРЕДЕЛЯНЕ НА ИЗПЪЛНИТЕЛ. ОБЯВЯВАНЕ НА РЕШЕНИЕТО НА ВЪЗЛОЖИТЕЛЯ. ПРЕКРАТЯВАНЕ НА ПРОЦЕДУРАТА. СКЛЮЧВАНЕ НА ДОГОВОР</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ХІІІ</w:t>
      </w:r>
    </w:p>
    <w:p w:rsidR="003376BC" w:rsidRPr="00FB6BA0" w:rsidRDefault="003376BC" w:rsidP="00FB6BA0">
      <w:pPr>
        <w:spacing w:after="12"/>
        <w:jc w:val="both"/>
        <w:rPr>
          <w:sz w:val="24"/>
          <w:szCs w:val="24"/>
          <w:lang w:val="bg-BG"/>
        </w:rPr>
      </w:pPr>
      <w:r w:rsidRPr="00FB6BA0">
        <w:rPr>
          <w:sz w:val="24"/>
          <w:szCs w:val="24"/>
          <w:lang w:val="bg-BG"/>
        </w:rPr>
        <w:t>ДРУГИ УСЛОВИЯ</w:t>
      </w:r>
    </w:p>
    <w:p w:rsidR="003376BC" w:rsidRPr="00FB6BA0" w:rsidRDefault="003376BC" w:rsidP="00FB6BA0">
      <w:pPr>
        <w:spacing w:after="12"/>
        <w:jc w:val="both"/>
        <w:rPr>
          <w:sz w:val="24"/>
          <w:szCs w:val="24"/>
          <w:lang w:val="bg-BG"/>
        </w:rPr>
      </w:pPr>
    </w:p>
    <w:p w:rsidR="003376BC" w:rsidRPr="00FB6BA0" w:rsidRDefault="003376BC" w:rsidP="00FB6BA0">
      <w:pPr>
        <w:spacing w:after="12"/>
        <w:jc w:val="both"/>
        <w:rPr>
          <w:b/>
          <w:bCs/>
          <w:sz w:val="24"/>
          <w:szCs w:val="24"/>
          <w:lang w:val="bg-BG"/>
        </w:rPr>
      </w:pPr>
      <w:r w:rsidRPr="00FB6BA0">
        <w:rPr>
          <w:b/>
          <w:bCs/>
          <w:sz w:val="24"/>
          <w:szCs w:val="24"/>
          <w:lang w:val="bg-BG"/>
        </w:rPr>
        <w:t>РАЗДЕЛ ХІV</w:t>
      </w:r>
    </w:p>
    <w:p w:rsidR="003376BC" w:rsidRPr="00FB6BA0" w:rsidRDefault="003376BC" w:rsidP="00FB6BA0">
      <w:pPr>
        <w:spacing w:after="12"/>
        <w:jc w:val="both"/>
        <w:rPr>
          <w:sz w:val="24"/>
          <w:szCs w:val="24"/>
          <w:lang w:val="bg-BG"/>
        </w:rPr>
      </w:pPr>
      <w:r w:rsidRPr="00FB6BA0">
        <w:rPr>
          <w:sz w:val="24"/>
          <w:szCs w:val="24"/>
          <w:lang w:val="bg-BG"/>
        </w:rPr>
        <w:t>ПРИЛОЖЕНИЯ</w:t>
      </w:r>
    </w:p>
    <w:p w:rsidR="003376BC" w:rsidRPr="00FB6BA0" w:rsidRDefault="003376BC" w:rsidP="00FB6BA0">
      <w:pPr>
        <w:spacing w:after="12" w:line="276" w:lineRule="auto"/>
        <w:jc w:val="both"/>
        <w:rPr>
          <w:sz w:val="24"/>
          <w:szCs w:val="24"/>
          <w:lang w:val="bg-BG"/>
        </w:rPr>
      </w:pPr>
    </w:p>
    <w:p w:rsidR="003376BC" w:rsidRPr="000068C4" w:rsidRDefault="003376BC" w:rsidP="00FB6BA0">
      <w:pPr>
        <w:spacing w:after="12" w:line="276" w:lineRule="auto"/>
        <w:ind w:firstLine="547"/>
        <w:jc w:val="both"/>
        <w:rPr>
          <w:sz w:val="24"/>
          <w:szCs w:val="24"/>
          <w:lang w:val="bg-BG"/>
        </w:rPr>
      </w:pPr>
      <w:r w:rsidRPr="000068C4">
        <w:rPr>
          <w:sz w:val="24"/>
          <w:szCs w:val="24"/>
          <w:lang w:val="bg-BG"/>
        </w:rPr>
        <w:t xml:space="preserve">Възложителят предоставя пълен достъп по електронен път до документацията за участие в процедурата на следния Интернет адрес: </w:t>
      </w:r>
      <w:hyperlink r:id="rId9" w:tgtFrame="_blank" w:history="1">
        <w:r w:rsidRPr="000068C4">
          <w:rPr>
            <w:rStyle w:val="ab"/>
            <w:color w:val="auto"/>
            <w:sz w:val="24"/>
            <w:szCs w:val="24"/>
          </w:rPr>
          <w:t>www</w:t>
        </w:r>
        <w:r w:rsidRPr="000068C4">
          <w:rPr>
            <w:rStyle w:val="ab"/>
            <w:color w:val="auto"/>
            <w:sz w:val="24"/>
            <w:szCs w:val="24"/>
            <w:lang w:val="bg-BG"/>
          </w:rPr>
          <w:t>.</w:t>
        </w:r>
        <w:r w:rsidRPr="000068C4">
          <w:rPr>
            <w:rStyle w:val="ab"/>
            <w:color w:val="auto"/>
            <w:sz w:val="24"/>
            <w:szCs w:val="24"/>
          </w:rPr>
          <w:t>panagyurishte</w:t>
        </w:r>
        <w:r w:rsidRPr="000068C4">
          <w:rPr>
            <w:rStyle w:val="ab"/>
            <w:color w:val="auto"/>
            <w:sz w:val="24"/>
            <w:szCs w:val="24"/>
            <w:lang w:val="bg-BG"/>
          </w:rPr>
          <w:t>.</w:t>
        </w:r>
        <w:r w:rsidRPr="000068C4">
          <w:rPr>
            <w:rStyle w:val="ab"/>
            <w:color w:val="auto"/>
            <w:sz w:val="24"/>
            <w:szCs w:val="24"/>
          </w:rPr>
          <w:t>org</w:t>
        </w:r>
      </w:hyperlink>
      <w:r w:rsidRPr="000068C4">
        <w:rPr>
          <w:sz w:val="24"/>
          <w:szCs w:val="24"/>
          <w:lang w:val="bg-BG"/>
        </w:rPr>
        <w:t xml:space="preserve"> в раздел „профил на купувача след 01.10.2014 г.“. </w:t>
      </w:r>
    </w:p>
    <w:p w:rsidR="003376BC" w:rsidRPr="00FB6BA0" w:rsidRDefault="003376BC" w:rsidP="00FB6BA0">
      <w:pPr>
        <w:spacing w:after="12" w:line="276" w:lineRule="auto"/>
        <w:ind w:firstLine="547"/>
        <w:jc w:val="both"/>
        <w:rPr>
          <w:sz w:val="24"/>
          <w:szCs w:val="24"/>
          <w:lang w:val="bg-BG"/>
        </w:rPr>
      </w:pPr>
      <w:r w:rsidRPr="00FB6BA0">
        <w:rPr>
          <w:sz w:val="24"/>
          <w:szCs w:val="24"/>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3376BC" w:rsidRPr="00FB6BA0" w:rsidRDefault="003376BC" w:rsidP="00FB6BA0">
      <w:pPr>
        <w:spacing w:after="12" w:line="276" w:lineRule="auto"/>
        <w:ind w:firstLine="547"/>
        <w:jc w:val="both"/>
        <w:rPr>
          <w:sz w:val="24"/>
          <w:szCs w:val="24"/>
          <w:lang w:val="bg-BG"/>
        </w:rPr>
      </w:pPr>
      <w:r w:rsidRPr="00FB6BA0">
        <w:rPr>
          <w:sz w:val="24"/>
          <w:szCs w:val="24"/>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3376BC" w:rsidRPr="0084072F" w:rsidRDefault="003376BC" w:rsidP="00FB6BA0">
      <w:pPr>
        <w:spacing w:after="12" w:line="276" w:lineRule="auto"/>
        <w:ind w:firstLine="547"/>
        <w:jc w:val="both"/>
        <w:rPr>
          <w:sz w:val="24"/>
          <w:szCs w:val="24"/>
          <w:lang w:val="bg-BG"/>
        </w:rPr>
      </w:pPr>
      <w:r w:rsidRPr="0047030C">
        <w:rPr>
          <w:sz w:val="24"/>
          <w:szCs w:val="24"/>
          <w:lang w:val="bg-BG"/>
        </w:rPr>
        <w:t>Участниците могат сами да изберат реда за заплащане на екземпляр на документацията за участие (в случай, че желаят да получат отпечатан екземпляр), на касата в Центъра за услуги и информация на клиенти в сградата на Общинска администрация - Панагюрище, адрес: гр. Панагюрище, пл. 20- ти Април № 13 от 08:</w:t>
      </w:r>
      <w:r>
        <w:rPr>
          <w:sz w:val="24"/>
          <w:szCs w:val="24"/>
          <w:lang w:val="bg-BG"/>
        </w:rPr>
        <w:t>0</w:t>
      </w:r>
      <w:r w:rsidRPr="0047030C">
        <w:rPr>
          <w:sz w:val="24"/>
          <w:szCs w:val="24"/>
          <w:lang w:val="bg-BG"/>
        </w:rPr>
        <w:t>0 часа до 1</w:t>
      </w:r>
      <w:r>
        <w:rPr>
          <w:sz w:val="24"/>
          <w:szCs w:val="24"/>
          <w:lang w:val="bg-BG"/>
        </w:rPr>
        <w:t>8</w:t>
      </w:r>
      <w:r w:rsidRPr="0047030C">
        <w:rPr>
          <w:sz w:val="24"/>
          <w:szCs w:val="24"/>
          <w:lang w:val="bg-BG"/>
        </w:rPr>
        <w:t>:</w:t>
      </w:r>
      <w:r>
        <w:rPr>
          <w:sz w:val="24"/>
          <w:szCs w:val="24"/>
          <w:lang w:val="bg-BG"/>
        </w:rPr>
        <w:t>0</w:t>
      </w:r>
      <w:r w:rsidRPr="0047030C">
        <w:rPr>
          <w:sz w:val="24"/>
          <w:szCs w:val="24"/>
          <w:lang w:val="bg-BG"/>
        </w:rPr>
        <w:t xml:space="preserve">0 часа, всеки работен ден, или с платежно нареждане по сметка. Сметката на възложителя за заплащане на документацията за участие е: </w:t>
      </w:r>
      <w:r w:rsidRPr="0047030C">
        <w:rPr>
          <w:sz w:val="24"/>
          <w:szCs w:val="24"/>
        </w:rPr>
        <w:t>IBAN</w:t>
      </w:r>
      <w:r w:rsidRPr="0047030C">
        <w:rPr>
          <w:sz w:val="24"/>
          <w:szCs w:val="24"/>
          <w:lang w:val="bg-BG"/>
        </w:rPr>
        <w:t xml:space="preserve">: </w:t>
      </w:r>
      <w:r w:rsidRPr="0047030C">
        <w:rPr>
          <w:sz w:val="24"/>
          <w:szCs w:val="24"/>
        </w:rPr>
        <w:t>BG</w:t>
      </w:r>
      <w:r w:rsidRPr="0047030C">
        <w:rPr>
          <w:sz w:val="24"/>
          <w:szCs w:val="24"/>
          <w:lang w:val="bg-BG"/>
        </w:rPr>
        <w:t>79</w:t>
      </w:r>
      <w:r w:rsidRPr="0047030C">
        <w:rPr>
          <w:sz w:val="24"/>
          <w:szCs w:val="24"/>
        </w:rPr>
        <w:t>RZBB</w:t>
      </w:r>
      <w:r w:rsidRPr="0047030C">
        <w:rPr>
          <w:sz w:val="24"/>
          <w:szCs w:val="24"/>
          <w:lang w:val="bg-BG"/>
        </w:rPr>
        <w:t xml:space="preserve">91553120057000; </w:t>
      </w:r>
      <w:r w:rsidRPr="0047030C">
        <w:rPr>
          <w:sz w:val="24"/>
          <w:szCs w:val="24"/>
        </w:rPr>
        <w:t>BIC</w:t>
      </w:r>
      <w:r w:rsidRPr="0047030C">
        <w:rPr>
          <w:sz w:val="24"/>
          <w:szCs w:val="24"/>
          <w:lang w:val="bg-BG"/>
        </w:rPr>
        <w:t xml:space="preserve">: </w:t>
      </w:r>
      <w:r w:rsidRPr="0047030C">
        <w:rPr>
          <w:sz w:val="24"/>
          <w:szCs w:val="24"/>
        </w:rPr>
        <w:t>RZBBBGSF</w:t>
      </w:r>
      <w:r w:rsidRPr="0047030C">
        <w:rPr>
          <w:sz w:val="24"/>
          <w:szCs w:val="24"/>
          <w:lang w:val="bg-BG"/>
        </w:rPr>
        <w:t xml:space="preserve"> при „Райфайзенбанк България” ЕАД.</w:t>
      </w:r>
    </w:p>
    <w:p w:rsidR="003376BC" w:rsidRPr="00FB6BA0" w:rsidRDefault="003376BC" w:rsidP="00FB6BA0">
      <w:pPr>
        <w:spacing w:after="12" w:line="276" w:lineRule="auto"/>
        <w:jc w:val="both"/>
        <w:rPr>
          <w:sz w:val="24"/>
          <w:szCs w:val="24"/>
          <w:lang w:val="bg-BG"/>
        </w:rPr>
      </w:pPr>
      <w:r w:rsidRPr="00FB6BA0">
        <w:rPr>
          <w:sz w:val="24"/>
          <w:szCs w:val="24"/>
          <w:lang w:val="bg-BG"/>
        </w:rPr>
        <w:br w:type="page"/>
      </w:r>
    </w:p>
    <w:p w:rsidR="003376BC" w:rsidRDefault="003376BC" w:rsidP="00FB6BA0">
      <w:pPr>
        <w:spacing w:after="12" w:line="276" w:lineRule="auto"/>
        <w:jc w:val="both"/>
        <w:rPr>
          <w:b/>
          <w:bCs/>
          <w:sz w:val="24"/>
          <w:szCs w:val="24"/>
          <w:lang w:val="bg-BG"/>
        </w:rPr>
      </w:pPr>
      <w:r w:rsidRPr="00FB6BA0">
        <w:rPr>
          <w:b/>
          <w:bCs/>
          <w:sz w:val="24"/>
          <w:szCs w:val="24"/>
          <w:lang w:val="bg-BG"/>
        </w:rPr>
        <w:t>РАЗДЕЛ І</w:t>
      </w:r>
    </w:p>
    <w:p w:rsidR="003376BC" w:rsidRPr="00FB6BA0"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r w:rsidRPr="003A0D75">
        <w:rPr>
          <w:b/>
          <w:bCs/>
          <w:sz w:val="24"/>
          <w:szCs w:val="24"/>
          <w:lang w:val="bg-BG"/>
        </w:rPr>
        <w:t xml:space="preserve">РЕШЕНИЕ ЗА ОТКРИВАНЕ НА ПРОЦЕДУРАТА ЗА ВЪЗЛАГАНЕ НА ОБЩЕСТВЕНА ПОРЪЧКА. </w:t>
      </w: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Default="003376BC" w:rsidP="00FB6BA0">
      <w:pPr>
        <w:spacing w:after="12" w:line="276" w:lineRule="auto"/>
        <w:jc w:val="both"/>
        <w:rPr>
          <w:b/>
          <w:bCs/>
          <w:sz w:val="24"/>
          <w:szCs w:val="24"/>
          <w:lang w:val="bg-BG"/>
        </w:rPr>
      </w:pPr>
    </w:p>
    <w:p w:rsidR="003376BC" w:rsidRPr="003A0D75" w:rsidRDefault="003376BC" w:rsidP="00FB6BA0">
      <w:pPr>
        <w:spacing w:after="12" w:line="276" w:lineRule="auto"/>
        <w:jc w:val="both"/>
        <w:rPr>
          <w:b/>
          <w:bCs/>
          <w:sz w:val="24"/>
          <w:szCs w:val="24"/>
          <w:lang w:val="bg-BG"/>
        </w:rPr>
      </w:pPr>
      <w:r w:rsidRPr="003A0D75">
        <w:rPr>
          <w:b/>
          <w:bCs/>
          <w:sz w:val="24"/>
          <w:szCs w:val="24"/>
          <w:lang w:val="bg-BG"/>
        </w:rPr>
        <w:t xml:space="preserve">ОБЯВЛЕНИЕ ВЪЗЛАГАНЕ НА ОБЩЕСТВЕНАТА ПОРЪЧКА ЗА </w:t>
      </w:r>
    </w:p>
    <w:p w:rsidR="003376BC" w:rsidRPr="003A0D75" w:rsidRDefault="003376BC" w:rsidP="00FB6BA0">
      <w:pPr>
        <w:spacing w:after="12" w:line="276" w:lineRule="auto"/>
        <w:jc w:val="both"/>
        <w:rPr>
          <w:b/>
          <w:bCs/>
          <w:sz w:val="24"/>
          <w:szCs w:val="24"/>
          <w:lang w:val="bg-BG"/>
        </w:rPr>
      </w:pPr>
      <w:r w:rsidRPr="00FB6BA0">
        <w:rPr>
          <w:sz w:val="24"/>
          <w:szCs w:val="24"/>
          <w:lang w:val="bg-BG"/>
        </w:rPr>
        <w:br w:type="page"/>
      </w:r>
      <w:r w:rsidRPr="003A0D75">
        <w:rPr>
          <w:b/>
          <w:bCs/>
          <w:sz w:val="24"/>
          <w:szCs w:val="24"/>
          <w:lang w:val="bg-BG"/>
        </w:rPr>
        <w:t>РАЗДЕЛ ІІ</w:t>
      </w:r>
      <w:r>
        <w:rPr>
          <w:b/>
          <w:bCs/>
          <w:sz w:val="24"/>
          <w:szCs w:val="24"/>
          <w:lang w:val="bg-BG"/>
        </w:rPr>
        <w:t xml:space="preserve"> </w:t>
      </w:r>
      <w:r w:rsidRPr="003A0D75">
        <w:rPr>
          <w:b/>
          <w:bCs/>
          <w:sz w:val="24"/>
          <w:szCs w:val="24"/>
          <w:lang w:val="bg-BG"/>
        </w:rPr>
        <w:t>ПРЕДМЕТ, СРОК И МЯСТО НА ИЗПЪЛНЕНИЕ НА ПОРЪЧКАТА, ТЕХНИЧЕСКИ СПЕЦИФИКАЦИИ И ИЗИСКВАНИЯ КЪМ ИЗПЪЛНЕНИЕТО</w:t>
      </w:r>
    </w:p>
    <w:p w:rsidR="003376BC" w:rsidRDefault="003376BC" w:rsidP="00FB6BA0">
      <w:pPr>
        <w:spacing w:after="12" w:line="276" w:lineRule="auto"/>
        <w:jc w:val="both"/>
        <w:rPr>
          <w:sz w:val="24"/>
          <w:szCs w:val="24"/>
          <w:lang w:val="bg-BG"/>
        </w:rPr>
      </w:pPr>
    </w:p>
    <w:p w:rsidR="003376BC" w:rsidRDefault="003376BC" w:rsidP="005268CA">
      <w:pPr>
        <w:spacing w:afterLines="60" w:after="144"/>
        <w:ind w:firstLine="426"/>
        <w:jc w:val="both"/>
        <w:rPr>
          <w:b/>
          <w:bCs/>
          <w:color w:val="000000"/>
          <w:sz w:val="24"/>
          <w:szCs w:val="24"/>
          <w:lang w:val="bg-BG"/>
        </w:rPr>
      </w:pPr>
      <w:r>
        <w:rPr>
          <w:b/>
          <w:bCs/>
          <w:color w:val="000000"/>
          <w:sz w:val="24"/>
          <w:szCs w:val="24"/>
          <w:lang w:val="en-US"/>
        </w:rPr>
        <w:t>II</w:t>
      </w:r>
      <w:r w:rsidRPr="009F4B8E">
        <w:rPr>
          <w:b/>
          <w:bCs/>
          <w:color w:val="000000"/>
          <w:sz w:val="24"/>
          <w:szCs w:val="24"/>
          <w:lang w:val="bg-BG"/>
        </w:rPr>
        <w:t>.1</w:t>
      </w:r>
      <w:r w:rsidRPr="008C09E6">
        <w:rPr>
          <w:b/>
          <w:bCs/>
          <w:color w:val="000000"/>
          <w:sz w:val="24"/>
          <w:szCs w:val="24"/>
          <w:lang w:val="bg-BG"/>
        </w:rPr>
        <w:t>. ПРЕДМЕТ НА ПОРЪЧКАТА</w:t>
      </w:r>
      <w:r w:rsidRPr="009F4B8E">
        <w:rPr>
          <w:b/>
          <w:bCs/>
          <w:color w:val="000000"/>
          <w:sz w:val="24"/>
          <w:szCs w:val="24"/>
          <w:lang w:val="bg-BG"/>
        </w:rPr>
        <w:t>:</w:t>
      </w:r>
    </w:p>
    <w:p w:rsidR="003376BC" w:rsidRDefault="003376BC" w:rsidP="0084072F">
      <w:pPr>
        <w:ind w:firstLine="426"/>
        <w:jc w:val="both"/>
        <w:rPr>
          <w:b/>
          <w:bCs/>
          <w:sz w:val="24"/>
          <w:szCs w:val="24"/>
          <w:lang w:val="bg-BG"/>
        </w:rPr>
      </w:pPr>
      <w:r w:rsidRPr="00946A24">
        <w:rPr>
          <w:b/>
          <w:bCs/>
          <w:caps/>
          <w:sz w:val="24"/>
          <w:szCs w:val="24"/>
          <w:lang w:val="bg-BG"/>
        </w:rPr>
        <w:t>Избор на изпълнител на специализиран превоз на ученици до 16-годишна възраст на територията на община Панагюрище за учебната 201</w:t>
      </w:r>
      <w:r>
        <w:rPr>
          <w:b/>
          <w:bCs/>
          <w:caps/>
          <w:sz w:val="24"/>
          <w:szCs w:val="24"/>
          <w:lang w:val="bg-BG"/>
        </w:rPr>
        <w:t>6</w:t>
      </w:r>
      <w:r w:rsidRPr="00946A24">
        <w:rPr>
          <w:b/>
          <w:bCs/>
          <w:caps/>
          <w:sz w:val="24"/>
          <w:szCs w:val="24"/>
          <w:lang w:val="bg-BG"/>
        </w:rPr>
        <w:t xml:space="preserve"> </w:t>
      </w:r>
      <w:r>
        <w:rPr>
          <w:b/>
          <w:bCs/>
          <w:caps/>
          <w:sz w:val="24"/>
          <w:szCs w:val="24"/>
          <w:lang w:val="bg-BG"/>
        </w:rPr>
        <w:t>–</w:t>
      </w:r>
      <w:r w:rsidRPr="00946A24">
        <w:rPr>
          <w:b/>
          <w:bCs/>
          <w:caps/>
          <w:sz w:val="24"/>
          <w:szCs w:val="24"/>
          <w:lang w:val="bg-BG"/>
        </w:rPr>
        <w:t xml:space="preserve"> 201</w:t>
      </w:r>
      <w:r>
        <w:rPr>
          <w:b/>
          <w:bCs/>
          <w:caps/>
          <w:sz w:val="24"/>
          <w:szCs w:val="24"/>
          <w:lang w:val="bg-BG"/>
        </w:rPr>
        <w:t>7 и 2017 - 2018</w:t>
      </w:r>
      <w:r w:rsidRPr="00946A24">
        <w:rPr>
          <w:b/>
          <w:bCs/>
          <w:caps/>
          <w:sz w:val="24"/>
          <w:szCs w:val="24"/>
          <w:lang w:val="bg-BG"/>
        </w:rPr>
        <w:t xml:space="preserve"> година“. “</w:t>
      </w:r>
      <w:r w:rsidRPr="00946A24">
        <w:rPr>
          <w:b/>
          <w:bCs/>
          <w:sz w:val="24"/>
          <w:szCs w:val="24"/>
          <w:lang w:val="bg-BG"/>
        </w:rPr>
        <w:t xml:space="preserve">, включваща </w:t>
      </w:r>
      <w:r>
        <w:rPr>
          <w:b/>
          <w:bCs/>
          <w:sz w:val="24"/>
          <w:szCs w:val="24"/>
          <w:lang w:val="bg-BG"/>
        </w:rPr>
        <w:t>4</w:t>
      </w:r>
      <w:r w:rsidRPr="00946A24">
        <w:rPr>
          <w:b/>
          <w:bCs/>
          <w:sz w:val="24"/>
          <w:szCs w:val="24"/>
          <w:lang w:val="bg-BG"/>
        </w:rPr>
        <w:t xml:space="preserve"> (</w:t>
      </w:r>
      <w:r>
        <w:rPr>
          <w:b/>
          <w:bCs/>
          <w:sz w:val="24"/>
          <w:szCs w:val="24"/>
          <w:lang w:val="bg-BG"/>
        </w:rPr>
        <w:t>че</w:t>
      </w:r>
      <w:r w:rsidRPr="00946A24">
        <w:rPr>
          <w:b/>
          <w:bCs/>
          <w:sz w:val="24"/>
          <w:szCs w:val="24"/>
          <w:lang w:val="bg-BG"/>
        </w:rPr>
        <w:t>т</w:t>
      </w:r>
      <w:r>
        <w:rPr>
          <w:b/>
          <w:bCs/>
          <w:sz w:val="24"/>
          <w:szCs w:val="24"/>
          <w:lang w:val="bg-BG"/>
        </w:rPr>
        <w:t>и</w:t>
      </w:r>
      <w:r w:rsidRPr="00946A24">
        <w:rPr>
          <w:b/>
          <w:bCs/>
          <w:sz w:val="24"/>
          <w:szCs w:val="24"/>
          <w:lang w:val="bg-BG"/>
        </w:rPr>
        <w:t>ри) самостоятелно обособени позиции, както следва:</w:t>
      </w:r>
    </w:p>
    <w:p w:rsidR="003376BC" w:rsidRPr="00946A24" w:rsidRDefault="003376BC" w:rsidP="00EE7261">
      <w:pPr>
        <w:tabs>
          <w:tab w:val="left" w:pos="2310"/>
        </w:tabs>
        <w:ind w:firstLine="426"/>
        <w:jc w:val="both"/>
        <w:rPr>
          <w:b/>
          <w:bCs/>
          <w:sz w:val="24"/>
          <w:szCs w:val="24"/>
          <w:lang w:val="bg-BG"/>
        </w:rPr>
      </w:pPr>
      <w:r>
        <w:rPr>
          <w:b/>
          <w:bCs/>
          <w:sz w:val="24"/>
          <w:szCs w:val="24"/>
          <w:lang w:val="bg-BG"/>
        </w:rPr>
        <w:tab/>
      </w:r>
    </w:p>
    <w:p w:rsidR="003376BC" w:rsidRPr="00CF6034" w:rsidRDefault="003376BC" w:rsidP="005E6EB2">
      <w:pPr>
        <w:jc w:val="both"/>
        <w:rPr>
          <w:b/>
          <w:bCs/>
          <w:sz w:val="24"/>
          <w:szCs w:val="24"/>
          <w:lang w:val="bg-BG"/>
        </w:rPr>
      </w:pPr>
      <w:r w:rsidRPr="008E7551">
        <w:rPr>
          <w:b/>
          <w:bCs/>
          <w:sz w:val="24"/>
          <w:szCs w:val="24"/>
          <w:u w:val="single"/>
          <w:lang w:val="bg-BG"/>
        </w:rPr>
        <w:t>Обособена позиция 1:</w:t>
      </w:r>
      <w:r w:rsidRPr="008E7551">
        <w:rPr>
          <w:b/>
          <w:bCs/>
          <w:sz w:val="24"/>
          <w:szCs w:val="24"/>
          <w:lang w:val="bg-BG"/>
        </w:rPr>
        <w:t xml:space="preserve">  Превоз по направление: Баня – Панагюрище – Баня.</w:t>
      </w:r>
    </w:p>
    <w:p w:rsidR="003376BC" w:rsidRPr="008E7551" w:rsidRDefault="003376BC" w:rsidP="005E6EB2">
      <w:pPr>
        <w:jc w:val="both"/>
        <w:rPr>
          <w:b/>
          <w:bCs/>
          <w:lang w:val="bg-BG"/>
        </w:rPr>
      </w:pPr>
    </w:p>
    <w:p w:rsidR="003376BC" w:rsidRPr="008E7551" w:rsidRDefault="003376BC" w:rsidP="005E6EB2">
      <w:pPr>
        <w:jc w:val="both"/>
        <w:rPr>
          <w:b/>
          <w:bCs/>
          <w:lang w:val="bg-BG"/>
        </w:rPr>
      </w:pPr>
      <w:r w:rsidRPr="008E7551">
        <w:rPr>
          <w:b/>
          <w:bCs/>
          <w:sz w:val="24"/>
          <w:szCs w:val="24"/>
          <w:u w:val="single"/>
          <w:lang w:val="bg-BG"/>
        </w:rPr>
        <w:t>Обособена позиция 2:</w:t>
      </w:r>
      <w:r w:rsidRPr="008E7551">
        <w:rPr>
          <w:b/>
          <w:bCs/>
          <w:sz w:val="24"/>
          <w:szCs w:val="24"/>
          <w:lang w:val="bg-BG"/>
        </w:rPr>
        <w:t xml:space="preserve">   Превоз по направление: Бъта – Панагюрище – Бъта.</w:t>
      </w:r>
    </w:p>
    <w:p w:rsidR="003376BC" w:rsidRPr="008E7551" w:rsidRDefault="003376BC" w:rsidP="005E6EB2">
      <w:pPr>
        <w:jc w:val="both"/>
        <w:rPr>
          <w:b/>
          <w:bCs/>
          <w:sz w:val="24"/>
          <w:szCs w:val="24"/>
          <w:lang w:val="bg-BG"/>
        </w:rPr>
      </w:pPr>
    </w:p>
    <w:p w:rsidR="003376BC" w:rsidRDefault="003376BC" w:rsidP="00946A24">
      <w:pPr>
        <w:pStyle w:val="a4"/>
        <w:tabs>
          <w:tab w:val="left" w:pos="709"/>
        </w:tabs>
        <w:jc w:val="both"/>
        <w:rPr>
          <w:b/>
          <w:bCs/>
        </w:rPr>
      </w:pPr>
      <w:r w:rsidRPr="008E7551">
        <w:rPr>
          <w:b/>
          <w:bCs/>
          <w:u w:val="single"/>
        </w:rPr>
        <w:t>Обособена позиция 3:</w:t>
      </w:r>
      <w:r w:rsidRPr="008E7551">
        <w:rPr>
          <w:b/>
          <w:bCs/>
        </w:rPr>
        <w:t xml:space="preserve">  Превоз по направление: Оборище – Панагюрище – Оборище.</w:t>
      </w:r>
    </w:p>
    <w:p w:rsidR="003376BC" w:rsidRDefault="003376BC" w:rsidP="00946A24">
      <w:pPr>
        <w:pStyle w:val="a4"/>
        <w:tabs>
          <w:tab w:val="left" w:pos="709"/>
        </w:tabs>
        <w:jc w:val="both"/>
        <w:rPr>
          <w:b/>
          <w:bCs/>
        </w:rPr>
      </w:pPr>
    </w:p>
    <w:p w:rsidR="003376BC" w:rsidRPr="008E7551" w:rsidRDefault="003376BC" w:rsidP="00125FE4">
      <w:pPr>
        <w:pStyle w:val="a4"/>
        <w:tabs>
          <w:tab w:val="left" w:pos="709"/>
        </w:tabs>
        <w:jc w:val="both"/>
        <w:rPr>
          <w:b/>
          <w:bCs/>
        </w:rPr>
      </w:pPr>
      <w:r w:rsidRPr="008E7551">
        <w:rPr>
          <w:b/>
          <w:bCs/>
          <w:u w:val="single"/>
        </w:rPr>
        <w:t xml:space="preserve">Обособена позиция </w:t>
      </w:r>
      <w:r>
        <w:rPr>
          <w:b/>
          <w:bCs/>
          <w:u w:val="single"/>
        </w:rPr>
        <w:t>4</w:t>
      </w:r>
      <w:r w:rsidRPr="008E7551">
        <w:rPr>
          <w:b/>
          <w:bCs/>
          <w:u w:val="single"/>
        </w:rPr>
        <w:t>:</w:t>
      </w:r>
      <w:r w:rsidRPr="008E7551">
        <w:rPr>
          <w:b/>
          <w:bCs/>
        </w:rPr>
        <w:t xml:space="preserve">  Превоз по направление: </w:t>
      </w:r>
      <w:r>
        <w:rPr>
          <w:b/>
          <w:bCs/>
        </w:rPr>
        <w:t>Панагюрски колинии</w:t>
      </w:r>
      <w:r w:rsidRPr="008E7551">
        <w:rPr>
          <w:b/>
          <w:bCs/>
        </w:rPr>
        <w:t xml:space="preserve"> – Панагюрище – </w:t>
      </w:r>
      <w:r>
        <w:rPr>
          <w:b/>
          <w:bCs/>
        </w:rPr>
        <w:t>Панагюрски колонии</w:t>
      </w:r>
      <w:r w:rsidRPr="008E7551">
        <w:rPr>
          <w:b/>
          <w:bCs/>
        </w:rPr>
        <w:t>.</w:t>
      </w:r>
    </w:p>
    <w:p w:rsidR="003376BC" w:rsidRPr="008E7551" w:rsidRDefault="003376BC" w:rsidP="00946A24">
      <w:pPr>
        <w:pStyle w:val="a4"/>
        <w:tabs>
          <w:tab w:val="left" w:pos="709"/>
        </w:tabs>
        <w:jc w:val="both"/>
        <w:rPr>
          <w:b/>
          <w:bCs/>
        </w:rPr>
      </w:pPr>
    </w:p>
    <w:p w:rsidR="003376BC" w:rsidRPr="0007714F" w:rsidRDefault="003376BC" w:rsidP="0007714F">
      <w:pPr>
        <w:rPr>
          <w:sz w:val="24"/>
          <w:szCs w:val="24"/>
          <w:lang w:val="bg-BG"/>
        </w:rPr>
      </w:pPr>
      <w:r w:rsidRPr="0007714F">
        <w:rPr>
          <w:sz w:val="24"/>
          <w:szCs w:val="24"/>
          <w:lang w:val="bg-BG"/>
        </w:rPr>
        <w:t>По време на ваканциите на учениците и в неучебните дни не се осъществяват превози.</w:t>
      </w:r>
    </w:p>
    <w:p w:rsidR="003376BC" w:rsidRDefault="003376BC" w:rsidP="00BB036B">
      <w:pPr>
        <w:spacing w:after="12" w:line="276" w:lineRule="auto"/>
        <w:ind w:right="116"/>
        <w:jc w:val="both"/>
        <w:rPr>
          <w:sz w:val="24"/>
          <w:szCs w:val="24"/>
          <w:lang w:val="bg-BG"/>
        </w:rPr>
      </w:pPr>
    </w:p>
    <w:p w:rsidR="003376BC" w:rsidRPr="00187C19" w:rsidRDefault="003376BC" w:rsidP="00B85540">
      <w:pPr>
        <w:ind w:firstLine="567"/>
        <w:jc w:val="both"/>
        <w:rPr>
          <w:sz w:val="24"/>
          <w:szCs w:val="24"/>
          <w:lang w:val="bg-BG" w:eastAsia="en-GB"/>
        </w:rPr>
      </w:pPr>
      <w:r w:rsidRPr="00187C19">
        <w:rPr>
          <w:sz w:val="24"/>
          <w:szCs w:val="24"/>
          <w:lang w:val="bg-BG" w:eastAsia="en-GB"/>
        </w:rPr>
        <w:t>Участниците могат да подават оферти за една или повече обособени позиции.</w:t>
      </w:r>
    </w:p>
    <w:p w:rsidR="003376BC" w:rsidRPr="00BB036B" w:rsidRDefault="003376BC" w:rsidP="00BB036B">
      <w:pPr>
        <w:spacing w:after="12" w:line="276" w:lineRule="auto"/>
        <w:ind w:right="116"/>
        <w:jc w:val="both"/>
        <w:rPr>
          <w:sz w:val="24"/>
          <w:szCs w:val="24"/>
          <w:lang w:val="bg-BG"/>
        </w:rPr>
      </w:pPr>
    </w:p>
    <w:p w:rsidR="003376BC" w:rsidRPr="009F4B8E" w:rsidRDefault="003376BC" w:rsidP="00AF30A8">
      <w:pPr>
        <w:ind w:firstLine="567"/>
        <w:jc w:val="both"/>
        <w:rPr>
          <w:sz w:val="24"/>
          <w:szCs w:val="24"/>
          <w:lang w:val="bg-BG"/>
        </w:rPr>
      </w:pPr>
      <w:r>
        <w:rPr>
          <w:b/>
          <w:bCs/>
          <w:sz w:val="24"/>
          <w:szCs w:val="24"/>
          <w:lang w:val="bg-BG"/>
        </w:rPr>
        <w:t>II.2</w:t>
      </w:r>
      <w:r w:rsidRPr="00AF30A8">
        <w:rPr>
          <w:b/>
          <w:bCs/>
          <w:sz w:val="24"/>
          <w:szCs w:val="24"/>
          <w:lang w:val="bg-BG"/>
        </w:rPr>
        <w:t>. СРОК ЗА ИЗПЪЛНЕНИЕ:</w:t>
      </w:r>
      <w:r w:rsidRPr="009F4B8E">
        <w:rPr>
          <w:sz w:val="24"/>
          <w:szCs w:val="24"/>
          <w:lang w:val="bg-BG"/>
        </w:rPr>
        <w:t xml:space="preserve"> </w:t>
      </w:r>
      <w:r>
        <w:rPr>
          <w:sz w:val="24"/>
          <w:szCs w:val="24"/>
          <w:lang w:val="bg-BG"/>
        </w:rPr>
        <w:t>до 30.06.2018</w:t>
      </w:r>
      <w:r w:rsidRPr="009F4B8E">
        <w:rPr>
          <w:sz w:val="24"/>
          <w:szCs w:val="24"/>
          <w:lang w:val="bg-BG"/>
        </w:rPr>
        <w:t xml:space="preserve"> годин</w:t>
      </w:r>
      <w:r>
        <w:rPr>
          <w:sz w:val="24"/>
          <w:szCs w:val="24"/>
          <w:lang w:val="bg-BG"/>
        </w:rPr>
        <w:t>а, считано от датата на влизане в сила</w:t>
      </w:r>
      <w:r w:rsidRPr="009F4B8E">
        <w:rPr>
          <w:sz w:val="24"/>
          <w:szCs w:val="24"/>
          <w:lang w:val="bg-BG"/>
        </w:rPr>
        <w:t xml:space="preserve"> на договора</w:t>
      </w:r>
      <w:r>
        <w:rPr>
          <w:sz w:val="24"/>
          <w:szCs w:val="24"/>
          <w:lang w:val="bg-BG"/>
        </w:rPr>
        <w:t xml:space="preserve"> за всяка обособена позиция</w:t>
      </w:r>
      <w:r w:rsidRPr="009F4B8E">
        <w:rPr>
          <w:sz w:val="24"/>
          <w:szCs w:val="24"/>
          <w:lang w:val="bg-BG"/>
        </w:rPr>
        <w:t>.</w:t>
      </w:r>
    </w:p>
    <w:p w:rsidR="003376BC" w:rsidRDefault="003376BC" w:rsidP="00AF30A8">
      <w:pPr>
        <w:spacing w:after="12" w:line="276" w:lineRule="auto"/>
        <w:ind w:right="116"/>
        <w:jc w:val="both"/>
        <w:rPr>
          <w:sz w:val="24"/>
          <w:szCs w:val="24"/>
          <w:lang w:val="bg-BG"/>
        </w:rPr>
      </w:pPr>
    </w:p>
    <w:p w:rsidR="003376BC" w:rsidRPr="004B1E1F" w:rsidRDefault="003376BC" w:rsidP="002B4014">
      <w:pPr>
        <w:tabs>
          <w:tab w:val="left" w:pos="810"/>
          <w:tab w:val="left" w:pos="900"/>
        </w:tabs>
        <w:spacing w:after="12" w:line="276" w:lineRule="auto"/>
        <w:ind w:right="116" w:firstLine="567"/>
        <w:jc w:val="both"/>
        <w:rPr>
          <w:sz w:val="24"/>
          <w:szCs w:val="24"/>
          <w:lang w:val="bg-BG"/>
        </w:rPr>
      </w:pPr>
      <w:r>
        <w:rPr>
          <w:b/>
          <w:bCs/>
          <w:sz w:val="24"/>
          <w:szCs w:val="24"/>
          <w:lang w:val="bg-BG"/>
        </w:rPr>
        <w:t>II.3</w:t>
      </w:r>
      <w:r w:rsidRPr="005E6EB2">
        <w:rPr>
          <w:b/>
          <w:bCs/>
          <w:sz w:val="24"/>
          <w:szCs w:val="24"/>
          <w:lang w:val="bg-BG"/>
        </w:rPr>
        <w:t>. МЯСТО НА ИЗПЪЛНЕНИЕ НА ПОРЪЧКАТА:</w:t>
      </w:r>
      <w:r w:rsidRPr="005E6EB2">
        <w:rPr>
          <w:sz w:val="24"/>
          <w:szCs w:val="24"/>
          <w:lang w:val="bg-BG"/>
        </w:rPr>
        <w:t xml:space="preserve"> </w:t>
      </w:r>
      <w:r w:rsidRPr="005E6EB2">
        <w:rPr>
          <w:sz w:val="24"/>
          <w:szCs w:val="24"/>
          <w:lang w:val="ru-RU"/>
        </w:rPr>
        <w:t xml:space="preserve">територията на </w:t>
      </w:r>
      <w:r>
        <w:rPr>
          <w:sz w:val="24"/>
          <w:szCs w:val="24"/>
          <w:lang w:val="ru-RU"/>
        </w:rPr>
        <w:t>Община Панагюрище, област Пазарджик</w:t>
      </w:r>
      <w:r w:rsidRPr="004B1E1F">
        <w:rPr>
          <w:sz w:val="24"/>
          <w:szCs w:val="24"/>
          <w:lang w:val="bg-BG"/>
        </w:rPr>
        <w:t>.</w:t>
      </w:r>
    </w:p>
    <w:p w:rsidR="003376BC" w:rsidRPr="002B4014" w:rsidRDefault="003376BC" w:rsidP="002B4014">
      <w:pPr>
        <w:tabs>
          <w:tab w:val="left" w:pos="810"/>
          <w:tab w:val="left" w:pos="900"/>
        </w:tabs>
        <w:spacing w:after="12" w:line="276" w:lineRule="auto"/>
        <w:ind w:right="116"/>
        <w:jc w:val="both"/>
        <w:rPr>
          <w:sz w:val="24"/>
          <w:szCs w:val="24"/>
          <w:lang w:val="bg-BG"/>
        </w:rPr>
      </w:pPr>
    </w:p>
    <w:p w:rsidR="003376BC" w:rsidRDefault="003376BC" w:rsidP="002B4014">
      <w:pPr>
        <w:tabs>
          <w:tab w:val="left" w:pos="709"/>
        </w:tabs>
        <w:spacing w:after="12" w:line="276" w:lineRule="auto"/>
        <w:ind w:right="116" w:firstLine="567"/>
        <w:jc w:val="both"/>
        <w:rPr>
          <w:b/>
          <w:bCs/>
          <w:sz w:val="24"/>
          <w:szCs w:val="24"/>
          <w:lang w:val="bg-BG"/>
        </w:rPr>
      </w:pPr>
      <w:r>
        <w:rPr>
          <w:b/>
          <w:bCs/>
          <w:sz w:val="24"/>
          <w:szCs w:val="24"/>
          <w:lang w:val="en-US"/>
        </w:rPr>
        <w:t>II</w:t>
      </w:r>
      <w:r w:rsidRPr="00233CD2">
        <w:rPr>
          <w:b/>
          <w:bCs/>
          <w:sz w:val="24"/>
          <w:szCs w:val="24"/>
          <w:lang w:val="bg-BG"/>
        </w:rPr>
        <w:t>.</w:t>
      </w:r>
      <w:r w:rsidRPr="009F4B8E">
        <w:rPr>
          <w:b/>
          <w:bCs/>
          <w:sz w:val="24"/>
          <w:szCs w:val="24"/>
          <w:lang w:val="bg-BG"/>
        </w:rPr>
        <w:t>4.</w:t>
      </w:r>
      <w:r w:rsidRPr="00233CD2">
        <w:rPr>
          <w:b/>
          <w:bCs/>
          <w:sz w:val="24"/>
          <w:szCs w:val="24"/>
          <w:lang w:val="bg-BG"/>
        </w:rPr>
        <w:t xml:space="preserve"> ТЕХНИЧЕСКИ СПЕЦИФИКАЦИИ</w:t>
      </w:r>
      <w:r>
        <w:rPr>
          <w:b/>
          <w:bCs/>
          <w:sz w:val="24"/>
          <w:szCs w:val="24"/>
          <w:lang w:val="bg-BG"/>
        </w:rPr>
        <w:t xml:space="preserve"> И ИЗИСКВАНИЯ КЪМ ИЗПЪЛНЕНИЕТО.</w:t>
      </w:r>
    </w:p>
    <w:p w:rsidR="003376BC" w:rsidRDefault="003376BC" w:rsidP="002B4014">
      <w:pPr>
        <w:tabs>
          <w:tab w:val="left" w:pos="709"/>
        </w:tabs>
        <w:spacing w:after="12" w:line="276" w:lineRule="auto"/>
        <w:ind w:right="116" w:firstLine="567"/>
        <w:jc w:val="both"/>
        <w:rPr>
          <w:b/>
          <w:bCs/>
          <w:sz w:val="24"/>
          <w:szCs w:val="24"/>
          <w:lang w:val="bg-BG"/>
        </w:rPr>
      </w:pPr>
      <w:r>
        <w:rPr>
          <w:b/>
          <w:bCs/>
          <w:sz w:val="24"/>
          <w:szCs w:val="24"/>
          <w:lang w:val="bg-BG"/>
        </w:rPr>
        <w:t>1.Техническа спецификация</w:t>
      </w:r>
    </w:p>
    <w:p w:rsidR="003376BC" w:rsidRDefault="003376BC" w:rsidP="002B4014">
      <w:pPr>
        <w:tabs>
          <w:tab w:val="left" w:pos="709"/>
        </w:tabs>
        <w:spacing w:after="12" w:line="276" w:lineRule="auto"/>
        <w:ind w:right="116" w:firstLine="567"/>
        <w:jc w:val="both"/>
        <w:rPr>
          <w:b/>
          <w:bCs/>
          <w:sz w:val="24"/>
          <w:szCs w:val="24"/>
          <w:lang w:val="bg-BG"/>
        </w:rPr>
      </w:pPr>
    </w:p>
    <w:p w:rsidR="003376BC" w:rsidRDefault="003376BC" w:rsidP="008E7551">
      <w:pPr>
        <w:jc w:val="both"/>
        <w:rPr>
          <w:b/>
          <w:bCs/>
          <w:sz w:val="24"/>
          <w:szCs w:val="24"/>
          <w:lang w:val="bg-BG"/>
        </w:rPr>
      </w:pPr>
      <w:r w:rsidRPr="008E7551">
        <w:rPr>
          <w:b/>
          <w:bCs/>
          <w:sz w:val="24"/>
          <w:szCs w:val="24"/>
          <w:u w:val="single"/>
          <w:lang w:val="bg-BG"/>
        </w:rPr>
        <w:t>Обособена позиция 1:</w:t>
      </w:r>
      <w:r w:rsidRPr="008E7551">
        <w:rPr>
          <w:b/>
          <w:bCs/>
          <w:sz w:val="24"/>
          <w:szCs w:val="24"/>
          <w:lang w:val="bg-BG"/>
        </w:rPr>
        <w:t xml:space="preserve">  Превоз по направление: Баня – Панагюрище – Баня.</w:t>
      </w:r>
    </w:p>
    <w:p w:rsidR="003376BC" w:rsidRPr="008E7551" w:rsidRDefault="003376BC" w:rsidP="008E7551">
      <w:pPr>
        <w:jc w:val="both"/>
        <w:rPr>
          <w:b/>
          <w:bCs/>
          <w:lang w:val="bg-BG"/>
        </w:rPr>
      </w:pPr>
    </w:p>
    <w:tbl>
      <w:tblPr>
        <w:tblW w:w="9840" w:type="dxa"/>
        <w:tblInd w:w="-68" w:type="dxa"/>
        <w:tblCellMar>
          <w:left w:w="70" w:type="dxa"/>
          <w:right w:w="70" w:type="dxa"/>
        </w:tblCellMar>
        <w:tblLook w:val="0000" w:firstRow="0" w:lastRow="0" w:firstColumn="0" w:lastColumn="0" w:noHBand="0" w:noVBand="0"/>
      </w:tblPr>
      <w:tblGrid>
        <w:gridCol w:w="3065"/>
        <w:gridCol w:w="887"/>
        <w:gridCol w:w="1002"/>
        <w:gridCol w:w="1231"/>
        <w:gridCol w:w="1065"/>
        <w:gridCol w:w="847"/>
        <w:gridCol w:w="1104"/>
        <w:gridCol w:w="872"/>
      </w:tblGrid>
      <w:tr w:rsidR="003376BC" w:rsidRPr="001B33ED">
        <w:trPr>
          <w:trHeight w:val="2460"/>
        </w:trPr>
        <w:tc>
          <w:tcPr>
            <w:tcW w:w="3065" w:type="dxa"/>
            <w:tcBorders>
              <w:top w:val="single" w:sz="4" w:space="0" w:color="auto"/>
              <w:left w:val="single" w:sz="4" w:space="0" w:color="auto"/>
              <w:bottom w:val="nil"/>
              <w:right w:val="single" w:sz="4" w:space="0" w:color="auto"/>
            </w:tcBorders>
            <w:vAlign w:val="center"/>
          </w:tcPr>
          <w:p w:rsidR="003376BC" w:rsidRPr="002519C8" w:rsidRDefault="003376BC" w:rsidP="00D61124">
            <w:pPr>
              <w:jc w:val="center"/>
              <w:rPr>
                <w:b/>
                <w:bCs/>
                <w:sz w:val="18"/>
                <w:szCs w:val="18"/>
                <w:lang w:val="bg-BG"/>
              </w:rPr>
            </w:pPr>
            <w:r w:rsidRPr="002519C8">
              <w:rPr>
                <w:b/>
                <w:bCs/>
                <w:sz w:val="18"/>
                <w:szCs w:val="18"/>
                <w:lang w:val="bg-BG"/>
              </w:rPr>
              <w:t>Вид на превоза,  Маршрут</w:t>
            </w:r>
          </w:p>
        </w:tc>
        <w:tc>
          <w:tcPr>
            <w:tcW w:w="777" w:type="dxa"/>
            <w:tcBorders>
              <w:top w:val="single" w:sz="4" w:space="0" w:color="auto"/>
              <w:left w:val="nil"/>
              <w:bottom w:val="nil"/>
              <w:right w:val="single" w:sz="4" w:space="0" w:color="auto"/>
            </w:tcBorders>
            <w:vAlign w:val="center"/>
          </w:tcPr>
          <w:p w:rsidR="003376BC" w:rsidRPr="002519C8" w:rsidRDefault="003376BC" w:rsidP="00D61124">
            <w:pPr>
              <w:jc w:val="center"/>
              <w:rPr>
                <w:b/>
                <w:bCs/>
                <w:sz w:val="18"/>
                <w:szCs w:val="18"/>
                <w:lang w:val="bg-BG"/>
              </w:rPr>
            </w:pPr>
            <w:r w:rsidRPr="002519C8">
              <w:rPr>
                <w:b/>
                <w:bCs/>
                <w:sz w:val="18"/>
                <w:szCs w:val="18"/>
                <w:lang w:val="bg-BG"/>
              </w:rPr>
              <w:t>час на тръгване</w:t>
            </w:r>
          </w:p>
        </w:tc>
        <w:tc>
          <w:tcPr>
            <w:tcW w:w="916" w:type="dxa"/>
            <w:tcBorders>
              <w:top w:val="single" w:sz="4" w:space="0" w:color="auto"/>
              <w:left w:val="nil"/>
              <w:bottom w:val="nil"/>
              <w:right w:val="single" w:sz="4" w:space="0" w:color="auto"/>
            </w:tcBorders>
            <w:vAlign w:val="center"/>
          </w:tcPr>
          <w:p w:rsidR="003376BC" w:rsidRPr="002519C8" w:rsidRDefault="003376BC" w:rsidP="00D61124">
            <w:pPr>
              <w:jc w:val="center"/>
              <w:rPr>
                <w:b/>
                <w:bCs/>
                <w:sz w:val="18"/>
                <w:szCs w:val="18"/>
                <w:lang w:val="bg-BG"/>
              </w:rPr>
            </w:pPr>
            <w:r>
              <w:rPr>
                <w:b/>
                <w:bCs/>
                <w:sz w:val="18"/>
                <w:szCs w:val="18"/>
                <w:lang w:val="bg-BG"/>
              </w:rPr>
              <w:t xml:space="preserve">Прогнозен </w:t>
            </w:r>
            <w:r w:rsidRPr="002519C8">
              <w:rPr>
                <w:b/>
                <w:bCs/>
                <w:sz w:val="18"/>
                <w:szCs w:val="18"/>
                <w:lang w:val="bg-BG"/>
              </w:rPr>
              <w:t>брой пътуващи деца</w:t>
            </w:r>
          </w:p>
        </w:tc>
        <w:tc>
          <w:tcPr>
            <w:tcW w:w="1231" w:type="dxa"/>
            <w:tcBorders>
              <w:top w:val="single" w:sz="4" w:space="0" w:color="auto"/>
              <w:left w:val="nil"/>
              <w:bottom w:val="single" w:sz="4" w:space="0" w:color="auto"/>
              <w:right w:val="single" w:sz="4" w:space="0" w:color="auto"/>
            </w:tcBorders>
            <w:vAlign w:val="bottom"/>
          </w:tcPr>
          <w:p w:rsidR="003376BC" w:rsidRPr="002519C8" w:rsidRDefault="003376BC" w:rsidP="00D61124">
            <w:pPr>
              <w:jc w:val="center"/>
              <w:rPr>
                <w:b/>
                <w:bCs/>
                <w:sz w:val="18"/>
                <w:szCs w:val="18"/>
                <w:lang w:val="bg-BG"/>
              </w:rPr>
            </w:pPr>
            <w:r w:rsidRPr="002519C8">
              <w:rPr>
                <w:b/>
                <w:bCs/>
                <w:sz w:val="18"/>
                <w:szCs w:val="18"/>
                <w:lang w:val="bg-BG"/>
              </w:rPr>
              <w:t>Вместимост  на превозното средство          до 22 места/над 22 места</w:t>
            </w:r>
          </w:p>
        </w:tc>
        <w:tc>
          <w:tcPr>
            <w:tcW w:w="1065" w:type="dxa"/>
            <w:tcBorders>
              <w:top w:val="single" w:sz="4" w:space="0" w:color="auto"/>
              <w:left w:val="nil"/>
              <w:bottom w:val="single" w:sz="4" w:space="0" w:color="auto"/>
              <w:right w:val="single" w:sz="4" w:space="0" w:color="auto"/>
            </w:tcBorders>
            <w:vAlign w:val="bottom"/>
          </w:tcPr>
          <w:p w:rsidR="003376BC" w:rsidRPr="002519C8" w:rsidRDefault="003376BC" w:rsidP="00D61124">
            <w:pPr>
              <w:jc w:val="center"/>
              <w:rPr>
                <w:b/>
                <w:bCs/>
                <w:sz w:val="18"/>
                <w:szCs w:val="18"/>
                <w:lang w:val="bg-BG"/>
              </w:rPr>
            </w:pPr>
            <w:r w:rsidRPr="002519C8">
              <w:rPr>
                <w:b/>
                <w:bCs/>
                <w:sz w:val="18"/>
                <w:szCs w:val="18"/>
                <w:lang w:val="bg-BG"/>
              </w:rPr>
              <w:t xml:space="preserve"> Дължина на маршрута (км.)</w:t>
            </w:r>
          </w:p>
        </w:tc>
        <w:tc>
          <w:tcPr>
            <w:tcW w:w="847" w:type="dxa"/>
            <w:tcBorders>
              <w:top w:val="single" w:sz="4" w:space="0" w:color="auto"/>
              <w:left w:val="nil"/>
              <w:bottom w:val="single" w:sz="4" w:space="0" w:color="auto"/>
              <w:right w:val="single" w:sz="4" w:space="0" w:color="auto"/>
            </w:tcBorders>
            <w:vAlign w:val="bottom"/>
          </w:tcPr>
          <w:p w:rsidR="003376BC" w:rsidRPr="002519C8" w:rsidRDefault="003376BC" w:rsidP="00D61124">
            <w:pPr>
              <w:jc w:val="center"/>
              <w:rPr>
                <w:b/>
                <w:bCs/>
                <w:sz w:val="18"/>
                <w:szCs w:val="18"/>
                <w:lang w:val="bg-BG"/>
              </w:rPr>
            </w:pPr>
            <w:r w:rsidRPr="002519C8">
              <w:rPr>
                <w:b/>
                <w:bCs/>
                <w:sz w:val="18"/>
                <w:szCs w:val="18"/>
                <w:lang w:val="bg-BG"/>
              </w:rPr>
              <w:t xml:space="preserve">Брой курсове на ден </w:t>
            </w:r>
          </w:p>
        </w:tc>
        <w:tc>
          <w:tcPr>
            <w:tcW w:w="1104" w:type="dxa"/>
            <w:tcBorders>
              <w:top w:val="single" w:sz="4" w:space="0" w:color="auto"/>
              <w:left w:val="nil"/>
              <w:bottom w:val="nil"/>
              <w:right w:val="single" w:sz="4" w:space="0" w:color="auto"/>
            </w:tcBorders>
            <w:vAlign w:val="center"/>
          </w:tcPr>
          <w:p w:rsidR="003376BC" w:rsidRPr="002519C8" w:rsidRDefault="003376BC" w:rsidP="00D61124">
            <w:pPr>
              <w:jc w:val="center"/>
              <w:rPr>
                <w:b/>
                <w:bCs/>
                <w:sz w:val="18"/>
                <w:szCs w:val="18"/>
                <w:lang w:val="bg-BG"/>
              </w:rPr>
            </w:pPr>
            <w:r w:rsidRPr="002519C8">
              <w:rPr>
                <w:b/>
                <w:bCs/>
                <w:sz w:val="18"/>
                <w:szCs w:val="18"/>
                <w:lang w:val="bg-BG"/>
              </w:rPr>
              <w:t>Прогнозен брой учебни дни</w:t>
            </w:r>
          </w:p>
        </w:tc>
        <w:tc>
          <w:tcPr>
            <w:tcW w:w="835" w:type="dxa"/>
            <w:tcBorders>
              <w:top w:val="single" w:sz="4" w:space="0" w:color="auto"/>
              <w:left w:val="nil"/>
              <w:bottom w:val="single" w:sz="4" w:space="0" w:color="auto"/>
              <w:right w:val="single" w:sz="4" w:space="0" w:color="auto"/>
            </w:tcBorders>
            <w:vAlign w:val="bottom"/>
          </w:tcPr>
          <w:p w:rsidR="003376BC" w:rsidRPr="002519C8" w:rsidRDefault="003376BC" w:rsidP="00D61124">
            <w:pPr>
              <w:jc w:val="center"/>
              <w:rPr>
                <w:b/>
                <w:bCs/>
                <w:sz w:val="18"/>
                <w:szCs w:val="18"/>
                <w:lang w:val="bg-BG"/>
              </w:rPr>
            </w:pPr>
            <w:r w:rsidRPr="002519C8">
              <w:rPr>
                <w:b/>
                <w:bCs/>
                <w:sz w:val="18"/>
                <w:szCs w:val="18"/>
                <w:lang w:val="bg-BG"/>
              </w:rPr>
              <w:t>Общ дневен пробег (км.) +20% съгласно чл.45</w:t>
            </w:r>
          </w:p>
        </w:tc>
      </w:tr>
      <w:tr w:rsidR="003376BC" w:rsidRPr="002264FC">
        <w:trPr>
          <w:trHeight w:val="255"/>
        </w:trPr>
        <w:tc>
          <w:tcPr>
            <w:tcW w:w="3065"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1</w:t>
            </w:r>
          </w:p>
        </w:tc>
        <w:tc>
          <w:tcPr>
            <w:tcW w:w="777"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2</w:t>
            </w:r>
          </w:p>
        </w:tc>
        <w:tc>
          <w:tcPr>
            <w:tcW w:w="916"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3</w:t>
            </w:r>
          </w:p>
        </w:tc>
        <w:tc>
          <w:tcPr>
            <w:tcW w:w="1231" w:type="dxa"/>
            <w:tcBorders>
              <w:top w:val="nil"/>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4</w:t>
            </w:r>
          </w:p>
        </w:tc>
        <w:tc>
          <w:tcPr>
            <w:tcW w:w="1065" w:type="dxa"/>
            <w:tcBorders>
              <w:top w:val="nil"/>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5</w:t>
            </w:r>
          </w:p>
        </w:tc>
        <w:tc>
          <w:tcPr>
            <w:tcW w:w="847" w:type="dxa"/>
            <w:tcBorders>
              <w:top w:val="nil"/>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6</w:t>
            </w:r>
          </w:p>
        </w:tc>
        <w:tc>
          <w:tcPr>
            <w:tcW w:w="1104"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7</w:t>
            </w:r>
          </w:p>
        </w:tc>
        <w:tc>
          <w:tcPr>
            <w:tcW w:w="835" w:type="dxa"/>
            <w:tcBorders>
              <w:top w:val="nil"/>
              <w:left w:val="nil"/>
              <w:bottom w:val="single" w:sz="4" w:space="0" w:color="auto"/>
              <w:right w:val="single" w:sz="4" w:space="0" w:color="auto"/>
            </w:tcBorders>
            <w:noWrap/>
            <w:vAlign w:val="bottom"/>
          </w:tcPr>
          <w:p w:rsidR="003376BC" w:rsidRPr="002519C8" w:rsidRDefault="003376BC" w:rsidP="00D61124">
            <w:pPr>
              <w:jc w:val="center"/>
              <w:rPr>
                <w:b/>
                <w:bCs/>
                <w:sz w:val="18"/>
                <w:szCs w:val="18"/>
                <w:lang w:val="bg-BG"/>
              </w:rPr>
            </w:pPr>
            <w:r w:rsidRPr="002519C8">
              <w:rPr>
                <w:b/>
                <w:bCs/>
                <w:sz w:val="18"/>
                <w:szCs w:val="18"/>
                <w:lang w:val="bg-BG"/>
              </w:rPr>
              <w:t>8</w:t>
            </w:r>
          </w:p>
        </w:tc>
      </w:tr>
      <w:tr w:rsidR="003376BC" w:rsidRPr="002264FC">
        <w:trPr>
          <w:trHeight w:val="255"/>
        </w:trPr>
        <w:tc>
          <w:tcPr>
            <w:tcW w:w="3065" w:type="dxa"/>
            <w:tcBorders>
              <w:top w:val="nil"/>
              <w:left w:val="single" w:sz="4" w:space="0" w:color="auto"/>
              <w:bottom w:val="single" w:sz="4" w:space="0" w:color="auto"/>
              <w:right w:val="single" w:sz="4" w:space="0" w:color="auto"/>
            </w:tcBorders>
            <w:noWrap/>
            <w:vAlign w:val="bottom"/>
          </w:tcPr>
          <w:p w:rsidR="003376BC" w:rsidRPr="002519C8" w:rsidRDefault="003376BC" w:rsidP="00D61124">
            <w:pPr>
              <w:rPr>
                <w:b/>
                <w:bCs/>
                <w:sz w:val="18"/>
                <w:szCs w:val="18"/>
                <w:lang w:val="bg-BG"/>
              </w:rPr>
            </w:pPr>
            <w:r w:rsidRPr="002519C8">
              <w:rPr>
                <w:b/>
                <w:bCs/>
                <w:sz w:val="18"/>
                <w:szCs w:val="18"/>
                <w:lang w:val="bg-BG"/>
              </w:rPr>
              <w:t xml:space="preserve"> ОБОСОБЕНА ПОЗИЦИЯ І.</w:t>
            </w:r>
          </w:p>
        </w:tc>
        <w:tc>
          <w:tcPr>
            <w:tcW w:w="777" w:type="dxa"/>
            <w:tcBorders>
              <w:top w:val="nil"/>
              <w:left w:val="nil"/>
              <w:bottom w:val="single" w:sz="4" w:space="0" w:color="auto"/>
              <w:right w:val="single" w:sz="4" w:space="0" w:color="auto"/>
            </w:tcBorders>
            <w:noWrap/>
            <w:vAlign w:val="bottom"/>
          </w:tcPr>
          <w:p w:rsidR="003376BC" w:rsidRPr="002519C8" w:rsidRDefault="003376BC" w:rsidP="00D61124">
            <w:pPr>
              <w:jc w:val="center"/>
              <w:rPr>
                <w:sz w:val="18"/>
                <w:szCs w:val="18"/>
                <w:lang w:val="bg-BG"/>
              </w:rPr>
            </w:pPr>
            <w:r w:rsidRPr="002519C8">
              <w:rPr>
                <w:sz w:val="18"/>
                <w:szCs w:val="18"/>
                <w:lang w:val="bg-BG"/>
              </w:rPr>
              <w:t> </w:t>
            </w:r>
          </w:p>
        </w:tc>
        <w:tc>
          <w:tcPr>
            <w:tcW w:w="916" w:type="dxa"/>
            <w:tcBorders>
              <w:top w:val="nil"/>
              <w:left w:val="nil"/>
              <w:bottom w:val="single" w:sz="4" w:space="0" w:color="auto"/>
              <w:right w:val="single" w:sz="4" w:space="0" w:color="auto"/>
            </w:tcBorders>
            <w:noWrap/>
            <w:vAlign w:val="bottom"/>
          </w:tcPr>
          <w:p w:rsidR="003376BC" w:rsidRPr="002519C8" w:rsidRDefault="003376BC" w:rsidP="00D61124">
            <w:pPr>
              <w:jc w:val="center"/>
              <w:rPr>
                <w:sz w:val="18"/>
                <w:szCs w:val="18"/>
                <w:lang w:val="bg-BG"/>
              </w:rPr>
            </w:pPr>
            <w:r w:rsidRPr="002519C8">
              <w:rPr>
                <w:sz w:val="18"/>
                <w:szCs w:val="18"/>
                <w:lang w:val="bg-BG"/>
              </w:rPr>
              <w:t> </w:t>
            </w:r>
          </w:p>
        </w:tc>
        <w:tc>
          <w:tcPr>
            <w:tcW w:w="1231" w:type="dxa"/>
            <w:tcBorders>
              <w:top w:val="nil"/>
              <w:left w:val="nil"/>
              <w:bottom w:val="single" w:sz="4" w:space="0" w:color="auto"/>
              <w:right w:val="single" w:sz="4" w:space="0" w:color="auto"/>
            </w:tcBorders>
            <w:noWrap/>
            <w:vAlign w:val="bottom"/>
          </w:tcPr>
          <w:p w:rsidR="003376BC" w:rsidRPr="002519C8" w:rsidRDefault="003376BC" w:rsidP="00D61124">
            <w:pPr>
              <w:rPr>
                <w:sz w:val="18"/>
                <w:szCs w:val="18"/>
                <w:lang w:val="bg-BG"/>
              </w:rPr>
            </w:pPr>
            <w:r w:rsidRPr="002519C8">
              <w:rPr>
                <w:sz w:val="18"/>
                <w:szCs w:val="18"/>
                <w:lang w:val="bg-BG"/>
              </w:rPr>
              <w:t> </w:t>
            </w:r>
          </w:p>
        </w:tc>
        <w:tc>
          <w:tcPr>
            <w:tcW w:w="1065" w:type="dxa"/>
            <w:tcBorders>
              <w:top w:val="nil"/>
              <w:left w:val="nil"/>
              <w:bottom w:val="single" w:sz="4" w:space="0" w:color="auto"/>
              <w:right w:val="single" w:sz="4" w:space="0" w:color="auto"/>
            </w:tcBorders>
            <w:noWrap/>
            <w:vAlign w:val="bottom"/>
          </w:tcPr>
          <w:p w:rsidR="003376BC" w:rsidRPr="002519C8" w:rsidRDefault="003376BC" w:rsidP="00D61124">
            <w:pPr>
              <w:jc w:val="center"/>
              <w:rPr>
                <w:sz w:val="18"/>
                <w:szCs w:val="18"/>
                <w:lang w:val="bg-BG"/>
              </w:rPr>
            </w:pPr>
            <w:r w:rsidRPr="002519C8">
              <w:rPr>
                <w:sz w:val="18"/>
                <w:szCs w:val="18"/>
                <w:lang w:val="bg-BG"/>
              </w:rPr>
              <w:t> </w:t>
            </w:r>
          </w:p>
        </w:tc>
        <w:tc>
          <w:tcPr>
            <w:tcW w:w="847" w:type="dxa"/>
            <w:tcBorders>
              <w:top w:val="nil"/>
              <w:left w:val="nil"/>
              <w:bottom w:val="single" w:sz="4" w:space="0" w:color="auto"/>
              <w:right w:val="single" w:sz="4" w:space="0" w:color="auto"/>
            </w:tcBorders>
            <w:noWrap/>
            <w:vAlign w:val="bottom"/>
          </w:tcPr>
          <w:p w:rsidR="003376BC" w:rsidRPr="002519C8" w:rsidRDefault="003376BC" w:rsidP="00D61124">
            <w:pPr>
              <w:jc w:val="center"/>
              <w:rPr>
                <w:sz w:val="18"/>
                <w:szCs w:val="18"/>
                <w:lang w:val="bg-BG"/>
              </w:rPr>
            </w:pPr>
            <w:r w:rsidRPr="002519C8">
              <w:rPr>
                <w:sz w:val="18"/>
                <w:szCs w:val="18"/>
                <w:lang w:val="bg-BG"/>
              </w:rPr>
              <w:t> </w:t>
            </w:r>
          </w:p>
        </w:tc>
        <w:tc>
          <w:tcPr>
            <w:tcW w:w="1104" w:type="dxa"/>
            <w:tcBorders>
              <w:top w:val="nil"/>
              <w:left w:val="nil"/>
              <w:bottom w:val="single" w:sz="4" w:space="0" w:color="auto"/>
              <w:right w:val="single" w:sz="4" w:space="0" w:color="auto"/>
            </w:tcBorders>
            <w:noWrap/>
            <w:vAlign w:val="bottom"/>
          </w:tcPr>
          <w:p w:rsidR="003376BC" w:rsidRPr="002519C8" w:rsidRDefault="003376BC" w:rsidP="00D61124">
            <w:pPr>
              <w:jc w:val="center"/>
              <w:rPr>
                <w:sz w:val="18"/>
                <w:szCs w:val="18"/>
                <w:lang w:val="bg-BG"/>
              </w:rPr>
            </w:pPr>
            <w:r w:rsidRPr="002519C8">
              <w:rPr>
                <w:sz w:val="18"/>
                <w:szCs w:val="18"/>
                <w:lang w:val="bg-BG"/>
              </w:rPr>
              <w:t> </w:t>
            </w:r>
          </w:p>
        </w:tc>
        <w:tc>
          <w:tcPr>
            <w:tcW w:w="835" w:type="dxa"/>
            <w:tcBorders>
              <w:top w:val="nil"/>
              <w:left w:val="nil"/>
              <w:bottom w:val="single" w:sz="4" w:space="0" w:color="auto"/>
              <w:right w:val="single" w:sz="4" w:space="0" w:color="auto"/>
            </w:tcBorders>
            <w:noWrap/>
            <w:vAlign w:val="bottom"/>
          </w:tcPr>
          <w:p w:rsidR="003376BC" w:rsidRPr="002519C8" w:rsidRDefault="003376BC" w:rsidP="00D61124">
            <w:pPr>
              <w:rPr>
                <w:rFonts w:ascii="Arial" w:hAnsi="Arial" w:cs="Arial"/>
                <w:lang w:val="bg-BG"/>
              </w:rPr>
            </w:pPr>
            <w:r w:rsidRPr="002519C8">
              <w:rPr>
                <w:rFonts w:ascii="Arial" w:hAnsi="Arial" w:cs="Arial"/>
                <w:lang w:val="bg-BG"/>
              </w:rPr>
              <w:t> </w:t>
            </w:r>
          </w:p>
        </w:tc>
      </w:tr>
      <w:tr w:rsidR="003376BC" w:rsidRPr="002264FC">
        <w:trPr>
          <w:trHeight w:val="255"/>
        </w:trPr>
        <w:tc>
          <w:tcPr>
            <w:tcW w:w="3065"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D61124">
            <w:pPr>
              <w:rPr>
                <w:sz w:val="18"/>
                <w:szCs w:val="18"/>
                <w:lang w:val="bg-BG"/>
              </w:rPr>
            </w:pPr>
            <w:r w:rsidRPr="002519C8">
              <w:rPr>
                <w:sz w:val="18"/>
                <w:szCs w:val="18"/>
                <w:lang w:val="bg-BG"/>
              </w:rPr>
              <w:t xml:space="preserve"> с. БАНЯ - гр. ПАНАГЮРИЩЕ</w:t>
            </w:r>
          </w:p>
        </w:tc>
        <w:tc>
          <w:tcPr>
            <w:tcW w:w="777"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07.15</w:t>
            </w:r>
          </w:p>
        </w:tc>
        <w:tc>
          <w:tcPr>
            <w:tcW w:w="916"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25</w:t>
            </w:r>
          </w:p>
        </w:tc>
        <w:tc>
          <w:tcPr>
            <w:tcW w:w="1231"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над 22 места</w:t>
            </w:r>
          </w:p>
        </w:tc>
        <w:tc>
          <w:tcPr>
            <w:tcW w:w="1065"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25</w:t>
            </w:r>
          </w:p>
        </w:tc>
        <w:tc>
          <w:tcPr>
            <w:tcW w:w="847"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1</w:t>
            </w:r>
          </w:p>
        </w:tc>
        <w:tc>
          <w:tcPr>
            <w:tcW w:w="1104"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en-US"/>
              </w:rPr>
            </w:pPr>
            <w:r w:rsidRPr="002519C8">
              <w:rPr>
                <w:lang w:val="en-US"/>
              </w:rPr>
              <w:t>360</w:t>
            </w:r>
          </w:p>
        </w:tc>
        <w:tc>
          <w:tcPr>
            <w:tcW w:w="835"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right"/>
              <w:rPr>
                <w:rFonts w:ascii="Arial" w:hAnsi="Arial" w:cs="Arial"/>
                <w:lang w:val="bg-BG"/>
              </w:rPr>
            </w:pPr>
            <w:r w:rsidRPr="002519C8">
              <w:rPr>
                <w:rFonts w:ascii="Arial" w:hAnsi="Arial" w:cs="Arial"/>
                <w:lang w:val="bg-BG"/>
              </w:rPr>
              <w:t>30</w:t>
            </w:r>
          </w:p>
        </w:tc>
      </w:tr>
      <w:tr w:rsidR="003376BC" w:rsidRPr="002264FC">
        <w:trPr>
          <w:trHeight w:val="255"/>
        </w:trPr>
        <w:tc>
          <w:tcPr>
            <w:tcW w:w="3065" w:type="dxa"/>
            <w:tcBorders>
              <w:top w:val="single" w:sz="4" w:space="0" w:color="auto"/>
              <w:left w:val="single" w:sz="4" w:space="0" w:color="auto"/>
              <w:bottom w:val="nil"/>
              <w:right w:val="single" w:sz="4" w:space="0" w:color="auto"/>
            </w:tcBorders>
            <w:noWrap/>
            <w:vAlign w:val="bottom"/>
          </w:tcPr>
          <w:p w:rsidR="003376BC" w:rsidRPr="002519C8" w:rsidRDefault="003376BC" w:rsidP="00D61124">
            <w:pPr>
              <w:rPr>
                <w:sz w:val="18"/>
                <w:szCs w:val="18"/>
                <w:lang w:val="bg-BG"/>
              </w:rPr>
            </w:pPr>
            <w:r w:rsidRPr="002519C8">
              <w:rPr>
                <w:sz w:val="18"/>
                <w:szCs w:val="18"/>
                <w:lang w:val="bg-BG"/>
              </w:rPr>
              <w:t xml:space="preserve">    и обратно</w:t>
            </w:r>
          </w:p>
        </w:tc>
        <w:tc>
          <w:tcPr>
            <w:tcW w:w="777"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13.30</w:t>
            </w:r>
          </w:p>
        </w:tc>
        <w:tc>
          <w:tcPr>
            <w:tcW w:w="916"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en-US"/>
              </w:rPr>
            </w:pPr>
            <w:r w:rsidRPr="002519C8">
              <w:rPr>
                <w:lang w:val="bg-BG"/>
              </w:rPr>
              <w:t>1</w:t>
            </w:r>
            <w:r w:rsidRPr="002519C8">
              <w:rPr>
                <w:lang w:val="en-US"/>
              </w:rPr>
              <w:t>0</w:t>
            </w:r>
          </w:p>
        </w:tc>
        <w:tc>
          <w:tcPr>
            <w:tcW w:w="1231"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до 22 места</w:t>
            </w:r>
          </w:p>
        </w:tc>
        <w:tc>
          <w:tcPr>
            <w:tcW w:w="1065"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25</w:t>
            </w:r>
          </w:p>
        </w:tc>
        <w:tc>
          <w:tcPr>
            <w:tcW w:w="847"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1</w:t>
            </w:r>
          </w:p>
        </w:tc>
        <w:tc>
          <w:tcPr>
            <w:tcW w:w="1104"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en-US"/>
              </w:rPr>
              <w:t>360</w:t>
            </w:r>
          </w:p>
        </w:tc>
        <w:tc>
          <w:tcPr>
            <w:tcW w:w="835" w:type="dxa"/>
            <w:tcBorders>
              <w:top w:val="single" w:sz="4" w:space="0" w:color="auto"/>
              <w:left w:val="nil"/>
              <w:bottom w:val="single" w:sz="4" w:space="0" w:color="auto"/>
              <w:right w:val="single" w:sz="4" w:space="0" w:color="auto"/>
            </w:tcBorders>
            <w:noWrap/>
            <w:vAlign w:val="bottom"/>
          </w:tcPr>
          <w:p w:rsidR="003376BC" w:rsidRPr="002519C8" w:rsidRDefault="003376BC" w:rsidP="00D61124">
            <w:pPr>
              <w:jc w:val="right"/>
              <w:rPr>
                <w:rFonts w:ascii="Arial" w:hAnsi="Arial" w:cs="Arial"/>
                <w:lang w:val="bg-BG"/>
              </w:rPr>
            </w:pPr>
            <w:r w:rsidRPr="002519C8">
              <w:rPr>
                <w:rFonts w:ascii="Arial" w:hAnsi="Arial" w:cs="Arial"/>
                <w:lang w:val="bg-BG"/>
              </w:rPr>
              <w:t>30</w:t>
            </w:r>
          </w:p>
        </w:tc>
      </w:tr>
      <w:tr w:rsidR="003376BC" w:rsidRPr="002264FC">
        <w:trPr>
          <w:trHeight w:val="255"/>
        </w:trPr>
        <w:tc>
          <w:tcPr>
            <w:tcW w:w="3065"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D61124">
            <w:pPr>
              <w:rPr>
                <w:sz w:val="18"/>
                <w:szCs w:val="18"/>
                <w:lang w:val="bg-BG"/>
              </w:rPr>
            </w:pPr>
            <w:r w:rsidRPr="002519C8">
              <w:rPr>
                <w:sz w:val="18"/>
                <w:szCs w:val="18"/>
                <w:lang w:val="bg-BG"/>
              </w:rPr>
              <w:t> </w:t>
            </w:r>
          </w:p>
        </w:tc>
        <w:tc>
          <w:tcPr>
            <w:tcW w:w="777"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16.30</w:t>
            </w:r>
          </w:p>
        </w:tc>
        <w:tc>
          <w:tcPr>
            <w:tcW w:w="916"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en-US"/>
              </w:rPr>
            </w:pPr>
            <w:r w:rsidRPr="002519C8">
              <w:rPr>
                <w:lang w:val="bg-BG"/>
              </w:rPr>
              <w:t>1</w:t>
            </w:r>
            <w:r w:rsidRPr="002519C8">
              <w:rPr>
                <w:lang w:val="en-US"/>
              </w:rPr>
              <w:t>5</w:t>
            </w:r>
          </w:p>
        </w:tc>
        <w:tc>
          <w:tcPr>
            <w:tcW w:w="1231"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до 22 места</w:t>
            </w:r>
          </w:p>
        </w:tc>
        <w:tc>
          <w:tcPr>
            <w:tcW w:w="1065"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25</w:t>
            </w:r>
          </w:p>
        </w:tc>
        <w:tc>
          <w:tcPr>
            <w:tcW w:w="847"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bg-BG"/>
              </w:rPr>
              <w:t>1</w:t>
            </w:r>
          </w:p>
        </w:tc>
        <w:tc>
          <w:tcPr>
            <w:tcW w:w="1104" w:type="dxa"/>
            <w:tcBorders>
              <w:top w:val="nil"/>
              <w:left w:val="nil"/>
              <w:bottom w:val="single" w:sz="4" w:space="0" w:color="auto"/>
              <w:right w:val="single" w:sz="4" w:space="0" w:color="auto"/>
            </w:tcBorders>
            <w:noWrap/>
            <w:vAlign w:val="bottom"/>
          </w:tcPr>
          <w:p w:rsidR="003376BC" w:rsidRPr="002519C8" w:rsidRDefault="003376BC" w:rsidP="00D61124">
            <w:pPr>
              <w:jc w:val="center"/>
              <w:rPr>
                <w:lang w:val="bg-BG"/>
              </w:rPr>
            </w:pPr>
            <w:r w:rsidRPr="002519C8">
              <w:rPr>
                <w:lang w:val="en-US"/>
              </w:rPr>
              <w:t>360</w:t>
            </w:r>
          </w:p>
        </w:tc>
        <w:tc>
          <w:tcPr>
            <w:tcW w:w="835" w:type="dxa"/>
            <w:tcBorders>
              <w:top w:val="nil"/>
              <w:left w:val="nil"/>
              <w:bottom w:val="single" w:sz="4" w:space="0" w:color="auto"/>
              <w:right w:val="single" w:sz="4" w:space="0" w:color="auto"/>
            </w:tcBorders>
            <w:noWrap/>
            <w:vAlign w:val="bottom"/>
          </w:tcPr>
          <w:p w:rsidR="003376BC" w:rsidRPr="002519C8" w:rsidRDefault="003376BC" w:rsidP="00D61124">
            <w:pPr>
              <w:jc w:val="right"/>
              <w:rPr>
                <w:rFonts w:ascii="Arial" w:hAnsi="Arial" w:cs="Arial"/>
                <w:lang w:val="bg-BG"/>
              </w:rPr>
            </w:pPr>
            <w:r w:rsidRPr="002519C8">
              <w:rPr>
                <w:rFonts w:ascii="Arial" w:hAnsi="Arial" w:cs="Arial"/>
                <w:lang w:val="bg-BG"/>
              </w:rPr>
              <w:t>30</w:t>
            </w:r>
          </w:p>
        </w:tc>
      </w:tr>
      <w:tr w:rsidR="003376BC" w:rsidRPr="00D61124">
        <w:trPr>
          <w:trHeight w:val="285"/>
        </w:trPr>
        <w:tc>
          <w:tcPr>
            <w:tcW w:w="3065" w:type="dxa"/>
            <w:tcBorders>
              <w:top w:val="nil"/>
              <w:left w:val="single" w:sz="4" w:space="0" w:color="auto"/>
              <w:bottom w:val="single" w:sz="4" w:space="0" w:color="auto"/>
              <w:right w:val="single" w:sz="4" w:space="0" w:color="auto"/>
            </w:tcBorders>
            <w:noWrap/>
            <w:vAlign w:val="bottom"/>
          </w:tcPr>
          <w:p w:rsidR="003376BC" w:rsidRPr="00D61124" w:rsidRDefault="003376BC" w:rsidP="00D61124">
            <w:pPr>
              <w:rPr>
                <w:b/>
                <w:bCs/>
                <w:sz w:val="18"/>
                <w:szCs w:val="18"/>
                <w:lang w:val="bg-BG"/>
              </w:rPr>
            </w:pPr>
            <w:r w:rsidRPr="00FA324A">
              <w:rPr>
                <w:b/>
                <w:bCs/>
                <w:sz w:val="18"/>
                <w:szCs w:val="18"/>
                <w:lang w:val="bg-BG"/>
              </w:rPr>
              <w:t xml:space="preserve">Обща стойност: </w:t>
            </w:r>
            <w:r w:rsidRPr="00FA324A">
              <w:rPr>
                <w:b/>
                <w:bCs/>
                <w:sz w:val="18"/>
                <w:szCs w:val="18"/>
                <w:lang w:val="en-US"/>
              </w:rPr>
              <w:t>34 452</w:t>
            </w:r>
            <w:r w:rsidRPr="00FA324A">
              <w:rPr>
                <w:b/>
                <w:bCs/>
                <w:sz w:val="18"/>
                <w:szCs w:val="18"/>
                <w:lang w:val="bg-BG"/>
              </w:rPr>
              <w:t>,00 лв.</w:t>
            </w:r>
          </w:p>
        </w:tc>
        <w:tc>
          <w:tcPr>
            <w:tcW w:w="777"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916"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1231"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1065"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847"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1104" w:type="dxa"/>
            <w:tcBorders>
              <w:top w:val="nil"/>
              <w:left w:val="nil"/>
              <w:bottom w:val="single" w:sz="4" w:space="0" w:color="auto"/>
              <w:right w:val="single" w:sz="4" w:space="0" w:color="auto"/>
            </w:tcBorders>
            <w:noWrap/>
            <w:vAlign w:val="bottom"/>
          </w:tcPr>
          <w:p w:rsidR="003376BC" w:rsidRPr="00D61124" w:rsidRDefault="003376BC" w:rsidP="00D61124">
            <w:pPr>
              <w:jc w:val="center"/>
              <w:rPr>
                <w:lang w:val="bg-BG"/>
              </w:rPr>
            </w:pPr>
            <w:r w:rsidRPr="00D61124">
              <w:rPr>
                <w:lang w:val="bg-BG"/>
              </w:rPr>
              <w:t> </w:t>
            </w:r>
          </w:p>
        </w:tc>
        <w:tc>
          <w:tcPr>
            <w:tcW w:w="835" w:type="dxa"/>
            <w:tcBorders>
              <w:top w:val="nil"/>
              <w:left w:val="nil"/>
              <w:bottom w:val="single" w:sz="4" w:space="0" w:color="auto"/>
              <w:right w:val="single" w:sz="4" w:space="0" w:color="auto"/>
            </w:tcBorders>
            <w:noWrap/>
            <w:vAlign w:val="bottom"/>
          </w:tcPr>
          <w:p w:rsidR="003376BC" w:rsidRPr="00D61124" w:rsidRDefault="003376BC" w:rsidP="00D61124">
            <w:pPr>
              <w:rPr>
                <w:rFonts w:ascii="Arial" w:hAnsi="Arial" w:cs="Arial"/>
                <w:lang w:val="bg-BG"/>
              </w:rPr>
            </w:pPr>
            <w:r w:rsidRPr="00D61124">
              <w:rPr>
                <w:rFonts w:ascii="Arial" w:hAnsi="Arial" w:cs="Arial"/>
                <w:lang w:val="bg-BG"/>
              </w:rPr>
              <w:t> </w:t>
            </w:r>
          </w:p>
        </w:tc>
      </w:tr>
    </w:tbl>
    <w:p w:rsidR="003376BC" w:rsidRPr="008E7551" w:rsidRDefault="003376BC" w:rsidP="008E7551">
      <w:pPr>
        <w:jc w:val="both"/>
        <w:rPr>
          <w:b/>
          <w:bCs/>
          <w:lang w:val="bg-BG"/>
        </w:rPr>
      </w:pPr>
    </w:p>
    <w:p w:rsidR="003376BC" w:rsidRPr="008E7551" w:rsidRDefault="003376BC" w:rsidP="008E7551">
      <w:pPr>
        <w:jc w:val="both"/>
        <w:rPr>
          <w:b/>
          <w:bCs/>
          <w:lang w:val="bg-BG"/>
        </w:rPr>
      </w:pPr>
      <w:r w:rsidRPr="008E7551">
        <w:rPr>
          <w:b/>
          <w:bCs/>
          <w:sz w:val="24"/>
          <w:szCs w:val="24"/>
          <w:u w:val="single"/>
          <w:lang w:val="bg-BG"/>
        </w:rPr>
        <w:t>Обособена позиция 2:</w:t>
      </w:r>
      <w:r w:rsidRPr="008E7551">
        <w:rPr>
          <w:b/>
          <w:bCs/>
          <w:sz w:val="24"/>
          <w:szCs w:val="24"/>
          <w:lang w:val="bg-BG"/>
        </w:rPr>
        <w:t xml:space="preserve">   Превоз по направление: Бъта – Панагюрище – Бъта.</w:t>
      </w:r>
    </w:p>
    <w:tbl>
      <w:tblPr>
        <w:tblW w:w="10073" w:type="dxa"/>
        <w:tblInd w:w="-68" w:type="dxa"/>
        <w:tblCellMar>
          <w:left w:w="70" w:type="dxa"/>
          <w:right w:w="70" w:type="dxa"/>
        </w:tblCellMar>
        <w:tblLook w:val="0000" w:firstRow="0" w:lastRow="0" w:firstColumn="0" w:lastColumn="0" w:noHBand="0" w:noVBand="0"/>
      </w:tblPr>
      <w:tblGrid>
        <w:gridCol w:w="3065"/>
        <w:gridCol w:w="887"/>
        <w:gridCol w:w="1002"/>
        <w:gridCol w:w="1231"/>
        <w:gridCol w:w="1065"/>
        <w:gridCol w:w="847"/>
        <w:gridCol w:w="1104"/>
        <w:gridCol w:w="872"/>
      </w:tblGrid>
      <w:tr w:rsidR="003376BC" w:rsidRPr="001B33ED" w:rsidTr="00125FE4">
        <w:trPr>
          <w:trHeight w:val="2460"/>
        </w:trPr>
        <w:tc>
          <w:tcPr>
            <w:tcW w:w="3065" w:type="dxa"/>
            <w:tcBorders>
              <w:top w:val="single" w:sz="4" w:space="0" w:color="auto"/>
              <w:left w:val="single" w:sz="4" w:space="0" w:color="auto"/>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Вид на превоза,  Маршрут</w:t>
            </w:r>
          </w:p>
        </w:tc>
        <w:tc>
          <w:tcPr>
            <w:tcW w:w="887"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час на тръгване</w:t>
            </w:r>
          </w:p>
        </w:tc>
        <w:tc>
          <w:tcPr>
            <w:tcW w:w="1002"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Pr>
                <w:b/>
                <w:bCs/>
                <w:sz w:val="18"/>
                <w:szCs w:val="18"/>
                <w:lang w:val="bg-BG"/>
              </w:rPr>
              <w:t xml:space="preserve">Прогнозен </w:t>
            </w:r>
            <w:r w:rsidRPr="002519C8">
              <w:rPr>
                <w:b/>
                <w:bCs/>
                <w:sz w:val="18"/>
                <w:szCs w:val="18"/>
                <w:lang w:val="bg-BG"/>
              </w:rPr>
              <w:t>брой пътуващи деца</w:t>
            </w:r>
          </w:p>
        </w:tc>
        <w:tc>
          <w:tcPr>
            <w:tcW w:w="1231"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Вместимост  на превозното средство          до 22 места/над 22 места</w:t>
            </w:r>
          </w:p>
        </w:tc>
        <w:tc>
          <w:tcPr>
            <w:tcW w:w="1065"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 xml:space="preserve"> Дължина на маршрута (км.)</w:t>
            </w:r>
          </w:p>
        </w:tc>
        <w:tc>
          <w:tcPr>
            <w:tcW w:w="847"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 xml:space="preserve">Брой курсове на ден </w:t>
            </w:r>
          </w:p>
        </w:tc>
        <w:tc>
          <w:tcPr>
            <w:tcW w:w="1104"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Прогнозен брой учебни дни</w:t>
            </w:r>
          </w:p>
        </w:tc>
        <w:tc>
          <w:tcPr>
            <w:tcW w:w="872"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Общ дневен пробег (км.) +20% съгласно чл.45</w:t>
            </w:r>
          </w:p>
        </w:tc>
      </w:tr>
      <w:tr w:rsidR="003376BC" w:rsidRPr="002264FC" w:rsidTr="00125FE4">
        <w:trPr>
          <w:trHeight w:val="255"/>
        </w:trPr>
        <w:tc>
          <w:tcPr>
            <w:tcW w:w="3065"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1</w:t>
            </w:r>
          </w:p>
        </w:tc>
        <w:tc>
          <w:tcPr>
            <w:tcW w:w="887"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2</w:t>
            </w:r>
          </w:p>
        </w:tc>
        <w:tc>
          <w:tcPr>
            <w:tcW w:w="1002"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3</w:t>
            </w:r>
          </w:p>
        </w:tc>
        <w:tc>
          <w:tcPr>
            <w:tcW w:w="1231"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4</w:t>
            </w:r>
          </w:p>
        </w:tc>
        <w:tc>
          <w:tcPr>
            <w:tcW w:w="1065"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5</w:t>
            </w:r>
          </w:p>
        </w:tc>
        <w:tc>
          <w:tcPr>
            <w:tcW w:w="847"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6</w:t>
            </w:r>
          </w:p>
        </w:tc>
        <w:tc>
          <w:tcPr>
            <w:tcW w:w="1104"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7</w:t>
            </w:r>
          </w:p>
        </w:tc>
        <w:tc>
          <w:tcPr>
            <w:tcW w:w="872"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8</w:t>
            </w:r>
          </w:p>
        </w:tc>
      </w:tr>
      <w:tr w:rsidR="003376BC" w:rsidRPr="002264FC" w:rsidTr="00125FE4">
        <w:trPr>
          <w:trHeight w:val="255"/>
        </w:trPr>
        <w:tc>
          <w:tcPr>
            <w:tcW w:w="3065" w:type="dxa"/>
            <w:tcBorders>
              <w:top w:val="nil"/>
              <w:left w:val="single" w:sz="4" w:space="0" w:color="auto"/>
              <w:bottom w:val="single" w:sz="4" w:space="0" w:color="auto"/>
              <w:right w:val="single" w:sz="4" w:space="0" w:color="auto"/>
            </w:tcBorders>
            <w:noWrap/>
            <w:vAlign w:val="bottom"/>
          </w:tcPr>
          <w:p w:rsidR="003376BC" w:rsidRPr="002519C8" w:rsidRDefault="003376BC" w:rsidP="00713744">
            <w:pPr>
              <w:rPr>
                <w:b/>
                <w:bCs/>
                <w:sz w:val="18"/>
                <w:szCs w:val="18"/>
                <w:lang w:val="bg-BG"/>
              </w:rPr>
            </w:pPr>
            <w:r w:rsidRPr="002519C8">
              <w:rPr>
                <w:b/>
                <w:bCs/>
                <w:sz w:val="18"/>
                <w:szCs w:val="18"/>
                <w:lang w:val="bg-BG"/>
              </w:rPr>
              <w:t>ОБОСОБЕНА ПОЗИЦИЯ ІI.</w:t>
            </w:r>
          </w:p>
        </w:tc>
        <w:tc>
          <w:tcPr>
            <w:tcW w:w="887"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002"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231"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065"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847"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104"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872"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r>
      <w:tr w:rsidR="003376BC" w:rsidRPr="002264FC" w:rsidTr="00125FE4">
        <w:trPr>
          <w:trHeight w:val="255"/>
        </w:trPr>
        <w:tc>
          <w:tcPr>
            <w:tcW w:w="3065" w:type="dxa"/>
            <w:tcBorders>
              <w:top w:val="nil"/>
              <w:left w:val="single" w:sz="4" w:space="0" w:color="auto"/>
              <w:bottom w:val="single" w:sz="4" w:space="0" w:color="auto"/>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xml:space="preserve">с. БЪТА - гр. ПАНАГЮРИЩЕ </w:t>
            </w:r>
          </w:p>
        </w:tc>
        <w:tc>
          <w:tcPr>
            <w:tcW w:w="887" w:type="dxa"/>
            <w:tcBorders>
              <w:top w:val="single" w:sz="4" w:space="0" w:color="auto"/>
              <w:left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07.15</w:t>
            </w:r>
          </w:p>
        </w:tc>
        <w:tc>
          <w:tcPr>
            <w:tcW w:w="1002"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2D211C">
            <w:pPr>
              <w:jc w:val="center"/>
              <w:rPr>
                <w:lang w:val="en-US"/>
              </w:rPr>
            </w:pPr>
            <w:r w:rsidRPr="002519C8">
              <w:rPr>
                <w:lang w:val="bg-BG"/>
              </w:rPr>
              <w:t>5</w:t>
            </w:r>
            <w:r w:rsidRPr="002519C8">
              <w:rPr>
                <w:lang w:val="en-US"/>
              </w:rPr>
              <w:t>4</w:t>
            </w:r>
          </w:p>
        </w:tc>
        <w:tc>
          <w:tcPr>
            <w:tcW w:w="1231"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над 22 места</w:t>
            </w:r>
          </w:p>
        </w:tc>
        <w:tc>
          <w:tcPr>
            <w:tcW w:w="1065"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22</w:t>
            </w:r>
          </w:p>
        </w:tc>
        <w:tc>
          <w:tcPr>
            <w:tcW w:w="84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104"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26.4</w:t>
            </w:r>
          </w:p>
        </w:tc>
      </w:tr>
      <w:tr w:rsidR="003376BC" w:rsidRPr="002264FC" w:rsidTr="00125FE4">
        <w:trPr>
          <w:trHeight w:val="255"/>
        </w:trPr>
        <w:tc>
          <w:tcPr>
            <w:tcW w:w="3065"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p>
        </w:tc>
        <w:tc>
          <w:tcPr>
            <w:tcW w:w="887" w:type="dxa"/>
            <w:tcBorders>
              <w:top w:val="single" w:sz="4" w:space="0" w:color="auto"/>
              <w:left w:val="nil"/>
              <w:bottom w:val="single" w:sz="4" w:space="0" w:color="auto"/>
              <w:right w:val="single" w:sz="4" w:space="0" w:color="auto"/>
            </w:tcBorders>
            <w:noWrap/>
            <w:vAlign w:val="bottom"/>
          </w:tcPr>
          <w:p w:rsidR="003376BC" w:rsidRPr="002519C8" w:rsidRDefault="003376BC" w:rsidP="002D211C">
            <w:pPr>
              <w:jc w:val="center"/>
              <w:rPr>
                <w:lang w:val="bg-BG"/>
              </w:rPr>
            </w:pPr>
          </w:p>
        </w:tc>
        <w:tc>
          <w:tcPr>
            <w:tcW w:w="1002" w:type="dxa"/>
            <w:tcBorders>
              <w:top w:val="single" w:sz="4" w:space="0" w:color="auto"/>
              <w:left w:val="nil"/>
              <w:bottom w:val="single" w:sz="4" w:space="0" w:color="auto"/>
              <w:right w:val="single" w:sz="4" w:space="0" w:color="auto"/>
            </w:tcBorders>
            <w:noWrap/>
            <w:vAlign w:val="bottom"/>
          </w:tcPr>
          <w:p w:rsidR="003376BC" w:rsidRPr="002519C8" w:rsidRDefault="003376BC" w:rsidP="002D211C">
            <w:pPr>
              <w:jc w:val="center"/>
              <w:rPr>
                <w:lang w:val="bg-BG"/>
              </w:rPr>
            </w:pPr>
          </w:p>
        </w:tc>
        <w:tc>
          <w:tcPr>
            <w:tcW w:w="1231"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Pr>
                <w:lang w:val="bg-BG"/>
              </w:rPr>
              <w:t>до 22 места</w:t>
            </w:r>
          </w:p>
        </w:tc>
        <w:tc>
          <w:tcPr>
            <w:tcW w:w="1065"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Pr>
                <w:lang w:val="bg-BG"/>
              </w:rPr>
              <w:t>22</w:t>
            </w:r>
          </w:p>
        </w:tc>
        <w:tc>
          <w:tcPr>
            <w:tcW w:w="84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Pr>
                <w:lang w:val="bg-BG"/>
              </w:rPr>
              <w:t>1</w:t>
            </w:r>
          </w:p>
        </w:tc>
        <w:tc>
          <w:tcPr>
            <w:tcW w:w="1104" w:type="dxa"/>
            <w:tcBorders>
              <w:top w:val="nil"/>
              <w:left w:val="nil"/>
              <w:bottom w:val="single" w:sz="4" w:space="0" w:color="auto"/>
              <w:right w:val="single" w:sz="4" w:space="0" w:color="auto"/>
            </w:tcBorders>
            <w:noWrap/>
          </w:tcPr>
          <w:p w:rsidR="003376BC" w:rsidRPr="00AD2A3A" w:rsidRDefault="003376BC" w:rsidP="002D211C">
            <w:pPr>
              <w:jc w:val="center"/>
              <w:rPr>
                <w:lang w:val="bg-BG"/>
              </w:rPr>
            </w:pPr>
            <w:r>
              <w:rPr>
                <w:lang w:val="bg-BG"/>
              </w:rPr>
              <w:t>362</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Pr>
                <w:rFonts w:ascii="Arial" w:hAnsi="Arial" w:cs="Arial"/>
                <w:lang w:val="bg-BG"/>
              </w:rPr>
              <w:t>26.4</w:t>
            </w:r>
          </w:p>
        </w:tc>
      </w:tr>
      <w:tr w:rsidR="003376BC" w:rsidRPr="002264FC" w:rsidTr="00125FE4">
        <w:trPr>
          <w:trHeight w:val="255"/>
        </w:trPr>
        <w:tc>
          <w:tcPr>
            <w:tcW w:w="3065"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xml:space="preserve">    и обратно</w:t>
            </w:r>
          </w:p>
        </w:tc>
        <w:tc>
          <w:tcPr>
            <w:tcW w:w="887" w:type="dxa"/>
            <w:tcBorders>
              <w:top w:val="single" w:sz="4" w:space="0" w:color="auto"/>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13.30</w:t>
            </w:r>
          </w:p>
        </w:tc>
        <w:tc>
          <w:tcPr>
            <w:tcW w:w="1002" w:type="dxa"/>
            <w:tcBorders>
              <w:top w:val="single" w:sz="4" w:space="0" w:color="auto"/>
              <w:left w:val="nil"/>
              <w:bottom w:val="single" w:sz="4" w:space="0" w:color="auto"/>
              <w:right w:val="single" w:sz="4" w:space="0" w:color="auto"/>
            </w:tcBorders>
            <w:noWrap/>
            <w:vAlign w:val="bottom"/>
          </w:tcPr>
          <w:p w:rsidR="003376BC" w:rsidRPr="002519C8" w:rsidRDefault="003376BC" w:rsidP="002D211C">
            <w:pPr>
              <w:jc w:val="center"/>
              <w:rPr>
                <w:lang w:val="en-US"/>
              </w:rPr>
            </w:pPr>
            <w:r w:rsidRPr="002519C8">
              <w:rPr>
                <w:lang w:val="bg-BG"/>
              </w:rPr>
              <w:t>2</w:t>
            </w:r>
            <w:r w:rsidRPr="002519C8">
              <w:rPr>
                <w:lang w:val="en-US"/>
              </w:rPr>
              <w:t>5</w:t>
            </w:r>
          </w:p>
        </w:tc>
        <w:tc>
          <w:tcPr>
            <w:tcW w:w="1231"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над 22 места</w:t>
            </w:r>
          </w:p>
        </w:tc>
        <w:tc>
          <w:tcPr>
            <w:tcW w:w="1065"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22</w:t>
            </w:r>
          </w:p>
        </w:tc>
        <w:tc>
          <w:tcPr>
            <w:tcW w:w="84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104"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26.4</w:t>
            </w:r>
          </w:p>
        </w:tc>
      </w:tr>
      <w:tr w:rsidR="003376BC" w:rsidRPr="002264FC" w:rsidTr="00125FE4">
        <w:trPr>
          <w:trHeight w:val="255"/>
        </w:trPr>
        <w:tc>
          <w:tcPr>
            <w:tcW w:w="3065"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w:t>
            </w:r>
          </w:p>
        </w:tc>
        <w:tc>
          <w:tcPr>
            <w:tcW w:w="88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16.30</w:t>
            </w:r>
          </w:p>
        </w:tc>
        <w:tc>
          <w:tcPr>
            <w:tcW w:w="1002"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en-US"/>
              </w:rPr>
            </w:pPr>
            <w:r w:rsidRPr="002519C8">
              <w:rPr>
                <w:lang w:val="en-US"/>
              </w:rPr>
              <w:t>29</w:t>
            </w:r>
          </w:p>
        </w:tc>
        <w:tc>
          <w:tcPr>
            <w:tcW w:w="1231"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Pr>
                <w:lang w:val="bg-BG"/>
              </w:rPr>
              <w:t xml:space="preserve">над </w:t>
            </w:r>
            <w:r w:rsidRPr="002519C8">
              <w:rPr>
                <w:lang w:val="bg-BG"/>
              </w:rPr>
              <w:t>22 места</w:t>
            </w:r>
          </w:p>
        </w:tc>
        <w:tc>
          <w:tcPr>
            <w:tcW w:w="1065"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22</w:t>
            </w:r>
          </w:p>
        </w:tc>
        <w:tc>
          <w:tcPr>
            <w:tcW w:w="84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104"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26.4</w:t>
            </w:r>
          </w:p>
        </w:tc>
      </w:tr>
      <w:tr w:rsidR="003376BC" w:rsidRPr="00713744" w:rsidTr="00125FE4">
        <w:trPr>
          <w:trHeight w:val="300"/>
        </w:trPr>
        <w:tc>
          <w:tcPr>
            <w:tcW w:w="3065" w:type="dxa"/>
            <w:tcBorders>
              <w:top w:val="single" w:sz="4" w:space="0" w:color="auto"/>
              <w:left w:val="single" w:sz="4" w:space="0" w:color="auto"/>
              <w:bottom w:val="single" w:sz="4" w:space="0" w:color="auto"/>
              <w:right w:val="single" w:sz="4" w:space="0" w:color="auto"/>
            </w:tcBorders>
            <w:noWrap/>
            <w:vAlign w:val="bottom"/>
          </w:tcPr>
          <w:p w:rsidR="003376BC" w:rsidRPr="00713744" w:rsidRDefault="003376BC" w:rsidP="00713744">
            <w:pPr>
              <w:rPr>
                <w:b/>
                <w:bCs/>
                <w:sz w:val="18"/>
                <w:szCs w:val="18"/>
                <w:lang w:val="bg-BG"/>
              </w:rPr>
            </w:pPr>
            <w:r w:rsidRPr="00FA324A">
              <w:rPr>
                <w:b/>
                <w:bCs/>
                <w:sz w:val="18"/>
                <w:szCs w:val="18"/>
                <w:lang w:val="bg-BG"/>
              </w:rPr>
              <w:t xml:space="preserve">Обща стойност: </w:t>
            </w:r>
            <w:r>
              <w:rPr>
                <w:b/>
                <w:bCs/>
                <w:sz w:val="18"/>
                <w:szCs w:val="18"/>
                <w:lang w:val="en-US"/>
              </w:rPr>
              <w:t>4</w:t>
            </w:r>
            <w:r>
              <w:rPr>
                <w:b/>
                <w:bCs/>
                <w:sz w:val="18"/>
                <w:szCs w:val="18"/>
                <w:lang w:val="bg-BG"/>
              </w:rPr>
              <w:t>7</w:t>
            </w:r>
            <w:r>
              <w:rPr>
                <w:b/>
                <w:bCs/>
                <w:sz w:val="18"/>
                <w:szCs w:val="18"/>
                <w:lang w:val="en-US"/>
              </w:rPr>
              <w:t> </w:t>
            </w:r>
            <w:r>
              <w:rPr>
                <w:b/>
                <w:bCs/>
                <w:sz w:val="18"/>
                <w:szCs w:val="18"/>
                <w:lang w:val="bg-BG"/>
              </w:rPr>
              <w:t>710</w:t>
            </w:r>
            <w:r>
              <w:rPr>
                <w:b/>
                <w:bCs/>
                <w:sz w:val="18"/>
                <w:szCs w:val="18"/>
                <w:lang w:val="en-US"/>
              </w:rPr>
              <w:t>.00</w:t>
            </w:r>
            <w:r w:rsidRPr="00FA324A">
              <w:rPr>
                <w:b/>
                <w:bCs/>
                <w:sz w:val="18"/>
                <w:szCs w:val="18"/>
                <w:lang w:val="bg-BG"/>
              </w:rPr>
              <w:t xml:space="preserve"> лв.</w:t>
            </w:r>
          </w:p>
        </w:tc>
        <w:tc>
          <w:tcPr>
            <w:tcW w:w="887"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002"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231"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065"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847"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104"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872" w:type="dxa"/>
            <w:tcBorders>
              <w:top w:val="nil"/>
              <w:left w:val="nil"/>
              <w:bottom w:val="single" w:sz="4" w:space="0" w:color="auto"/>
              <w:right w:val="single" w:sz="4" w:space="0" w:color="auto"/>
            </w:tcBorders>
            <w:noWrap/>
            <w:vAlign w:val="bottom"/>
          </w:tcPr>
          <w:p w:rsidR="003376BC" w:rsidRPr="00713744" w:rsidRDefault="003376BC" w:rsidP="00713744">
            <w:pPr>
              <w:rPr>
                <w:rFonts w:ascii="Arial" w:hAnsi="Arial" w:cs="Arial"/>
                <w:lang w:val="bg-BG"/>
              </w:rPr>
            </w:pPr>
            <w:r w:rsidRPr="00713744">
              <w:rPr>
                <w:rFonts w:ascii="Arial" w:hAnsi="Arial" w:cs="Arial"/>
                <w:lang w:val="bg-BG"/>
              </w:rPr>
              <w:t> </w:t>
            </w:r>
          </w:p>
        </w:tc>
      </w:tr>
    </w:tbl>
    <w:p w:rsidR="003376BC" w:rsidRPr="008E7551" w:rsidRDefault="003376BC" w:rsidP="008E7551">
      <w:pPr>
        <w:jc w:val="both"/>
        <w:rPr>
          <w:b/>
          <w:bCs/>
          <w:sz w:val="24"/>
          <w:szCs w:val="24"/>
          <w:lang w:val="bg-BG"/>
        </w:rPr>
      </w:pPr>
    </w:p>
    <w:p w:rsidR="003376BC" w:rsidRPr="008E7551" w:rsidRDefault="003376BC" w:rsidP="008E7551">
      <w:pPr>
        <w:pStyle w:val="a4"/>
        <w:tabs>
          <w:tab w:val="left" w:pos="709"/>
        </w:tabs>
        <w:jc w:val="both"/>
        <w:rPr>
          <w:b/>
          <w:bCs/>
        </w:rPr>
      </w:pPr>
      <w:r w:rsidRPr="008E7551">
        <w:rPr>
          <w:b/>
          <w:bCs/>
          <w:u w:val="single"/>
        </w:rPr>
        <w:t>Обособена позиция 3:</w:t>
      </w:r>
      <w:r w:rsidRPr="008E7551">
        <w:rPr>
          <w:b/>
          <w:bCs/>
        </w:rPr>
        <w:t xml:space="preserve">  Превоз по направление: Оборище – Панагюрище – Оборище.</w:t>
      </w:r>
    </w:p>
    <w:p w:rsidR="003376BC" w:rsidRDefault="003376BC" w:rsidP="008E7551">
      <w:pPr>
        <w:spacing w:line="360" w:lineRule="auto"/>
        <w:jc w:val="both"/>
        <w:rPr>
          <w:b/>
          <w:bCs/>
          <w:lang w:val="bg-BG"/>
        </w:rPr>
      </w:pPr>
    </w:p>
    <w:tbl>
      <w:tblPr>
        <w:tblW w:w="10046" w:type="dxa"/>
        <w:tblInd w:w="-68" w:type="dxa"/>
        <w:tblCellMar>
          <w:left w:w="70" w:type="dxa"/>
          <w:right w:w="70" w:type="dxa"/>
        </w:tblCellMar>
        <w:tblLook w:val="0000" w:firstRow="0" w:lastRow="0" w:firstColumn="0" w:lastColumn="0" w:noHBand="0" w:noVBand="0"/>
      </w:tblPr>
      <w:tblGrid>
        <w:gridCol w:w="3091"/>
        <w:gridCol w:w="887"/>
        <w:gridCol w:w="1002"/>
        <w:gridCol w:w="1227"/>
        <w:gridCol w:w="1059"/>
        <w:gridCol w:w="842"/>
        <w:gridCol w:w="1098"/>
        <w:gridCol w:w="872"/>
      </w:tblGrid>
      <w:tr w:rsidR="003376BC" w:rsidRPr="001B33ED">
        <w:trPr>
          <w:trHeight w:val="2460"/>
        </w:trPr>
        <w:tc>
          <w:tcPr>
            <w:tcW w:w="3091" w:type="dxa"/>
            <w:tcBorders>
              <w:top w:val="single" w:sz="4" w:space="0" w:color="auto"/>
              <w:left w:val="single" w:sz="4" w:space="0" w:color="auto"/>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Вид на превоза,  Маршрут</w:t>
            </w:r>
          </w:p>
        </w:tc>
        <w:tc>
          <w:tcPr>
            <w:tcW w:w="887"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час на тръгване</w:t>
            </w:r>
          </w:p>
        </w:tc>
        <w:tc>
          <w:tcPr>
            <w:tcW w:w="970"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Pr>
                <w:b/>
                <w:bCs/>
                <w:sz w:val="18"/>
                <w:szCs w:val="18"/>
                <w:lang w:val="bg-BG"/>
              </w:rPr>
              <w:t xml:space="preserve">Прогнозен </w:t>
            </w:r>
            <w:r w:rsidRPr="002519C8">
              <w:rPr>
                <w:b/>
                <w:bCs/>
                <w:sz w:val="18"/>
                <w:szCs w:val="18"/>
                <w:lang w:val="bg-BG"/>
              </w:rPr>
              <w:t>брой пътуващи деца</w:t>
            </w:r>
          </w:p>
        </w:tc>
        <w:tc>
          <w:tcPr>
            <w:tcW w:w="1227"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Вместимост  на превозното средство          до 22 места/над 22 места</w:t>
            </w:r>
          </w:p>
        </w:tc>
        <w:tc>
          <w:tcPr>
            <w:tcW w:w="1059"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 xml:space="preserve"> Дължина на маршрута (км.)</w:t>
            </w:r>
          </w:p>
        </w:tc>
        <w:tc>
          <w:tcPr>
            <w:tcW w:w="842"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 xml:space="preserve">Брой курсове на ден </w:t>
            </w:r>
          </w:p>
        </w:tc>
        <w:tc>
          <w:tcPr>
            <w:tcW w:w="1098" w:type="dxa"/>
            <w:tcBorders>
              <w:top w:val="single" w:sz="4" w:space="0" w:color="auto"/>
              <w:left w:val="nil"/>
              <w:bottom w:val="nil"/>
              <w:right w:val="single" w:sz="4" w:space="0" w:color="auto"/>
            </w:tcBorders>
            <w:vAlign w:val="center"/>
          </w:tcPr>
          <w:p w:rsidR="003376BC" w:rsidRPr="002519C8" w:rsidRDefault="003376BC" w:rsidP="00713744">
            <w:pPr>
              <w:jc w:val="center"/>
              <w:rPr>
                <w:b/>
                <w:bCs/>
                <w:sz w:val="18"/>
                <w:szCs w:val="18"/>
                <w:lang w:val="bg-BG"/>
              </w:rPr>
            </w:pPr>
            <w:r w:rsidRPr="002519C8">
              <w:rPr>
                <w:b/>
                <w:bCs/>
                <w:sz w:val="18"/>
                <w:szCs w:val="18"/>
                <w:lang w:val="bg-BG"/>
              </w:rPr>
              <w:t>Прогнозен брой учебни дни</w:t>
            </w:r>
          </w:p>
        </w:tc>
        <w:tc>
          <w:tcPr>
            <w:tcW w:w="872" w:type="dxa"/>
            <w:tcBorders>
              <w:top w:val="single" w:sz="4" w:space="0" w:color="auto"/>
              <w:left w:val="nil"/>
              <w:bottom w:val="single" w:sz="4" w:space="0" w:color="auto"/>
              <w:right w:val="single" w:sz="4" w:space="0" w:color="auto"/>
            </w:tcBorders>
            <w:vAlign w:val="bottom"/>
          </w:tcPr>
          <w:p w:rsidR="003376BC" w:rsidRPr="002519C8" w:rsidRDefault="003376BC" w:rsidP="00713744">
            <w:pPr>
              <w:jc w:val="center"/>
              <w:rPr>
                <w:b/>
                <w:bCs/>
                <w:sz w:val="18"/>
                <w:szCs w:val="18"/>
                <w:lang w:val="bg-BG"/>
              </w:rPr>
            </w:pPr>
            <w:r w:rsidRPr="002519C8">
              <w:rPr>
                <w:b/>
                <w:bCs/>
                <w:sz w:val="18"/>
                <w:szCs w:val="18"/>
                <w:lang w:val="bg-BG"/>
              </w:rPr>
              <w:t>Общ дневен пробег (км.) +20% съгласно чл.45</w:t>
            </w:r>
          </w:p>
        </w:tc>
      </w:tr>
      <w:tr w:rsidR="003376BC" w:rsidRPr="002264FC">
        <w:trPr>
          <w:trHeight w:val="255"/>
        </w:trPr>
        <w:tc>
          <w:tcPr>
            <w:tcW w:w="3091"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1</w:t>
            </w:r>
          </w:p>
        </w:tc>
        <w:tc>
          <w:tcPr>
            <w:tcW w:w="887"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2</w:t>
            </w:r>
          </w:p>
        </w:tc>
        <w:tc>
          <w:tcPr>
            <w:tcW w:w="970"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3</w:t>
            </w:r>
          </w:p>
        </w:tc>
        <w:tc>
          <w:tcPr>
            <w:tcW w:w="1227"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4</w:t>
            </w:r>
          </w:p>
        </w:tc>
        <w:tc>
          <w:tcPr>
            <w:tcW w:w="1059"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5</w:t>
            </w:r>
          </w:p>
        </w:tc>
        <w:tc>
          <w:tcPr>
            <w:tcW w:w="842"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6</w:t>
            </w:r>
          </w:p>
        </w:tc>
        <w:tc>
          <w:tcPr>
            <w:tcW w:w="1098" w:type="dxa"/>
            <w:tcBorders>
              <w:top w:val="single" w:sz="4" w:space="0" w:color="auto"/>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7</w:t>
            </w:r>
          </w:p>
        </w:tc>
        <w:tc>
          <w:tcPr>
            <w:tcW w:w="872" w:type="dxa"/>
            <w:tcBorders>
              <w:top w:val="nil"/>
              <w:left w:val="nil"/>
              <w:bottom w:val="single" w:sz="4" w:space="0" w:color="auto"/>
              <w:right w:val="single" w:sz="4" w:space="0" w:color="auto"/>
            </w:tcBorders>
            <w:noWrap/>
            <w:vAlign w:val="bottom"/>
          </w:tcPr>
          <w:p w:rsidR="003376BC" w:rsidRPr="002519C8" w:rsidRDefault="003376BC" w:rsidP="00713744">
            <w:pPr>
              <w:jc w:val="center"/>
              <w:rPr>
                <w:b/>
                <w:bCs/>
                <w:sz w:val="18"/>
                <w:szCs w:val="18"/>
                <w:lang w:val="bg-BG"/>
              </w:rPr>
            </w:pPr>
            <w:r w:rsidRPr="002519C8">
              <w:rPr>
                <w:b/>
                <w:bCs/>
                <w:sz w:val="18"/>
                <w:szCs w:val="18"/>
                <w:lang w:val="bg-BG"/>
              </w:rPr>
              <w:t>8</w:t>
            </w:r>
          </w:p>
        </w:tc>
      </w:tr>
      <w:tr w:rsidR="003376BC" w:rsidRPr="002264FC">
        <w:trPr>
          <w:trHeight w:val="255"/>
        </w:trPr>
        <w:tc>
          <w:tcPr>
            <w:tcW w:w="3091" w:type="dxa"/>
            <w:tcBorders>
              <w:top w:val="nil"/>
              <w:left w:val="single" w:sz="4" w:space="0" w:color="auto"/>
              <w:bottom w:val="nil"/>
              <w:right w:val="single" w:sz="4" w:space="0" w:color="auto"/>
            </w:tcBorders>
            <w:noWrap/>
            <w:vAlign w:val="bottom"/>
          </w:tcPr>
          <w:p w:rsidR="003376BC" w:rsidRPr="002519C8" w:rsidRDefault="003376BC" w:rsidP="00713744">
            <w:pPr>
              <w:rPr>
                <w:b/>
                <w:bCs/>
                <w:sz w:val="18"/>
                <w:szCs w:val="18"/>
                <w:lang w:val="bg-BG"/>
              </w:rPr>
            </w:pPr>
            <w:r w:rsidRPr="002519C8">
              <w:rPr>
                <w:b/>
                <w:bCs/>
                <w:sz w:val="18"/>
                <w:szCs w:val="18"/>
                <w:lang w:val="bg-BG"/>
              </w:rPr>
              <w:t>ОБОСОБЕНА ПОЗИЦИЯ ІII.</w:t>
            </w:r>
          </w:p>
        </w:tc>
        <w:tc>
          <w:tcPr>
            <w:tcW w:w="887"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970"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1227"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1059"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842"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1098" w:type="dxa"/>
            <w:tcBorders>
              <w:top w:val="nil"/>
              <w:left w:val="nil"/>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872"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r>
      <w:tr w:rsidR="003376BC" w:rsidRPr="002264FC">
        <w:trPr>
          <w:trHeight w:val="255"/>
        </w:trPr>
        <w:tc>
          <w:tcPr>
            <w:tcW w:w="3091" w:type="dxa"/>
            <w:tcBorders>
              <w:top w:val="single" w:sz="4" w:space="0" w:color="auto"/>
              <w:left w:val="single" w:sz="4" w:space="0" w:color="auto"/>
              <w:bottom w:val="single" w:sz="4" w:space="0" w:color="auto"/>
              <w:right w:val="single" w:sz="4" w:space="0" w:color="auto"/>
            </w:tcBorders>
            <w:noWrap/>
            <w:vAlign w:val="bottom"/>
          </w:tcPr>
          <w:p w:rsidR="003376BC" w:rsidRPr="002519C8" w:rsidRDefault="003376BC" w:rsidP="00713744">
            <w:pPr>
              <w:rPr>
                <w:sz w:val="18"/>
                <w:szCs w:val="18"/>
                <w:lang w:val="bg-BG"/>
              </w:rPr>
            </w:pPr>
            <w:r w:rsidRPr="002519C8">
              <w:rPr>
                <w:sz w:val="18"/>
                <w:szCs w:val="18"/>
                <w:lang w:val="bg-BG"/>
              </w:rPr>
              <w:t xml:space="preserve"> с. ОБОРИЩЕ - гр. ПАНАГЮРИЩЕ</w:t>
            </w:r>
          </w:p>
        </w:tc>
        <w:tc>
          <w:tcPr>
            <w:tcW w:w="887" w:type="dxa"/>
            <w:tcBorders>
              <w:top w:val="nil"/>
              <w:left w:val="nil"/>
              <w:bottom w:val="nil"/>
              <w:right w:val="nil"/>
            </w:tcBorders>
            <w:noWrap/>
            <w:vAlign w:val="bottom"/>
          </w:tcPr>
          <w:p w:rsidR="003376BC" w:rsidRPr="002519C8" w:rsidRDefault="003376BC" w:rsidP="00713744">
            <w:pPr>
              <w:rPr>
                <w:rFonts w:ascii="Arial" w:hAnsi="Arial" w:cs="Arial"/>
                <w:lang w:val="bg-BG"/>
              </w:rPr>
            </w:pPr>
          </w:p>
        </w:tc>
        <w:tc>
          <w:tcPr>
            <w:tcW w:w="970" w:type="dxa"/>
            <w:tcBorders>
              <w:top w:val="nil"/>
              <w:left w:val="single" w:sz="4" w:space="0" w:color="auto"/>
              <w:bottom w:val="single" w:sz="4" w:space="0" w:color="auto"/>
              <w:right w:val="single" w:sz="4" w:space="0" w:color="auto"/>
            </w:tcBorders>
            <w:noWrap/>
            <w:vAlign w:val="bottom"/>
          </w:tcPr>
          <w:p w:rsidR="003376BC" w:rsidRPr="002519C8" w:rsidRDefault="003376BC" w:rsidP="00713744">
            <w:pPr>
              <w:jc w:val="center"/>
              <w:rPr>
                <w:lang w:val="bg-BG"/>
              </w:rPr>
            </w:pPr>
            <w:r w:rsidRPr="002519C8">
              <w:rPr>
                <w:lang w:val="bg-BG"/>
              </w:rPr>
              <w:t> </w:t>
            </w:r>
          </w:p>
        </w:tc>
        <w:tc>
          <w:tcPr>
            <w:tcW w:w="1227"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059"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842"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1098"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c>
          <w:tcPr>
            <w:tcW w:w="872" w:type="dxa"/>
            <w:tcBorders>
              <w:top w:val="nil"/>
              <w:left w:val="nil"/>
              <w:bottom w:val="single" w:sz="4" w:space="0" w:color="auto"/>
              <w:right w:val="single" w:sz="4" w:space="0" w:color="auto"/>
            </w:tcBorders>
            <w:noWrap/>
            <w:vAlign w:val="bottom"/>
          </w:tcPr>
          <w:p w:rsidR="003376BC" w:rsidRPr="002519C8" w:rsidRDefault="003376BC" w:rsidP="00713744">
            <w:pPr>
              <w:rPr>
                <w:rFonts w:ascii="Arial" w:hAnsi="Arial" w:cs="Arial"/>
                <w:lang w:val="bg-BG"/>
              </w:rPr>
            </w:pPr>
            <w:r w:rsidRPr="002519C8">
              <w:rPr>
                <w:rFonts w:ascii="Arial" w:hAnsi="Arial" w:cs="Arial"/>
                <w:lang w:val="bg-BG"/>
              </w:rPr>
              <w:t> </w:t>
            </w:r>
          </w:p>
        </w:tc>
      </w:tr>
      <w:tr w:rsidR="003376BC" w:rsidRPr="002264FC">
        <w:trPr>
          <w:trHeight w:val="255"/>
        </w:trPr>
        <w:tc>
          <w:tcPr>
            <w:tcW w:w="3091" w:type="dxa"/>
            <w:tcBorders>
              <w:top w:val="nil"/>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w:t>
            </w:r>
          </w:p>
        </w:tc>
        <w:tc>
          <w:tcPr>
            <w:tcW w:w="887" w:type="dxa"/>
            <w:vMerge w:val="restart"/>
            <w:tcBorders>
              <w:top w:val="single" w:sz="4" w:space="0" w:color="auto"/>
              <w:left w:val="single" w:sz="4" w:space="0" w:color="auto"/>
              <w:bottom w:val="single" w:sz="4" w:space="0" w:color="000000"/>
              <w:right w:val="single" w:sz="4" w:space="0" w:color="auto"/>
            </w:tcBorders>
            <w:noWrap/>
            <w:vAlign w:val="bottom"/>
          </w:tcPr>
          <w:p w:rsidR="003376BC" w:rsidRPr="002519C8" w:rsidRDefault="003376BC" w:rsidP="002D211C">
            <w:pPr>
              <w:jc w:val="center"/>
              <w:rPr>
                <w:lang w:val="bg-BG"/>
              </w:rPr>
            </w:pPr>
            <w:r w:rsidRPr="002519C8">
              <w:rPr>
                <w:lang w:val="bg-BG"/>
              </w:rPr>
              <w:t>07.15</w:t>
            </w:r>
          </w:p>
        </w:tc>
        <w:tc>
          <w:tcPr>
            <w:tcW w:w="970" w:type="dxa"/>
            <w:vMerge w:val="restart"/>
            <w:tcBorders>
              <w:top w:val="nil"/>
              <w:left w:val="single" w:sz="4" w:space="0" w:color="auto"/>
              <w:bottom w:val="single" w:sz="4" w:space="0" w:color="000000"/>
              <w:right w:val="single" w:sz="4" w:space="0" w:color="auto"/>
            </w:tcBorders>
            <w:noWrap/>
            <w:vAlign w:val="bottom"/>
          </w:tcPr>
          <w:p w:rsidR="003376BC" w:rsidRPr="002519C8" w:rsidRDefault="003376BC" w:rsidP="002D211C">
            <w:pPr>
              <w:jc w:val="center"/>
              <w:rPr>
                <w:lang w:val="bg-BG"/>
              </w:rPr>
            </w:pPr>
            <w:r w:rsidRPr="002519C8">
              <w:rPr>
                <w:lang w:val="bg-BG"/>
              </w:rPr>
              <w:t>68</w:t>
            </w:r>
          </w:p>
        </w:tc>
        <w:tc>
          <w:tcPr>
            <w:tcW w:w="122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над 22 места</w:t>
            </w:r>
          </w:p>
        </w:tc>
        <w:tc>
          <w:tcPr>
            <w:tcW w:w="1059"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26</w:t>
            </w:r>
          </w:p>
        </w:tc>
        <w:tc>
          <w:tcPr>
            <w:tcW w:w="842"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098"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31.2</w:t>
            </w:r>
          </w:p>
        </w:tc>
      </w:tr>
      <w:tr w:rsidR="003376BC" w:rsidRPr="002264FC">
        <w:trPr>
          <w:trHeight w:val="255"/>
        </w:trPr>
        <w:tc>
          <w:tcPr>
            <w:tcW w:w="3091"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w:t>
            </w:r>
          </w:p>
        </w:tc>
        <w:tc>
          <w:tcPr>
            <w:tcW w:w="887" w:type="dxa"/>
            <w:vMerge/>
            <w:tcBorders>
              <w:top w:val="single" w:sz="4" w:space="0" w:color="auto"/>
              <w:left w:val="single" w:sz="4" w:space="0" w:color="auto"/>
              <w:bottom w:val="single" w:sz="4" w:space="0" w:color="000000"/>
              <w:right w:val="single" w:sz="4" w:space="0" w:color="auto"/>
            </w:tcBorders>
            <w:vAlign w:val="center"/>
          </w:tcPr>
          <w:p w:rsidR="003376BC" w:rsidRPr="002519C8" w:rsidRDefault="003376BC" w:rsidP="002D211C">
            <w:pPr>
              <w:rPr>
                <w:lang w:val="bg-BG"/>
              </w:rPr>
            </w:pPr>
          </w:p>
        </w:tc>
        <w:tc>
          <w:tcPr>
            <w:tcW w:w="970" w:type="dxa"/>
            <w:vMerge/>
            <w:tcBorders>
              <w:top w:val="nil"/>
              <w:left w:val="single" w:sz="4" w:space="0" w:color="auto"/>
              <w:bottom w:val="single" w:sz="4" w:space="0" w:color="000000"/>
              <w:right w:val="single" w:sz="4" w:space="0" w:color="auto"/>
            </w:tcBorders>
            <w:vAlign w:val="center"/>
          </w:tcPr>
          <w:p w:rsidR="003376BC" w:rsidRPr="002519C8" w:rsidRDefault="003376BC" w:rsidP="002D211C">
            <w:pPr>
              <w:rPr>
                <w:lang w:val="bg-BG"/>
              </w:rPr>
            </w:pPr>
          </w:p>
        </w:tc>
        <w:tc>
          <w:tcPr>
            <w:tcW w:w="122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до 22 места</w:t>
            </w:r>
          </w:p>
        </w:tc>
        <w:tc>
          <w:tcPr>
            <w:tcW w:w="1059"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26</w:t>
            </w:r>
          </w:p>
        </w:tc>
        <w:tc>
          <w:tcPr>
            <w:tcW w:w="842"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098"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31.2</w:t>
            </w:r>
          </w:p>
        </w:tc>
      </w:tr>
      <w:tr w:rsidR="003376BC" w:rsidRPr="002264FC">
        <w:trPr>
          <w:trHeight w:val="255"/>
        </w:trPr>
        <w:tc>
          <w:tcPr>
            <w:tcW w:w="3091"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xml:space="preserve">    и обратно</w:t>
            </w:r>
          </w:p>
        </w:tc>
        <w:tc>
          <w:tcPr>
            <w:tcW w:w="88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13.30</w:t>
            </w:r>
          </w:p>
        </w:tc>
        <w:tc>
          <w:tcPr>
            <w:tcW w:w="970"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50</w:t>
            </w:r>
          </w:p>
        </w:tc>
        <w:tc>
          <w:tcPr>
            <w:tcW w:w="122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над 22 места</w:t>
            </w:r>
          </w:p>
        </w:tc>
        <w:tc>
          <w:tcPr>
            <w:tcW w:w="1059"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26</w:t>
            </w:r>
          </w:p>
        </w:tc>
        <w:tc>
          <w:tcPr>
            <w:tcW w:w="842"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098"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31.2</w:t>
            </w:r>
          </w:p>
        </w:tc>
      </w:tr>
      <w:tr w:rsidR="003376BC" w:rsidRPr="002264FC">
        <w:trPr>
          <w:trHeight w:val="255"/>
        </w:trPr>
        <w:tc>
          <w:tcPr>
            <w:tcW w:w="3091" w:type="dxa"/>
            <w:tcBorders>
              <w:top w:val="single" w:sz="4" w:space="0" w:color="auto"/>
              <w:left w:val="single" w:sz="4" w:space="0" w:color="auto"/>
              <w:bottom w:val="nil"/>
              <w:right w:val="single" w:sz="4" w:space="0" w:color="auto"/>
            </w:tcBorders>
            <w:noWrap/>
            <w:vAlign w:val="bottom"/>
          </w:tcPr>
          <w:p w:rsidR="003376BC" w:rsidRPr="002519C8" w:rsidRDefault="003376BC" w:rsidP="002D211C">
            <w:pPr>
              <w:rPr>
                <w:sz w:val="18"/>
                <w:szCs w:val="18"/>
                <w:lang w:val="bg-BG"/>
              </w:rPr>
            </w:pPr>
            <w:r w:rsidRPr="002519C8">
              <w:rPr>
                <w:sz w:val="18"/>
                <w:szCs w:val="18"/>
                <w:lang w:val="bg-BG"/>
              </w:rPr>
              <w:t> </w:t>
            </w:r>
          </w:p>
        </w:tc>
        <w:tc>
          <w:tcPr>
            <w:tcW w:w="88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16.30</w:t>
            </w:r>
          </w:p>
        </w:tc>
        <w:tc>
          <w:tcPr>
            <w:tcW w:w="970"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18</w:t>
            </w:r>
          </w:p>
        </w:tc>
        <w:tc>
          <w:tcPr>
            <w:tcW w:w="1227"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до 22 места</w:t>
            </w:r>
          </w:p>
        </w:tc>
        <w:tc>
          <w:tcPr>
            <w:tcW w:w="1059"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26</w:t>
            </w:r>
          </w:p>
        </w:tc>
        <w:tc>
          <w:tcPr>
            <w:tcW w:w="842" w:type="dxa"/>
            <w:tcBorders>
              <w:top w:val="nil"/>
              <w:left w:val="nil"/>
              <w:bottom w:val="single" w:sz="4" w:space="0" w:color="auto"/>
              <w:right w:val="single" w:sz="4" w:space="0" w:color="auto"/>
            </w:tcBorders>
            <w:noWrap/>
            <w:vAlign w:val="bottom"/>
          </w:tcPr>
          <w:p w:rsidR="003376BC" w:rsidRPr="002519C8" w:rsidRDefault="003376BC" w:rsidP="002D211C">
            <w:pPr>
              <w:jc w:val="center"/>
              <w:rPr>
                <w:lang w:val="bg-BG"/>
              </w:rPr>
            </w:pPr>
            <w:r w:rsidRPr="002519C8">
              <w:rPr>
                <w:lang w:val="bg-BG"/>
              </w:rPr>
              <w:t>1</w:t>
            </w:r>
          </w:p>
        </w:tc>
        <w:tc>
          <w:tcPr>
            <w:tcW w:w="1098" w:type="dxa"/>
            <w:tcBorders>
              <w:top w:val="nil"/>
              <w:left w:val="nil"/>
              <w:bottom w:val="single" w:sz="4" w:space="0" w:color="auto"/>
              <w:right w:val="single" w:sz="4" w:space="0" w:color="auto"/>
            </w:tcBorders>
            <w:noWrap/>
          </w:tcPr>
          <w:p w:rsidR="003376BC" w:rsidRPr="002519C8" w:rsidRDefault="003376BC" w:rsidP="002D211C">
            <w:pPr>
              <w:jc w:val="center"/>
            </w:pPr>
            <w:r w:rsidRPr="002519C8">
              <w:rPr>
                <w:lang w:val="en-US"/>
              </w:rPr>
              <w:t>360</w:t>
            </w:r>
          </w:p>
        </w:tc>
        <w:tc>
          <w:tcPr>
            <w:tcW w:w="872" w:type="dxa"/>
            <w:tcBorders>
              <w:top w:val="nil"/>
              <w:left w:val="nil"/>
              <w:bottom w:val="single" w:sz="4" w:space="0" w:color="auto"/>
              <w:right w:val="single" w:sz="4" w:space="0" w:color="auto"/>
            </w:tcBorders>
            <w:noWrap/>
            <w:vAlign w:val="bottom"/>
          </w:tcPr>
          <w:p w:rsidR="003376BC" w:rsidRPr="002519C8" w:rsidRDefault="003376BC" w:rsidP="002D211C">
            <w:pPr>
              <w:jc w:val="right"/>
              <w:rPr>
                <w:rFonts w:ascii="Arial" w:hAnsi="Arial" w:cs="Arial"/>
                <w:lang w:val="bg-BG"/>
              </w:rPr>
            </w:pPr>
            <w:r w:rsidRPr="002519C8">
              <w:rPr>
                <w:rFonts w:ascii="Arial" w:hAnsi="Arial" w:cs="Arial"/>
                <w:lang w:val="bg-BG"/>
              </w:rPr>
              <w:t>31.2</w:t>
            </w:r>
          </w:p>
        </w:tc>
      </w:tr>
      <w:tr w:rsidR="003376BC" w:rsidRPr="00713744">
        <w:trPr>
          <w:trHeight w:val="300"/>
        </w:trPr>
        <w:tc>
          <w:tcPr>
            <w:tcW w:w="3091" w:type="dxa"/>
            <w:tcBorders>
              <w:top w:val="single" w:sz="4" w:space="0" w:color="auto"/>
              <w:left w:val="single" w:sz="4" w:space="0" w:color="auto"/>
              <w:bottom w:val="single" w:sz="4" w:space="0" w:color="auto"/>
              <w:right w:val="single" w:sz="4" w:space="0" w:color="auto"/>
            </w:tcBorders>
            <w:noWrap/>
            <w:vAlign w:val="bottom"/>
          </w:tcPr>
          <w:p w:rsidR="003376BC" w:rsidRPr="00713744" w:rsidRDefault="003376BC" w:rsidP="00713744">
            <w:pPr>
              <w:rPr>
                <w:b/>
                <w:bCs/>
                <w:sz w:val="18"/>
                <w:szCs w:val="18"/>
                <w:lang w:val="bg-BG"/>
              </w:rPr>
            </w:pPr>
            <w:r w:rsidRPr="00FA324A">
              <w:rPr>
                <w:b/>
                <w:bCs/>
                <w:sz w:val="18"/>
                <w:szCs w:val="18"/>
                <w:lang w:val="bg-BG"/>
              </w:rPr>
              <w:t xml:space="preserve">Обща стойност: </w:t>
            </w:r>
            <w:r w:rsidRPr="00FA324A">
              <w:rPr>
                <w:b/>
                <w:bCs/>
                <w:sz w:val="18"/>
                <w:szCs w:val="18"/>
                <w:lang w:val="en-US"/>
              </w:rPr>
              <w:t>51</w:t>
            </w:r>
            <w:r w:rsidRPr="00FA324A">
              <w:rPr>
                <w:b/>
                <w:bCs/>
                <w:sz w:val="18"/>
                <w:szCs w:val="18"/>
                <w:lang w:val="bg-BG"/>
              </w:rPr>
              <w:t xml:space="preserve"> </w:t>
            </w:r>
            <w:r w:rsidRPr="00FA324A">
              <w:rPr>
                <w:b/>
                <w:bCs/>
                <w:sz w:val="18"/>
                <w:szCs w:val="18"/>
                <w:lang w:val="en-US"/>
              </w:rPr>
              <w:t>218</w:t>
            </w:r>
            <w:r w:rsidRPr="00FA324A">
              <w:rPr>
                <w:b/>
                <w:bCs/>
                <w:sz w:val="18"/>
                <w:szCs w:val="18"/>
                <w:lang w:val="bg-BG"/>
              </w:rPr>
              <w:t>,00 лв.</w:t>
            </w:r>
          </w:p>
        </w:tc>
        <w:tc>
          <w:tcPr>
            <w:tcW w:w="887"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970"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227" w:type="dxa"/>
            <w:tcBorders>
              <w:top w:val="nil"/>
              <w:left w:val="nil"/>
              <w:bottom w:val="single" w:sz="4" w:space="0" w:color="auto"/>
              <w:right w:val="single" w:sz="4" w:space="0" w:color="auto"/>
            </w:tcBorders>
            <w:noWrap/>
            <w:vAlign w:val="bottom"/>
          </w:tcPr>
          <w:p w:rsidR="003376BC" w:rsidRPr="00713744" w:rsidRDefault="003376BC" w:rsidP="00713744">
            <w:pPr>
              <w:rPr>
                <w:lang w:val="bg-BG"/>
              </w:rPr>
            </w:pPr>
            <w:r w:rsidRPr="00713744">
              <w:rPr>
                <w:lang w:val="bg-BG"/>
              </w:rPr>
              <w:t> </w:t>
            </w:r>
          </w:p>
        </w:tc>
        <w:tc>
          <w:tcPr>
            <w:tcW w:w="1059"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842"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1098" w:type="dxa"/>
            <w:tcBorders>
              <w:top w:val="nil"/>
              <w:left w:val="nil"/>
              <w:bottom w:val="single" w:sz="4" w:space="0" w:color="auto"/>
              <w:right w:val="single" w:sz="4" w:space="0" w:color="auto"/>
            </w:tcBorders>
            <w:noWrap/>
            <w:vAlign w:val="bottom"/>
          </w:tcPr>
          <w:p w:rsidR="003376BC" w:rsidRPr="00713744" w:rsidRDefault="003376BC" w:rsidP="00713744">
            <w:pPr>
              <w:jc w:val="center"/>
              <w:rPr>
                <w:lang w:val="bg-BG"/>
              </w:rPr>
            </w:pPr>
            <w:r w:rsidRPr="00713744">
              <w:rPr>
                <w:lang w:val="bg-BG"/>
              </w:rPr>
              <w:t> </w:t>
            </w:r>
          </w:p>
        </w:tc>
        <w:tc>
          <w:tcPr>
            <w:tcW w:w="872" w:type="dxa"/>
            <w:tcBorders>
              <w:top w:val="nil"/>
              <w:left w:val="nil"/>
              <w:bottom w:val="single" w:sz="4" w:space="0" w:color="auto"/>
              <w:right w:val="single" w:sz="4" w:space="0" w:color="auto"/>
            </w:tcBorders>
            <w:noWrap/>
            <w:vAlign w:val="bottom"/>
          </w:tcPr>
          <w:p w:rsidR="003376BC" w:rsidRPr="00713744" w:rsidRDefault="003376BC" w:rsidP="00713744">
            <w:pPr>
              <w:rPr>
                <w:rFonts w:ascii="Arial" w:hAnsi="Arial" w:cs="Arial"/>
                <w:lang w:val="bg-BG"/>
              </w:rPr>
            </w:pPr>
            <w:r w:rsidRPr="00713744">
              <w:rPr>
                <w:rFonts w:ascii="Arial" w:hAnsi="Arial" w:cs="Arial"/>
                <w:lang w:val="bg-BG"/>
              </w:rPr>
              <w:t> </w:t>
            </w:r>
          </w:p>
        </w:tc>
      </w:tr>
    </w:tbl>
    <w:p w:rsidR="003376BC" w:rsidRDefault="003376BC" w:rsidP="008E7551">
      <w:pPr>
        <w:spacing w:line="360" w:lineRule="auto"/>
        <w:jc w:val="both"/>
        <w:rPr>
          <w:b/>
          <w:bCs/>
          <w:lang w:val="en-US"/>
        </w:rPr>
      </w:pPr>
    </w:p>
    <w:p w:rsidR="003376BC" w:rsidRPr="008E7551" w:rsidRDefault="003376BC" w:rsidP="001B33ED">
      <w:pPr>
        <w:pStyle w:val="a4"/>
        <w:tabs>
          <w:tab w:val="left" w:pos="709"/>
        </w:tabs>
        <w:jc w:val="both"/>
        <w:rPr>
          <w:b/>
          <w:bCs/>
        </w:rPr>
      </w:pPr>
      <w:r w:rsidRPr="008E7551">
        <w:rPr>
          <w:b/>
          <w:bCs/>
          <w:u w:val="single"/>
        </w:rPr>
        <w:t xml:space="preserve">Обособена позиция </w:t>
      </w:r>
      <w:r>
        <w:rPr>
          <w:b/>
          <w:bCs/>
          <w:u w:val="single"/>
        </w:rPr>
        <w:t>4</w:t>
      </w:r>
      <w:r w:rsidRPr="008E7551">
        <w:rPr>
          <w:b/>
          <w:bCs/>
          <w:u w:val="single"/>
        </w:rPr>
        <w:t>:</w:t>
      </w:r>
      <w:r w:rsidRPr="008E7551">
        <w:rPr>
          <w:b/>
          <w:bCs/>
        </w:rPr>
        <w:t xml:space="preserve">  Превоз по направление: </w:t>
      </w:r>
      <w:r>
        <w:rPr>
          <w:b/>
          <w:bCs/>
        </w:rPr>
        <w:t>Панагюрски колонии</w:t>
      </w:r>
      <w:r w:rsidRPr="008E7551">
        <w:rPr>
          <w:b/>
          <w:bCs/>
        </w:rPr>
        <w:t xml:space="preserve"> – Панагюрище – </w:t>
      </w:r>
      <w:r>
        <w:rPr>
          <w:b/>
          <w:bCs/>
        </w:rPr>
        <w:t>Панагюрски колонии</w:t>
      </w:r>
      <w:r w:rsidRPr="008E7551">
        <w:rPr>
          <w:b/>
          <w:bCs/>
        </w:rPr>
        <w:t>.</w:t>
      </w:r>
    </w:p>
    <w:p w:rsidR="003376BC" w:rsidRPr="001B33ED" w:rsidRDefault="003376BC" w:rsidP="008E7551">
      <w:pPr>
        <w:spacing w:line="360" w:lineRule="auto"/>
        <w:jc w:val="both"/>
        <w:rPr>
          <w:b/>
          <w:bCs/>
          <w:lang w:val="bg-BG"/>
        </w:rPr>
      </w:pPr>
    </w:p>
    <w:tbl>
      <w:tblPr>
        <w:tblW w:w="102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0"/>
        <w:gridCol w:w="900"/>
        <w:gridCol w:w="1000"/>
        <w:gridCol w:w="1300"/>
        <w:gridCol w:w="1000"/>
        <w:gridCol w:w="900"/>
        <w:gridCol w:w="1000"/>
        <w:gridCol w:w="1000"/>
      </w:tblGrid>
      <w:tr w:rsidR="003376BC" w:rsidRPr="001B33ED" w:rsidTr="001B33ED">
        <w:trPr>
          <w:trHeight w:val="1200"/>
        </w:trPr>
        <w:tc>
          <w:tcPr>
            <w:tcW w:w="3100" w:type="dxa"/>
            <w:vAlign w:val="center"/>
          </w:tcPr>
          <w:p w:rsidR="003376BC" w:rsidRPr="001B33ED" w:rsidRDefault="003376BC" w:rsidP="001B33ED">
            <w:pPr>
              <w:jc w:val="center"/>
              <w:rPr>
                <w:b/>
                <w:bCs/>
                <w:sz w:val="18"/>
                <w:szCs w:val="18"/>
                <w:lang w:val="bg-BG"/>
              </w:rPr>
            </w:pPr>
            <w:r w:rsidRPr="001B33ED">
              <w:rPr>
                <w:b/>
                <w:bCs/>
                <w:sz w:val="18"/>
                <w:szCs w:val="18"/>
                <w:lang w:val="bg-BG"/>
              </w:rPr>
              <w:t>Вид на превоза,  Маршрут</w:t>
            </w:r>
          </w:p>
        </w:tc>
        <w:tc>
          <w:tcPr>
            <w:tcW w:w="900" w:type="dxa"/>
            <w:vAlign w:val="center"/>
          </w:tcPr>
          <w:p w:rsidR="003376BC" w:rsidRPr="001B33ED" w:rsidRDefault="003376BC" w:rsidP="001B33ED">
            <w:pPr>
              <w:jc w:val="center"/>
              <w:rPr>
                <w:b/>
                <w:bCs/>
                <w:sz w:val="18"/>
                <w:szCs w:val="18"/>
                <w:lang w:val="bg-BG"/>
              </w:rPr>
            </w:pPr>
            <w:r w:rsidRPr="001B33ED">
              <w:rPr>
                <w:b/>
                <w:bCs/>
                <w:sz w:val="18"/>
                <w:szCs w:val="18"/>
                <w:lang w:val="bg-BG"/>
              </w:rPr>
              <w:t>час на тръгване</w:t>
            </w:r>
          </w:p>
        </w:tc>
        <w:tc>
          <w:tcPr>
            <w:tcW w:w="1000" w:type="dxa"/>
            <w:vAlign w:val="center"/>
          </w:tcPr>
          <w:p w:rsidR="003376BC" w:rsidRPr="001B33ED" w:rsidRDefault="003376BC" w:rsidP="001B33ED">
            <w:pPr>
              <w:jc w:val="center"/>
              <w:rPr>
                <w:b/>
                <w:bCs/>
                <w:sz w:val="18"/>
                <w:szCs w:val="18"/>
                <w:lang w:val="bg-BG"/>
              </w:rPr>
            </w:pPr>
            <w:r w:rsidRPr="001B33ED">
              <w:rPr>
                <w:b/>
                <w:bCs/>
                <w:sz w:val="18"/>
                <w:szCs w:val="18"/>
                <w:lang w:val="bg-BG"/>
              </w:rPr>
              <w:t>прогнозен брой пътуващи деца</w:t>
            </w:r>
          </w:p>
        </w:tc>
        <w:tc>
          <w:tcPr>
            <w:tcW w:w="1300" w:type="dxa"/>
            <w:vAlign w:val="bottom"/>
          </w:tcPr>
          <w:p w:rsidR="003376BC" w:rsidRPr="001B33ED" w:rsidRDefault="003376BC" w:rsidP="001B33ED">
            <w:pPr>
              <w:jc w:val="center"/>
              <w:rPr>
                <w:b/>
                <w:bCs/>
                <w:sz w:val="18"/>
                <w:szCs w:val="18"/>
                <w:lang w:val="bg-BG"/>
              </w:rPr>
            </w:pPr>
            <w:r w:rsidRPr="001B33ED">
              <w:rPr>
                <w:b/>
                <w:bCs/>
                <w:sz w:val="18"/>
                <w:szCs w:val="18"/>
                <w:lang w:val="bg-BG"/>
              </w:rPr>
              <w:t>Вместимост  на превозното средство до 22 места/над 22 места</w:t>
            </w:r>
          </w:p>
        </w:tc>
        <w:tc>
          <w:tcPr>
            <w:tcW w:w="1000" w:type="dxa"/>
            <w:vAlign w:val="bottom"/>
          </w:tcPr>
          <w:p w:rsidR="003376BC" w:rsidRPr="001B33ED" w:rsidRDefault="003376BC" w:rsidP="001B33ED">
            <w:pPr>
              <w:jc w:val="center"/>
              <w:rPr>
                <w:b/>
                <w:bCs/>
                <w:sz w:val="18"/>
                <w:szCs w:val="18"/>
                <w:lang w:val="bg-BG"/>
              </w:rPr>
            </w:pPr>
            <w:r w:rsidRPr="001B33ED">
              <w:rPr>
                <w:b/>
                <w:bCs/>
                <w:sz w:val="18"/>
                <w:szCs w:val="18"/>
                <w:lang w:val="bg-BG"/>
              </w:rPr>
              <w:t xml:space="preserve"> Дължина на маршрута (км.)</w:t>
            </w:r>
          </w:p>
        </w:tc>
        <w:tc>
          <w:tcPr>
            <w:tcW w:w="900" w:type="dxa"/>
            <w:vAlign w:val="bottom"/>
          </w:tcPr>
          <w:p w:rsidR="003376BC" w:rsidRPr="001B33ED" w:rsidRDefault="003376BC" w:rsidP="001B33ED">
            <w:pPr>
              <w:jc w:val="center"/>
              <w:rPr>
                <w:b/>
                <w:bCs/>
                <w:sz w:val="18"/>
                <w:szCs w:val="18"/>
                <w:lang w:val="bg-BG"/>
              </w:rPr>
            </w:pPr>
            <w:r w:rsidRPr="001B33ED">
              <w:rPr>
                <w:b/>
                <w:bCs/>
                <w:sz w:val="18"/>
                <w:szCs w:val="18"/>
                <w:lang w:val="bg-BG"/>
              </w:rPr>
              <w:t xml:space="preserve">Брой курсове на ден </w:t>
            </w:r>
          </w:p>
        </w:tc>
        <w:tc>
          <w:tcPr>
            <w:tcW w:w="1000" w:type="dxa"/>
            <w:vAlign w:val="center"/>
          </w:tcPr>
          <w:p w:rsidR="003376BC" w:rsidRPr="001B33ED" w:rsidRDefault="003376BC" w:rsidP="001B33ED">
            <w:pPr>
              <w:jc w:val="center"/>
              <w:rPr>
                <w:b/>
                <w:bCs/>
                <w:sz w:val="18"/>
                <w:szCs w:val="18"/>
                <w:lang w:val="bg-BG"/>
              </w:rPr>
            </w:pPr>
            <w:r w:rsidRPr="001B33ED">
              <w:rPr>
                <w:b/>
                <w:bCs/>
                <w:sz w:val="18"/>
                <w:szCs w:val="18"/>
                <w:lang w:val="bg-BG"/>
              </w:rPr>
              <w:t>прогнозен брой учебни дни</w:t>
            </w:r>
          </w:p>
        </w:tc>
        <w:tc>
          <w:tcPr>
            <w:tcW w:w="1000" w:type="dxa"/>
            <w:vAlign w:val="bottom"/>
          </w:tcPr>
          <w:p w:rsidR="003376BC" w:rsidRPr="001B33ED" w:rsidRDefault="003376BC" w:rsidP="001B33ED">
            <w:pPr>
              <w:jc w:val="center"/>
              <w:rPr>
                <w:b/>
                <w:bCs/>
                <w:sz w:val="18"/>
                <w:szCs w:val="18"/>
                <w:lang w:val="bg-BG"/>
              </w:rPr>
            </w:pPr>
            <w:r w:rsidRPr="001B33ED">
              <w:rPr>
                <w:b/>
                <w:bCs/>
                <w:sz w:val="18"/>
                <w:szCs w:val="18"/>
                <w:lang w:val="bg-BG"/>
              </w:rPr>
              <w:t>Обща дължина на маршрута</w:t>
            </w:r>
          </w:p>
        </w:tc>
      </w:tr>
      <w:tr w:rsidR="003376BC" w:rsidRPr="001B33ED" w:rsidTr="001B33ED">
        <w:trPr>
          <w:trHeight w:val="255"/>
        </w:trPr>
        <w:tc>
          <w:tcPr>
            <w:tcW w:w="3100" w:type="dxa"/>
            <w:noWrap/>
            <w:vAlign w:val="bottom"/>
          </w:tcPr>
          <w:p w:rsidR="003376BC" w:rsidRPr="001B33ED" w:rsidRDefault="003376BC" w:rsidP="001B33ED">
            <w:pPr>
              <w:rPr>
                <w:b/>
                <w:bCs/>
                <w:sz w:val="18"/>
                <w:szCs w:val="18"/>
                <w:lang w:val="bg-BG"/>
              </w:rPr>
            </w:pPr>
            <w:r w:rsidRPr="001B33ED">
              <w:rPr>
                <w:b/>
                <w:bCs/>
                <w:sz w:val="18"/>
                <w:szCs w:val="18"/>
                <w:lang w:val="bg-BG"/>
              </w:rPr>
              <w:t>ОБОСОБЕНА ПОЗИЦИЯ І</w:t>
            </w:r>
            <w:r>
              <w:rPr>
                <w:b/>
                <w:bCs/>
                <w:sz w:val="18"/>
                <w:szCs w:val="18"/>
                <w:lang w:val="en-US"/>
              </w:rPr>
              <w:t>V</w:t>
            </w:r>
            <w:r w:rsidRPr="001B33ED">
              <w:rPr>
                <w:b/>
                <w:bCs/>
                <w:sz w:val="18"/>
                <w:szCs w:val="18"/>
                <w:lang w:val="bg-BG"/>
              </w:rPr>
              <w:t>.</w:t>
            </w:r>
          </w:p>
        </w:tc>
        <w:tc>
          <w:tcPr>
            <w:tcW w:w="9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13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9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rPr>
                <w:rFonts w:ascii="Arial" w:hAnsi="Arial" w:cs="Arial"/>
                <w:lang w:val="bg-BG"/>
              </w:rPr>
            </w:pPr>
            <w:r w:rsidRPr="001B33ED">
              <w:rPr>
                <w:rFonts w:ascii="Arial" w:hAnsi="Arial" w:cs="Arial"/>
                <w:lang w:val="bg-BG"/>
              </w:rPr>
              <w:t> </w:t>
            </w:r>
          </w:p>
        </w:tc>
      </w:tr>
      <w:tr w:rsidR="003376BC" w:rsidRPr="001B33ED" w:rsidTr="001B33ED">
        <w:trPr>
          <w:trHeight w:val="255"/>
        </w:trPr>
        <w:tc>
          <w:tcPr>
            <w:tcW w:w="3100" w:type="dxa"/>
            <w:noWrap/>
            <w:vAlign w:val="bottom"/>
          </w:tcPr>
          <w:p w:rsidR="003376BC" w:rsidRPr="001B33ED" w:rsidRDefault="003376BC" w:rsidP="001B33ED">
            <w:pPr>
              <w:rPr>
                <w:sz w:val="18"/>
                <w:szCs w:val="18"/>
                <w:lang w:val="bg-BG"/>
              </w:rPr>
            </w:pPr>
            <w:r w:rsidRPr="001B33ED">
              <w:rPr>
                <w:sz w:val="18"/>
                <w:szCs w:val="18"/>
                <w:lang w:val="bg-BG"/>
              </w:rPr>
              <w:t>4. с. ПАН.КОЛИНИИ - гр. ПАНАГЮРИЩЕ</w:t>
            </w:r>
          </w:p>
        </w:tc>
        <w:tc>
          <w:tcPr>
            <w:tcW w:w="900" w:type="dxa"/>
            <w:noWrap/>
            <w:vAlign w:val="bottom"/>
          </w:tcPr>
          <w:p w:rsidR="003376BC" w:rsidRPr="001B33ED" w:rsidRDefault="003376BC" w:rsidP="001B33ED">
            <w:pPr>
              <w:jc w:val="center"/>
              <w:rPr>
                <w:lang w:val="bg-BG"/>
              </w:rPr>
            </w:pPr>
            <w:r w:rsidRPr="001B33ED">
              <w:rPr>
                <w:lang w:val="bg-BG"/>
              </w:rPr>
              <w:t> </w:t>
            </w:r>
            <w:r>
              <w:rPr>
                <w:lang w:val="en-US"/>
              </w:rPr>
              <w:t>07</w:t>
            </w:r>
            <w:r>
              <w:rPr>
                <w:lang w:val="bg-BG"/>
              </w:rPr>
              <w:t>:00</w:t>
            </w:r>
          </w:p>
        </w:tc>
        <w:tc>
          <w:tcPr>
            <w:tcW w:w="1000" w:type="dxa"/>
            <w:noWrap/>
            <w:vAlign w:val="bottom"/>
          </w:tcPr>
          <w:p w:rsidR="003376BC" w:rsidRPr="001B33ED" w:rsidRDefault="003376BC" w:rsidP="001B33ED">
            <w:pPr>
              <w:jc w:val="center"/>
              <w:rPr>
                <w:lang w:val="bg-BG"/>
              </w:rPr>
            </w:pPr>
            <w:r>
              <w:rPr>
                <w:lang w:val="bg-BG"/>
              </w:rPr>
              <w:t>20</w:t>
            </w:r>
            <w:r w:rsidRPr="001B33ED">
              <w:rPr>
                <w:lang w:val="bg-BG"/>
              </w:rPr>
              <w:t> </w:t>
            </w:r>
          </w:p>
        </w:tc>
        <w:tc>
          <w:tcPr>
            <w:tcW w:w="1300" w:type="dxa"/>
            <w:noWrap/>
            <w:vAlign w:val="bottom"/>
          </w:tcPr>
          <w:p w:rsidR="003376BC" w:rsidRPr="001B33ED" w:rsidRDefault="003376BC" w:rsidP="001B33ED">
            <w:pPr>
              <w:jc w:val="center"/>
              <w:rPr>
                <w:lang w:val="bg-BG"/>
              </w:rPr>
            </w:pPr>
            <w:r w:rsidRPr="001B33ED">
              <w:rPr>
                <w:lang w:val="bg-BG"/>
              </w:rPr>
              <w:t>до 22 места</w:t>
            </w:r>
          </w:p>
        </w:tc>
        <w:tc>
          <w:tcPr>
            <w:tcW w:w="1000" w:type="dxa"/>
            <w:noWrap/>
            <w:vAlign w:val="bottom"/>
          </w:tcPr>
          <w:p w:rsidR="003376BC" w:rsidRPr="001B33ED" w:rsidRDefault="003376BC" w:rsidP="001B33ED">
            <w:pPr>
              <w:jc w:val="center"/>
              <w:rPr>
                <w:lang w:val="bg-BG"/>
              </w:rPr>
            </w:pPr>
            <w:r w:rsidRPr="001B33ED">
              <w:rPr>
                <w:lang w:val="bg-BG"/>
              </w:rPr>
              <w:t>34</w:t>
            </w:r>
          </w:p>
        </w:tc>
        <w:tc>
          <w:tcPr>
            <w:tcW w:w="900" w:type="dxa"/>
            <w:noWrap/>
            <w:vAlign w:val="bottom"/>
          </w:tcPr>
          <w:p w:rsidR="003376BC" w:rsidRPr="001B33ED" w:rsidRDefault="003376BC" w:rsidP="001B33ED">
            <w:pPr>
              <w:jc w:val="center"/>
              <w:rPr>
                <w:lang w:val="bg-BG"/>
              </w:rPr>
            </w:pPr>
            <w:r w:rsidRPr="001B33ED">
              <w:rPr>
                <w:lang w:val="bg-BG"/>
              </w:rPr>
              <w:t>1</w:t>
            </w:r>
          </w:p>
        </w:tc>
        <w:tc>
          <w:tcPr>
            <w:tcW w:w="1000" w:type="dxa"/>
            <w:noWrap/>
            <w:vAlign w:val="bottom"/>
          </w:tcPr>
          <w:p w:rsidR="003376BC" w:rsidRPr="001B33ED" w:rsidRDefault="003376BC" w:rsidP="001B33ED">
            <w:pPr>
              <w:jc w:val="center"/>
              <w:rPr>
                <w:lang w:val="bg-BG"/>
              </w:rPr>
            </w:pPr>
            <w:r w:rsidRPr="001B33ED">
              <w:rPr>
                <w:lang w:val="bg-BG"/>
              </w:rPr>
              <w:t>360</w:t>
            </w:r>
          </w:p>
        </w:tc>
        <w:tc>
          <w:tcPr>
            <w:tcW w:w="1000" w:type="dxa"/>
            <w:noWrap/>
            <w:vAlign w:val="bottom"/>
          </w:tcPr>
          <w:p w:rsidR="003376BC" w:rsidRPr="001B33ED" w:rsidRDefault="003376BC" w:rsidP="001B33ED">
            <w:pPr>
              <w:jc w:val="right"/>
              <w:rPr>
                <w:rFonts w:ascii="Arial" w:hAnsi="Arial" w:cs="Arial"/>
                <w:lang w:val="bg-BG"/>
              </w:rPr>
            </w:pPr>
            <w:r w:rsidRPr="001B33ED">
              <w:rPr>
                <w:rFonts w:ascii="Arial" w:hAnsi="Arial" w:cs="Arial"/>
                <w:lang w:val="bg-BG"/>
              </w:rPr>
              <w:t>40.8</w:t>
            </w:r>
          </w:p>
        </w:tc>
      </w:tr>
      <w:tr w:rsidR="003376BC" w:rsidRPr="001B33ED" w:rsidTr="001B33ED">
        <w:trPr>
          <w:trHeight w:val="255"/>
        </w:trPr>
        <w:tc>
          <w:tcPr>
            <w:tcW w:w="3100" w:type="dxa"/>
            <w:noWrap/>
            <w:vAlign w:val="bottom"/>
          </w:tcPr>
          <w:p w:rsidR="003376BC" w:rsidRPr="001B33ED" w:rsidRDefault="003376BC" w:rsidP="001B33ED">
            <w:pPr>
              <w:rPr>
                <w:b/>
                <w:bCs/>
                <w:sz w:val="18"/>
                <w:szCs w:val="18"/>
                <w:lang w:val="bg-BG"/>
              </w:rPr>
            </w:pPr>
            <w:r w:rsidRPr="001B33ED">
              <w:rPr>
                <w:b/>
                <w:bCs/>
                <w:sz w:val="18"/>
                <w:szCs w:val="18"/>
                <w:lang w:val="bg-BG"/>
              </w:rPr>
              <w:t xml:space="preserve">Обща стойност: </w:t>
            </w:r>
            <w:r>
              <w:rPr>
                <w:b/>
                <w:bCs/>
                <w:sz w:val="18"/>
                <w:szCs w:val="18"/>
                <w:lang w:val="bg-BG"/>
              </w:rPr>
              <w:t>13 366,0</w:t>
            </w:r>
            <w:r w:rsidRPr="001B33ED">
              <w:rPr>
                <w:b/>
                <w:bCs/>
                <w:sz w:val="18"/>
                <w:szCs w:val="18"/>
                <w:lang w:val="bg-BG"/>
              </w:rPr>
              <w:t>0</w:t>
            </w:r>
          </w:p>
        </w:tc>
        <w:tc>
          <w:tcPr>
            <w:tcW w:w="9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1300" w:type="dxa"/>
            <w:noWrap/>
            <w:vAlign w:val="bottom"/>
          </w:tcPr>
          <w:p w:rsidR="003376BC" w:rsidRPr="001B33ED" w:rsidRDefault="003376BC" w:rsidP="001B33ED">
            <w:pP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9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jc w:val="center"/>
              <w:rPr>
                <w:lang w:val="bg-BG"/>
              </w:rPr>
            </w:pPr>
            <w:r w:rsidRPr="001B33ED">
              <w:rPr>
                <w:lang w:val="bg-BG"/>
              </w:rPr>
              <w:t> </w:t>
            </w:r>
          </w:p>
        </w:tc>
        <w:tc>
          <w:tcPr>
            <w:tcW w:w="1000" w:type="dxa"/>
            <w:noWrap/>
            <w:vAlign w:val="bottom"/>
          </w:tcPr>
          <w:p w:rsidR="003376BC" w:rsidRPr="001B33ED" w:rsidRDefault="003376BC" w:rsidP="001B33ED">
            <w:pPr>
              <w:rPr>
                <w:rFonts w:ascii="Arial" w:hAnsi="Arial" w:cs="Arial"/>
                <w:lang w:val="bg-BG"/>
              </w:rPr>
            </w:pPr>
            <w:r w:rsidRPr="001B33ED">
              <w:rPr>
                <w:rFonts w:ascii="Arial" w:hAnsi="Arial" w:cs="Arial"/>
                <w:lang w:val="bg-BG"/>
              </w:rPr>
              <w:t> </w:t>
            </w:r>
          </w:p>
        </w:tc>
      </w:tr>
    </w:tbl>
    <w:p w:rsidR="003376BC" w:rsidRDefault="003376BC" w:rsidP="008E7551">
      <w:pPr>
        <w:spacing w:line="360" w:lineRule="auto"/>
        <w:jc w:val="both"/>
        <w:rPr>
          <w:b/>
          <w:bCs/>
          <w:lang w:val="en-US"/>
        </w:rPr>
      </w:pPr>
    </w:p>
    <w:p w:rsidR="003376BC" w:rsidRPr="00996911" w:rsidRDefault="003376BC" w:rsidP="006165DE">
      <w:pPr>
        <w:tabs>
          <w:tab w:val="left" w:pos="709"/>
        </w:tabs>
        <w:spacing w:after="12" w:line="276" w:lineRule="auto"/>
        <w:ind w:right="116"/>
        <w:jc w:val="both"/>
        <w:rPr>
          <w:b/>
          <w:bCs/>
          <w:sz w:val="24"/>
          <w:szCs w:val="24"/>
          <w:lang w:val="bg-BG"/>
        </w:rPr>
      </w:pPr>
      <w:r>
        <w:rPr>
          <w:b/>
          <w:bCs/>
          <w:sz w:val="24"/>
          <w:szCs w:val="24"/>
          <w:lang w:val="bg-BG"/>
        </w:rPr>
        <w:tab/>
        <w:t>2.Изисквания към изпълнението на поръчката</w:t>
      </w:r>
    </w:p>
    <w:p w:rsidR="003376BC" w:rsidRPr="009D468C" w:rsidRDefault="003376BC" w:rsidP="0049493A">
      <w:pPr>
        <w:ind w:firstLine="567"/>
        <w:jc w:val="both"/>
        <w:rPr>
          <w:sz w:val="24"/>
          <w:szCs w:val="24"/>
          <w:lang w:val="bg-BG"/>
        </w:rPr>
      </w:pPr>
      <w:r w:rsidRPr="009D468C">
        <w:rPr>
          <w:sz w:val="24"/>
          <w:szCs w:val="24"/>
          <w:lang w:val="bg-BG"/>
        </w:rPr>
        <w:t>Транспорта на ученици се извършва по заверени учебни програми за учебния процес и при спазване на условията за безопасност.</w:t>
      </w:r>
    </w:p>
    <w:p w:rsidR="003376BC" w:rsidRPr="0049493A" w:rsidRDefault="003376BC" w:rsidP="0049493A">
      <w:pPr>
        <w:ind w:firstLine="567"/>
        <w:jc w:val="both"/>
        <w:rPr>
          <w:color w:val="FF0000"/>
          <w:sz w:val="24"/>
          <w:szCs w:val="24"/>
          <w:lang w:val="bg-BG"/>
        </w:rPr>
      </w:pPr>
      <w:r w:rsidRPr="009D468C">
        <w:rPr>
          <w:sz w:val="24"/>
          <w:szCs w:val="24"/>
          <w:lang w:val="bg-BG"/>
        </w:rPr>
        <w:t xml:space="preserve">Специализираниа превоз на ученици се извършва всеки учебен ден съгласно допълнително приложено от възложителя разписание, съобразено с началото и края на занятията в учебните заведения, изготвено по образец съгласно приложение № 9а от Наредба № 33 от 3.11.1999 г. за обществен превоз на пътници и товари на територията на Република България, издадена от министъра на транспорта, съгласувано с </w:t>
      </w:r>
      <w:r>
        <w:rPr>
          <w:sz w:val="24"/>
          <w:szCs w:val="24"/>
          <w:lang w:val="bg-BG"/>
        </w:rPr>
        <w:t>Областен отдел</w:t>
      </w:r>
      <w:r w:rsidRPr="0049493A">
        <w:rPr>
          <w:sz w:val="24"/>
          <w:szCs w:val="24"/>
          <w:lang w:val="bg-BG"/>
        </w:rPr>
        <w:t xml:space="preserve"> Автомобилна Администрация</w:t>
      </w:r>
      <w:r w:rsidRPr="0049493A">
        <w:rPr>
          <w:color w:val="FF0000"/>
          <w:sz w:val="24"/>
          <w:szCs w:val="24"/>
          <w:lang w:val="bg-BG"/>
        </w:rPr>
        <w:t xml:space="preserve"> </w:t>
      </w:r>
      <w:r w:rsidRPr="0049493A">
        <w:rPr>
          <w:sz w:val="24"/>
          <w:szCs w:val="24"/>
          <w:lang w:val="bg-BG"/>
        </w:rPr>
        <w:t>гр.Пазарджик.</w:t>
      </w:r>
    </w:p>
    <w:p w:rsidR="003376BC" w:rsidRPr="009D468C" w:rsidRDefault="003376BC" w:rsidP="0049493A">
      <w:pPr>
        <w:ind w:firstLine="567"/>
        <w:jc w:val="both"/>
        <w:rPr>
          <w:sz w:val="24"/>
          <w:szCs w:val="24"/>
          <w:lang w:val="bg-BG"/>
        </w:rPr>
      </w:pPr>
      <w:r w:rsidRPr="009D468C">
        <w:rPr>
          <w:sz w:val="24"/>
          <w:szCs w:val="24"/>
          <w:lang w:val="bg-BG"/>
        </w:rPr>
        <w:t>Изпълнителят осъществява превоз с автобуси, регистрирани с брой седящи места, отговарящи на допълнително заявения от възложителя брой пътуващи ученици.</w:t>
      </w:r>
    </w:p>
    <w:p w:rsidR="003376BC" w:rsidRPr="009D468C" w:rsidRDefault="003376BC" w:rsidP="0049493A">
      <w:pPr>
        <w:ind w:firstLine="567"/>
        <w:jc w:val="both"/>
        <w:rPr>
          <w:sz w:val="24"/>
          <w:szCs w:val="24"/>
          <w:lang w:val="bg-BG"/>
        </w:rPr>
      </w:pPr>
      <w:r w:rsidRPr="009D468C">
        <w:rPr>
          <w:sz w:val="24"/>
          <w:szCs w:val="24"/>
          <w:lang w:val="bg-BG"/>
        </w:rPr>
        <w:t>Превозът на ученици се извършва в почистени и добре проветрени, а през зимния сезон и отоплени автобуси, при спазване на всички санитарни и хигиенни изисквания.</w:t>
      </w:r>
    </w:p>
    <w:p w:rsidR="003376BC" w:rsidRPr="009D468C" w:rsidRDefault="003376BC" w:rsidP="0049493A">
      <w:pPr>
        <w:ind w:firstLine="567"/>
        <w:jc w:val="both"/>
        <w:rPr>
          <w:sz w:val="24"/>
          <w:szCs w:val="24"/>
          <w:lang w:val="bg-BG"/>
        </w:rPr>
      </w:pPr>
      <w:r w:rsidRPr="009D468C">
        <w:rPr>
          <w:sz w:val="24"/>
          <w:szCs w:val="24"/>
          <w:lang w:val="bg-BG"/>
        </w:rPr>
        <w:t>Превозните средства следва да са оборудвани с устройства за ограничаване на скоростта, съобразено с изискванията на чл.89д, ал.3 от Закона за автомобилните превози.</w:t>
      </w:r>
    </w:p>
    <w:p w:rsidR="003376BC" w:rsidRPr="0007714F" w:rsidRDefault="003376BC" w:rsidP="0049493A">
      <w:pPr>
        <w:ind w:firstLine="567"/>
        <w:jc w:val="both"/>
        <w:rPr>
          <w:b/>
          <w:bCs/>
          <w:sz w:val="24"/>
          <w:szCs w:val="24"/>
          <w:lang w:val="bg-BG"/>
        </w:rPr>
      </w:pPr>
      <w:r w:rsidRPr="0007714F">
        <w:rPr>
          <w:b/>
          <w:bCs/>
          <w:sz w:val="24"/>
          <w:szCs w:val="24"/>
          <w:lang w:val="bg-BG"/>
        </w:rPr>
        <w:t>Изпълнителят се задължава във връзка с изпълнението на поръчката да:</w:t>
      </w:r>
    </w:p>
    <w:p w:rsidR="003376BC" w:rsidRPr="009D468C" w:rsidRDefault="003376BC" w:rsidP="0049493A">
      <w:pPr>
        <w:jc w:val="both"/>
        <w:rPr>
          <w:sz w:val="24"/>
          <w:szCs w:val="24"/>
          <w:lang w:val="bg-BG"/>
        </w:rPr>
      </w:pPr>
      <w:r>
        <w:rPr>
          <w:sz w:val="24"/>
          <w:szCs w:val="24"/>
          <w:lang w:val="bg-BG"/>
        </w:rPr>
        <w:t xml:space="preserve"> - </w:t>
      </w:r>
      <w:r w:rsidRPr="009D468C">
        <w:rPr>
          <w:sz w:val="24"/>
          <w:szCs w:val="24"/>
          <w:lang w:val="bg-BG"/>
        </w:rPr>
        <w:t>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почивки и прекъсванията в периодите на управление съгласно Закона за автомобилните превози.</w:t>
      </w:r>
    </w:p>
    <w:p w:rsidR="003376BC" w:rsidRPr="009D468C" w:rsidRDefault="003376BC" w:rsidP="0049493A">
      <w:pPr>
        <w:jc w:val="both"/>
        <w:rPr>
          <w:sz w:val="24"/>
          <w:szCs w:val="24"/>
          <w:lang w:val="bg-BG"/>
        </w:rPr>
      </w:pPr>
      <w:r>
        <w:rPr>
          <w:sz w:val="24"/>
          <w:szCs w:val="24"/>
          <w:lang w:val="bg-BG"/>
        </w:rPr>
        <w:t xml:space="preserve">- </w:t>
      </w:r>
      <w:r w:rsidRPr="009D468C">
        <w:rPr>
          <w:sz w:val="24"/>
          <w:szCs w:val="24"/>
          <w:lang w:val="bg-BG"/>
        </w:rPr>
        <w:t>Организира предпътния медицински преглед на водачите, включващ общото им здравословно състояние.</w:t>
      </w:r>
    </w:p>
    <w:p w:rsidR="003376BC" w:rsidRPr="009D468C" w:rsidRDefault="003376BC" w:rsidP="0049493A">
      <w:pPr>
        <w:jc w:val="both"/>
        <w:rPr>
          <w:sz w:val="24"/>
          <w:szCs w:val="24"/>
          <w:lang w:val="bg-BG"/>
        </w:rPr>
      </w:pPr>
      <w:r>
        <w:rPr>
          <w:sz w:val="24"/>
          <w:szCs w:val="24"/>
          <w:lang w:val="bg-BG"/>
        </w:rPr>
        <w:t xml:space="preserve">- </w:t>
      </w:r>
      <w:r w:rsidRPr="009D468C">
        <w:rPr>
          <w:sz w:val="24"/>
          <w:szCs w:val="24"/>
          <w:lang w:val="bg-BG"/>
        </w:rPr>
        <w:t>Организира проверката на техническото състояние на автомобилите преди излизане от експлоатационния център.</w:t>
      </w:r>
    </w:p>
    <w:p w:rsidR="003376BC" w:rsidRPr="009D468C" w:rsidRDefault="003376BC" w:rsidP="0049493A">
      <w:pPr>
        <w:jc w:val="both"/>
        <w:rPr>
          <w:sz w:val="24"/>
          <w:szCs w:val="24"/>
          <w:lang w:val="bg-BG"/>
        </w:rPr>
      </w:pPr>
      <w:r>
        <w:rPr>
          <w:sz w:val="24"/>
          <w:szCs w:val="24"/>
          <w:lang w:val="bg-BG"/>
        </w:rPr>
        <w:t xml:space="preserve"> - </w:t>
      </w:r>
      <w:r w:rsidRPr="009D468C">
        <w:rPr>
          <w:sz w:val="24"/>
          <w:szCs w:val="24"/>
          <w:lang w:val="bg-BG"/>
        </w:rPr>
        <w:t>Организира правилното и точно попълване на пътния лист от съответните длъжностни лица,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3376BC" w:rsidRPr="009D468C" w:rsidRDefault="003376BC" w:rsidP="0049493A">
      <w:pPr>
        <w:jc w:val="both"/>
        <w:rPr>
          <w:sz w:val="24"/>
          <w:szCs w:val="24"/>
          <w:lang w:val="bg-BG"/>
        </w:rPr>
      </w:pPr>
      <w:r>
        <w:rPr>
          <w:sz w:val="24"/>
          <w:szCs w:val="24"/>
          <w:lang w:val="bg-BG"/>
        </w:rPr>
        <w:t>- Ос</w:t>
      </w:r>
      <w:r w:rsidRPr="009D468C">
        <w:rPr>
          <w:sz w:val="24"/>
          <w:szCs w:val="24"/>
          <w:lang w:val="bg-BG"/>
        </w:rPr>
        <w:t>игурява в часовете по разписание, необходимия брой изправни превозни средства и водачи, и да спазва маршрутните разписания за дадената обособена позиция, които са неразделна част от настоящата процедура и договора с изпълнителя.</w:t>
      </w:r>
    </w:p>
    <w:p w:rsidR="003376BC" w:rsidRPr="0049493A" w:rsidRDefault="003376BC" w:rsidP="0049493A">
      <w:pPr>
        <w:jc w:val="both"/>
        <w:rPr>
          <w:sz w:val="24"/>
          <w:szCs w:val="24"/>
          <w:lang w:val="bg-BG"/>
        </w:rPr>
      </w:pPr>
      <w:r>
        <w:rPr>
          <w:sz w:val="24"/>
          <w:szCs w:val="24"/>
          <w:lang w:val="bg-BG"/>
        </w:rPr>
        <w:t>- И</w:t>
      </w:r>
      <w:r w:rsidRPr="0049493A">
        <w:rPr>
          <w:sz w:val="24"/>
          <w:szCs w:val="24"/>
          <w:lang w:val="bg-BG"/>
        </w:rPr>
        <w:t>здава карта /по образец/ на всеки пътник, удостоверяваща правото му да пътува и да води отчет за броя на предоставените на клиентите карти, техните серия и номер за  всеки договор.</w:t>
      </w:r>
    </w:p>
    <w:p w:rsidR="003376BC" w:rsidRPr="0049493A" w:rsidRDefault="003376BC" w:rsidP="0049493A">
      <w:pPr>
        <w:jc w:val="both"/>
        <w:rPr>
          <w:sz w:val="24"/>
          <w:szCs w:val="24"/>
          <w:lang w:val="bg-BG"/>
        </w:rPr>
      </w:pPr>
      <w:r>
        <w:rPr>
          <w:sz w:val="24"/>
          <w:szCs w:val="24"/>
          <w:lang w:val="bg-BG"/>
        </w:rPr>
        <w:t>- П</w:t>
      </w:r>
      <w:r w:rsidRPr="0049493A">
        <w:rPr>
          <w:sz w:val="24"/>
          <w:szCs w:val="24"/>
          <w:lang w:val="bg-BG"/>
        </w:rPr>
        <w:t>редприема мерки за осигуряване на безопасното качване и слизане на децата и учениците от превозното средство.</w:t>
      </w:r>
    </w:p>
    <w:p w:rsidR="003376BC" w:rsidRPr="0049493A" w:rsidRDefault="003376BC" w:rsidP="0049493A">
      <w:pPr>
        <w:jc w:val="both"/>
        <w:rPr>
          <w:sz w:val="24"/>
          <w:szCs w:val="24"/>
          <w:lang w:val="bg-BG"/>
        </w:rPr>
      </w:pPr>
      <w:r>
        <w:rPr>
          <w:sz w:val="24"/>
          <w:szCs w:val="24"/>
          <w:lang w:val="bg-BG"/>
        </w:rPr>
        <w:t xml:space="preserve">- </w:t>
      </w:r>
      <w:r w:rsidRPr="0049493A">
        <w:rPr>
          <w:sz w:val="24"/>
          <w:szCs w:val="24"/>
          <w:lang w:val="bg-BG"/>
        </w:rPr>
        <w:t xml:space="preserve">Изготвя график за работата на водачите, осъществяващи превози на пътници с моторни превозни средства, които не попадат в обхвата на 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w:t>
      </w:r>
      <w:r w:rsidRPr="009D468C">
        <w:rPr>
          <w:sz w:val="24"/>
          <w:szCs w:val="24"/>
        </w:rPr>
        <w:t>L</w:t>
      </w:r>
      <w:r w:rsidRPr="0049493A">
        <w:rPr>
          <w:sz w:val="24"/>
          <w:szCs w:val="24"/>
          <w:lang w:val="bg-BG"/>
        </w:rPr>
        <w:t xml:space="preserve"> 102 от 11 април 2006 г.) (Регламент (ЕО) № 561/2006), и работен дневник.</w:t>
      </w:r>
    </w:p>
    <w:p w:rsidR="003376BC" w:rsidRPr="0049493A" w:rsidRDefault="003376BC" w:rsidP="0049493A">
      <w:pPr>
        <w:jc w:val="both"/>
        <w:rPr>
          <w:sz w:val="24"/>
          <w:szCs w:val="24"/>
          <w:lang w:val="bg-BG"/>
        </w:rPr>
      </w:pPr>
      <w:r>
        <w:rPr>
          <w:sz w:val="24"/>
          <w:szCs w:val="24"/>
          <w:lang w:val="bg-BG"/>
        </w:rPr>
        <w:t xml:space="preserve">- </w:t>
      </w:r>
      <w:r w:rsidRPr="0049493A">
        <w:rPr>
          <w:sz w:val="24"/>
          <w:szCs w:val="24"/>
          <w:lang w:val="bg-BG"/>
        </w:rPr>
        <w:t>Снабди водачите на автобуси, оборудвани с дигитални тахографи, с достатъчно количество хартия за разпечатване на регистрираните от тахографите данни, а водачите на автобуси, оборудвани с аналогови тахографи - с достатъчен брой тахографски листове.</w:t>
      </w:r>
    </w:p>
    <w:p w:rsidR="003376BC" w:rsidRPr="0049493A" w:rsidRDefault="003376BC" w:rsidP="0049493A">
      <w:pPr>
        <w:jc w:val="both"/>
        <w:rPr>
          <w:sz w:val="24"/>
          <w:szCs w:val="24"/>
          <w:lang w:val="bg-BG"/>
        </w:rPr>
      </w:pPr>
      <w:r w:rsidRPr="0049493A">
        <w:rPr>
          <w:sz w:val="24"/>
          <w:szCs w:val="24"/>
          <w:lang w:val="bg-BG"/>
        </w:rPr>
        <w:t xml:space="preserve">Инструктира водачите да спазват Регламент (ЕО) № 561/2006, Регламент (ЕИО) 3821/85 на Съвета от 20 декември 1985 г. относно контролните уреди за регистриране на данните за движението при автомобилен транспорт (ОВ </w:t>
      </w:r>
      <w:r w:rsidRPr="009D468C">
        <w:rPr>
          <w:sz w:val="24"/>
          <w:szCs w:val="24"/>
        </w:rPr>
        <w:t>L</w:t>
      </w:r>
      <w:r w:rsidRPr="0049493A">
        <w:rPr>
          <w:sz w:val="24"/>
          <w:szCs w:val="24"/>
          <w:lang w:val="bg-BG"/>
        </w:rPr>
        <w:t xml:space="preserve"> 370 от 31 декември 1985 г.), (Регламент (ЕИО) 3821/85); провеждането на инструктажа се удостоверява от водача с подпис в книгата за инструктаж.</w:t>
      </w:r>
    </w:p>
    <w:p w:rsidR="003376BC" w:rsidRPr="0049493A" w:rsidRDefault="003376BC" w:rsidP="0049493A">
      <w:pPr>
        <w:jc w:val="both"/>
        <w:rPr>
          <w:sz w:val="24"/>
          <w:szCs w:val="24"/>
          <w:lang w:val="bg-BG"/>
        </w:rPr>
      </w:pPr>
      <w:r>
        <w:rPr>
          <w:sz w:val="24"/>
          <w:szCs w:val="24"/>
          <w:lang w:val="bg-BG"/>
        </w:rPr>
        <w:t>- О</w:t>
      </w:r>
      <w:r w:rsidRPr="0049493A">
        <w:rPr>
          <w:sz w:val="24"/>
          <w:szCs w:val="24"/>
          <w:lang w:val="bg-BG"/>
        </w:rPr>
        <w:t>бозначава автомобилите по време на работа с табели с надпи</w:t>
      </w:r>
      <w:r>
        <w:rPr>
          <w:sz w:val="24"/>
          <w:szCs w:val="24"/>
          <w:lang w:val="bg-BG"/>
        </w:rPr>
        <w:t xml:space="preserve">с "специализиран превоз", като </w:t>
      </w:r>
      <w:r w:rsidRPr="0049493A">
        <w:rPr>
          <w:sz w:val="24"/>
          <w:szCs w:val="24"/>
          <w:lang w:val="bg-BG"/>
        </w:rPr>
        <w:t>табелите на автобусите са с размери 170 мм х 625 мм, черен надпис на бял фон, с височина на буквите 45 мм;</w:t>
      </w:r>
    </w:p>
    <w:p w:rsidR="003376BC" w:rsidRPr="0049493A" w:rsidRDefault="003376BC" w:rsidP="0049493A">
      <w:pPr>
        <w:ind w:firstLine="708"/>
        <w:jc w:val="both"/>
        <w:rPr>
          <w:b/>
          <w:bCs/>
          <w:i/>
          <w:iCs/>
          <w:sz w:val="24"/>
          <w:szCs w:val="24"/>
          <w:lang w:val="bg-BG"/>
        </w:rPr>
      </w:pPr>
      <w:r w:rsidRPr="0049493A">
        <w:rPr>
          <w:sz w:val="24"/>
          <w:szCs w:val="24"/>
          <w:lang w:val="bg-BG"/>
        </w:rPr>
        <w:t xml:space="preserve">Нормативни изисквания: Изпълнението на поръчката следва да се осъществи в </w:t>
      </w:r>
      <w:r w:rsidRPr="0049493A">
        <w:rPr>
          <w:color w:val="000000"/>
          <w:sz w:val="24"/>
          <w:szCs w:val="24"/>
          <w:lang w:val="bg-BG"/>
        </w:rPr>
        <w:t xml:space="preserve">пълно съответствие с изискванията на Възложителя при спазване на изискванията на нормативните актове на Република България и на Европейската общност, в това число: Закона за автомобилните превози, </w:t>
      </w:r>
      <w:r w:rsidRPr="0049493A">
        <w:rPr>
          <w:sz w:val="24"/>
          <w:szCs w:val="24"/>
          <w:lang w:val="bg-BG"/>
        </w:rPr>
        <w:t xml:space="preserve">Наредба № 33 от 3.11.1999 г. за обществен превоз на пътници и товари на територията на Република България, издадена от министъра на транспорта, </w:t>
      </w:r>
      <w:r w:rsidRPr="0049493A">
        <w:rPr>
          <w:color w:val="000000"/>
          <w:sz w:val="24"/>
          <w:szCs w:val="24"/>
          <w:lang w:val="bg-BG"/>
        </w:rPr>
        <w:t>Наредба</w:t>
      </w:r>
      <w:r>
        <w:rPr>
          <w:color w:val="000000"/>
          <w:sz w:val="24"/>
          <w:szCs w:val="24"/>
          <w:lang w:val="bg-BG"/>
        </w:rPr>
        <w:t xml:space="preserve"> за условията и реда за предоставяне на средства за компенсиране на намалени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Pr="0049493A">
        <w:rPr>
          <w:color w:val="000000"/>
          <w:sz w:val="24"/>
          <w:szCs w:val="24"/>
          <w:lang w:val="bg-BG"/>
        </w:rPr>
        <w:t>,</w:t>
      </w:r>
      <w:r w:rsidRPr="0049493A">
        <w:rPr>
          <w:sz w:val="24"/>
          <w:szCs w:val="24"/>
          <w:lang w:val="bg-BG"/>
        </w:rPr>
        <w:t xml:space="preserve"> </w:t>
      </w:r>
      <w:r w:rsidRPr="0049493A">
        <w:rPr>
          <w:color w:val="000000"/>
          <w:sz w:val="24"/>
          <w:szCs w:val="24"/>
          <w:lang w:val="bg-BG"/>
        </w:rPr>
        <w:t>Регламент (ЕО) № 561/2006 на Европейския парламент и на съвета от 15 март 2006 г., Регламент (ЕИО) №3821/85 на Съвета от 20 декември 1985 година, Наредба № Н-32 от 16.12.2012 г. за периодични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w:t>
      </w:r>
      <w:r>
        <w:rPr>
          <w:sz w:val="24"/>
          <w:szCs w:val="24"/>
          <w:lang w:val="bg-BG"/>
        </w:rPr>
        <w:t xml:space="preserve">, </w:t>
      </w:r>
      <w:r w:rsidRPr="0049493A">
        <w:rPr>
          <w:sz w:val="24"/>
          <w:szCs w:val="24"/>
          <w:lang w:val="bg-BG"/>
        </w:rPr>
        <w:t>Наредба 41 за условията и реда за провеждане на обучение на водачите на автомобили за превоз на пътници и товари и условията и реда за провеждане на изпити за придобиване на начална квалификация</w:t>
      </w:r>
      <w:r w:rsidRPr="0049493A">
        <w:rPr>
          <w:b/>
          <w:bCs/>
          <w:i/>
          <w:iCs/>
          <w:sz w:val="24"/>
          <w:szCs w:val="24"/>
          <w:lang w:val="bg-BG"/>
        </w:rPr>
        <w:t>.</w:t>
      </w:r>
    </w:p>
    <w:p w:rsidR="003376BC" w:rsidRDefault="003376BC" w:rsidP="0049493A">
      <w:pPr>
        <w:spacing w:after="12" w:line="276" w:lineRule="auto"/>
        <w:ind w:left="-142" w:right="116" w:firstLine="568"/>
        <w:jc w:val="both"/>
        <w:rPr>
          <w:b/>
          <w:bCs/>
          <w:sz w:val="24"/>
          <w:szCs w:val="24"/>
          <w:lang w:val="bg-BG"/>
        </w:rPr>
      </w:pPr>
    </w:p>
    <w:p w:rsidR="003376BC" w:rsidRPr="00BA32AA" w:rsidRDefault="003376BC" w:rsidP="00125FE4">
      <w:pPr>
        <w:spacing w:after="12" w:line="276" w:lineRule="auto"/>
        <w:ind w:left="-142" w:right="-1" w:firstLine="850"/>
        <w:jc w:val="both"/>
        <w:rPr>
          <w:b/>
          <w:bCs/>
          <w:sz w:val="24"/>
          <w:szCs w:val="24"/>
          <w:lang w:val="bg-BG"/>
        </w:rPr>
      </w:pPr>
      <w:r w:rsidRPr="00BA32AA">
        <w:rPr>
          <w:b/>
          <w:bCs/>
          <w:sz w:val="24"/>
          <w:szCs w:val="24"/>
          <w:lang w:val="bg-BG"/>
        </w:rPr>
        <w:t>РАЗДЕЛ ІІІ</w:t>
      </w:r>
      <w:r>
        <w:rPr>
          <w:b/>
          <w:bCs/>
          <w:sz w:val="24"/>
          <w:szCs w:val="24"/>
          <w:lang w:val="bg-BG"/>
        </w:rPr>
        <w:t xml:space="preserve"> </w:t>
      </w:r>
      <w:r w:rsidRPr="00BA32AA">
        <w:rPr>
          <w:b/>
          <w:bCs/>
          <w:sz w:val="24"/>
          <w:szCs w:val="24"/>
          <w:lang w:val="bg-BG"/>
        </w:rPr>
        <w:t>ЦЕНИ И НАЧИН НА ПЛАЩАНЕ</w:t>
      </w:r>
    </w:p>
    <w:p w:rsidR="003376BC" w:rsidRPr="00233CD2" w:rsidRDefault="003376BC" w:rsidP="0069370F">
      <w:pPr>
        <w:spacing w:after="12" w:line="276" w:lineRule="auto"/>
        <w:ind w:left="-142" w:right="566" w:firstLine="568"/>
        <w:jc w:val="both"/>
        <w:rPr>
          <w:rFonts w:eastAsia="MS Minngs"/>
          <w:b/>
          <w:bCs/>
          <w:sz w:val="24"/>
          <w:szCs w:val="24"/>
          <w:lang w:val="bg-BG"/>
        </w:rPr>
      </w:pPr>
    </w:p>
    <w:p w:rsidR="003376BC" w:rsidRDefault="003376BC" w:rsidP="00125FE4">
      <w:pPr>
        <w:autoSpaceDE w:val="0"/>
        <w:autoSpaceDN w:val="0"/>
        <w:adjustRightInd w:val="0"/>
        <w:ind w:firstLine="708"/>
        <w:jc w:val="both"/>
        <w:rPr>
          <w:sz w:val="24"/>
          <w:szCs w:val="24"/>
          <w:lang w:val="bg-BG"/>
        </w:rPr>
      </w:pPr>
      <w:r w:rsidRPr="00D148C0">
        <w:rPr>
          <w:rFonts w:eastAsia="MS Minngs"/>
          <w:b/>
          <w:bCs/>
          <w:sz w:val="24"/>
          <w:szCs w:val="24"/>
          <w:lang w:val="bg-BG"/>
        </w:rPr>
        <w:t>1</w:t>
      </w:r>
      <w:r w:rsidRPr="00D148C0">
        <w:rPr>
          <w:rFonts w:eastAsia="MS Minngs"/>
          <w:sz w:val="24"/>
          <w:szCs w:val="24"/>
          <w:lang w:val="bg-BG"/>
        </w:rPr>
        <w:t xml:space="preserve">. Прогнозната стойност поръчката </w:t>
      </w:r>
      <w:r w:rsidRPr="00D148C0">
        <w:rPr>
          <w:sz w:val="24"/>
          <w:szCs w:val="24"/>
          <w:lang w:val="bg-BG"/>
        </w:rPr>
        <w:t xml:space="preserve">общо за </w:t>
      </w:r>
      <w:r>
        <w:rPr>
          <w:sz w:val="24"/>
          <w:szCs w:val="24"/>
          <w:lang w:val="bg-BG"/>
        </w:rPr>
        <w:t>2</w:t>
      </w:r>
      <w:r w:rsidRPr="00D148C0">
        <w:rPr>
          <w:sz w:val="24"/>
          <w:szCs w:val="24"/>
          <w:lang w:val="bg-BG"/>
        </w:rPr>
        <w:t xml:space="preserve"> годин</w:t>
      </w:r>
      <w:r>
        <w:rPr>
          <w:sz w:val="24"/>
          <w:szCs w:val="24"/>
          <w:lang w:val="bg-BG"/>
        </w:rPr>
        <w:t>а</w:t>
      </w:r>
      <w:r w:rsidRPr="00D148C0">
        <w:rPr>
          <w:sz w:val="24"/>
          <w:szCs w:val="24"/>
          <w:lang w:val="bg-BG"/>
        </w:rPr>
        <w:t xml:space="preserve">, за всички обособени позиции е </w:t>
      </w:r>
    </w:p>
    <w:p w:rsidR="003376BC" w:rsidRPr="00FA324A" w:rsidRDefault="003376BC" w:rsidP="0007714F">
      <w:pPr>
        <w:autoSpaceDE w:val="0"/>
        <w:autoSpaceDN w:val="0"/>
        <w:adjustRightInd w:val="0"/>
        <w:jc w:val="both"/>
        <w:rPr>
          <w:b/>
          <w:bCs/>
          <w:sz w:val="24"/>
          <w:szCs w:val="24"/>
          <w:lang w:val="bg-BG"/>
        </w:rPr>
      </w:pPr>
      <w:r w:rsidRPr="00FA324A">
        <w:rPr>
          <w:b/>
          <w:bCs/>
          <w:sz w:val="24"/>
          <w:szCs w:val="24"/>
          <w:lang w:val="bg-BG"/>
        </w:rPr>
        <w:t>1</w:t>
      </w:r>
      <w:r>
        <w:rPr>
          <w:b/>
          <w:bCs/>
          <w:sz w:val="24"/>
          <w:szCs w:val="24"/>
          <w:lang w:val="bg-BG"/>
        </w:rPr>
        <w:t>46 746</w:t>
      </w:r>
      <w:r w:rsidRPr="00FA324A">
        <w:rPr>
          <w:b/>
          <w:bCs/>
          <w:sz w:val="24"/>
          <w:szCs w:val="24"/>
          <w:lang w:val="bg-BG"/>
        </w:rPr>
        <w:t xml:space="preserve">,00 (сто </w:t>
      </w:r>
      <w:r>
        <w:rPr>
          <w:b/>
          <w:bCs/>
          <w:sz w:val="24"/>
          <w:szCs w:val="24"/>
          <w:lang w:val="bg-BG"/>
        </w:rPr>
        <w:t>четиредесет и шест хиляди седемстотин четиредесет и шест</w:t>
      </w:r>
      <w:r w:rsidRPr="00FA324A">
        <w:rPr>
          <w:b/>
          <w:bCs/>
          <w:sz w:val="24"/>
          <w:szCs w:val="24"/>
          <w:lang w:val="bg-BG"/>
        </w:rPr>
        <w:t>) лева без ДДС.</w:t>
      </w:r>
    </w:p>
    <w:p w:rsidR="003376BC" w:rsidRDefault="003376BC" w:rsidP="00F32CFF">
      <w:pPr>
        <w:autoSpaceDE w:val="0"/>
        <w:autoSpaceDN w:val="0"/>
        <w:adjustRightInd w:val="0"/>
        <w:ind w:firstLine="426"/>
        <w:jc w:val="both"/>
        <w:rPr>
          <w:color w:val="000000"/>
          <w:sz w:val="24"/>
          <w:szCs w:val="24"/>
          <w:lang w:val="bg-BG"/>
        </w:rPr>
      </w:pPr>
      <w:r>
        <w:rPr>
          <w:sz w:val="24"/>
          <w:szCs w:val="24"/>
          <w:lang w:val="bg-BG"/>
        </w:rPr>
        <w:t xml:space="preserve">В прогнозната стойност на поръчката е включен и допълнително 20 на сто технологичен пробег от пробега по разписание – на основание чл.45 от </w:t>
      </w:r>
      <w:r w:rsidRPr="0049493A">
        <w:rPr>
          <w:color w:val="000000"/>
          <w:sz w:val="24"/>
          <w:szCs w:val="24"/>
          <w:lang w:val="bg-BG"/>
        </w:rPr>
        <w:t>Наредба</w:t>
      </w:r>
      <w:r>
        <w:rPr>
          <w:color w:val="000000"/>
          <w:sz w:val="24"/>
          <w:szCs w:val="24"/>
          <w:lang w:val="bg-BG"/>
        </w:rPr>
        <w:t xml:space="preserve"> за условията и реда за предоставяне на средства за компенсиране на намалени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3376BC" w:rsidRPr="00233CD2" w:rsidRDefault="003376BC" w:rsidP="00F32CFF">
      <w:pPr>
        <w:autoSpaceDE w:val="0"/>
        <w:autoSpaceDN w:val="0"/>
        <w:adjustRightInd w:val="0"/>
        <w:ind w:firstLine="426"/>
        <w:jc w:val="both"/>
        <w:rPr>
          <w:sz w:val="24"/>
          <w:szCs w:val="24"/>
          <w:lang w:val="bg-BG"/>
        </w:rPr>
      </w:pPr>
      <w:r w:rsidRPr="00233CD2">
        <w:rPr>
          <w:sz w:val="24"/>
          <w:szCs w:val="24"/>
          <w:lang w:val="bg-BG"/>
        </w:rPr>
        <w:t>Обособените позиции имат следните прогнозни стойности:</w:t>
      </w:r>
    </w:p>
    <w:p w:rsidR="003376BC" w:rsidRPr="00FA324A" w:rsidRDefault="003376BC" w:rsidP="0069370F">
      <w:pPr>
        <w:spacing w:after="12" w:line="276" w:lineRule="auto"/>
        <w:ind w:left="-142" w:right="116" w:firstLine="568"/>
        <w:jc w:val="both"/>
        <w:rPr>
          <w:b/>
          <w:bCs/>
          <w:sz w:val="24"/>
          <w:szCs w:val="24"/>
          <w:lang w:val="bg-BG"/>
        </w:rPr>
      </w:pPr>
      <w:r w:rsidRPr="00FA324A">
        <w:rPr>
          <w:b/>
          <w:bCs/>
          <w:sz w:val="24"/>
          <w:szCs w:val="24"/>
          <w:lang w:val="bg-BG"/>
        </w:rPr>
        <w:t>Обособена позиция № 1:</w:t>
      </w:r>
      <w:r w:rsidRPr="00FA324A">
        <w:rPr>
          <w:sz w:val="24"/>
          <w:szCs w:val="24"/>
          <w:lang w:val="bg-BG"/>
        </w:rPr>
        <w:t xml:space="preserve"> </w:t>
      </w:r>
      <w:r w:rsidRPr="00FA324A">
        <w:rPr>
          <w:b/>
          <w:bCs/>
          <w:sz w:val="24"/>
          <w:szCs w:val="24"/>
          <w:lang w:val="bg-BG"/>
        </w:rPr>
        <w:t>34 452,00 лв. без ДДС;</w:t>
      </w:r>
    </w:p>
    <w:p w:rsidR="003376BC" w:rsidRPr="00FA324A" w:rsidRDefault="003376BC" w:rsidP="0069370F">
      <w:pPr>
        <w:spacing w:after="12" w:line="276" w:lineRule="auto"/>
        <w:ind w:left="-142" w:right="116" w:firstLine="568"/>
        <w:jc w:val="both"/>
        <w:rPr>
          <w:b/>
          <w:bCs/>
          <w:sz w:val="24"/>
          <w:szCs w:val="24"/>
          <w:lang w:val="bg-BG"/>
        </w:rPr>
      </w:pPr>
      <w:r w:rsidRPr="00FA324A">
        <w:rPr>
          <w:b/>
          <w:bCs/>
          <w:sz w:val="24"/>
          <w:szCs w:val="24"/>
          <w:lang w:val="bg-BG"/>
        </w:rPr>
        <w:t>Обособена позиция № 2: 4</w:t>
      </w:r>
      <w:r>
        <w:rPr>
          <w:b/>
          <w:bCs/>
          <w:sz w:val="24"/>
          <w:szCs w:val="24"/>
          <w:lang w:val="bg-BG"/>
        </w:rPr>
        <w:t>7</w:t>
      </w:r>
      <w:r w:rsidRPr="00FA324A">
        <w:rPr>
          <w:b/>
          <w:bCs/>
          <w:sz w:val="24"/>
          <w:szCs w:val="24"/>
          <w:lang w:val="bg-BG"/>
        </w:rPr>
        <w:t xml:space="preserve"> </w:t>
      </w:r>
      <w:r>
        <w:rPr>
          <w:b/>
          <w:bCs/>
          <w:sz w:val="24"/>
          <w:szCs w:val="24"/>
          <w:lang w:val="bg-BG"/>
        </w:rPr>
        <w:t>710</w:t>
      </w:r>
      <w:r w:rsidRPr="00FA324A">
        <w:rPr>
          <w:b/>
          <w:bCs/>
          <w:sz w:val="24"/>
          <w:szCs w:val="24"/>
          <w:lang w:val="bg-BG"/>
        </w:rPr>
        <w:t>,00 лв. без ДДС</w:t>
      </w:r>
      <w:r w:rsidRPr="00FA324A">
        <w:rPr>
          <w:sz w:val="24"/>
          <w:szCs w:val="24"/>
          <w:lang w:val="bg-BG"/>
        </w:rPr>
        <w:t>;</w:t>
      </w:r>
    </w:p>
    <w:p w:rsidR="003376BC" w:rsidRPr="00233CD2" w:rsidRDefault="003376BC" w:rsidP="0069370F">
      <w:pPr>
        <w:spacing w:after="12" w:line="276" w:lineRule="auto"/>
        <w:ind w:left="-142" w:right="116" w:firstLine="568"/>
        <w:jc w:val="both"/>
        <w:rPr>
          <w:sz w:val="24"/>
          <w:szCs w:val="24"/>
          <w:lang w:val="bg-BG"/>
        </w:rPr>
      </w:pPr>
      <w:r w:rsidRPr="00FA324A">
        <w:rPr>
          <w:b/>
          <w:bCs/>
          <w:sz w:val="24"/>
          <w:szCs w:val="24"/>
          <w:lang w:val="bg-BG"/>
        </w:rPr>
        <w:t>Обособена позиция № 3: 51 218,00 лв. без ДДС</w:t>
      </w:r>
      <w:r w:rsidRPr="00FA324A">
        <w:rPr>
          <w:sz w:val="24"/>
          <w:szCs w:val="24"/>
          <w:lang w:val="bg-BG"/>
        </w:rPr>
        <w:t>;</w:t>
      </w:r>
    </w:p>
    <w:p w:rsidR="003376BC" w:rsidRDefault="003376BC" w:rsidP="0069370F">
      <w:pPr>
        <w:spacing w:after="12" w:line="276" w:lineRule="auto"/>
        <w:ind w:left="-142" w:right="116" w:firstLine="568"/>
        <w:jc w:val="both"/>
        <w:rPr>
          <w:b/>
          <w:bCs/>
          <w:sz w:val="24"/>
          <w:szCs w:val="24"/>
          <w:lang w:val="bg-BG"/>
        </w:rPr>
      </w:pPr>
      <w:r w:rsidRPr="00FA324A">
        <w:rPr>
          <w:b/>
          <w:bCs/>
          <w:sz w:val="24"/>
          <w:szCs w:val="24"/>
          <w:lang w:val="bg-BG"/>
        </w:rPr>
        <w:t xml:space="preserve">Обособена позиция № </w:t>
      </w:r>
      <w:r>
        <w:rPr>
          <w:b/>
          <w:bCs/>
          <w:sz w:val="24"/>
          <w:szCs w:val="24"/>
          <w:lang w:val="bg-BG"/>
        </w:rPr>
        <w:t>4</w:t>
      </w:r>
      <w:r w:rsidRPr="00FA324A">
        <w:rPr>
          <w:b/>
          <w:bCs/>
          <w:sz w:val="24"/>
          <w:szCs w:val="24"/>
          <w:lang w:val="bg-BG"/>
        </w:rPr>
        <w:t xml:space="preserve">: </w:t>
      </w:r>
      <w:r>
        <w:rPr>
          <w:b/>
          <w:bCs/>
          <w:sz w:val="24"/>
          <w:szCs w:val="24"/>
          <w:lang w:val="bg-BG"/>
        </w:rPr>
        <w:t>13 366</w:t>
      </w:r>
      <w:r w:rsidRPr="00FA324A">
        <w:rPr>
          <w:b/>
          <w:bCs/>
          <w:sz w:val="24"/>
          <w:szCs w:val="24"/>
          <w:lang w:val="bg-BG"/>
        </w:rPr>
        <w:t>,00 лв. без ДДС</w:t>
      </w:r>
      <w:r>
        <w:rPr>
          <w:b/>
          <w:bCs/>
          <w:sz w:val="24"/>
          <w:szCs w:val="24"/>
          <w:lang w:val="bg-BG"/>
        </w:rPr>
        <w:t>;</w:t>
      </w:r>
    </w:p>
    <w:p w:rsidR="003376BC" w:rsidRPr="009F4B8E" w:rsidRDefault="003376BC" w:rsidP="0069370F">
      <w:pPr>
        <w:spacing w:after="12" w:line="276" w:lineRule="auto"/>
        <w:ind w:left="-142" w:right="116" w:firstLine="568"/>
        <w:jc w:val="both"/>
        <w:rPr>
          <w:sz w:val="24"/>
          <w:szCs w:val="24"/>
          <w:lang w:val="bg-BG"/>
        </w:rPr>
      </w:pPr>
    </w:p>
    <w:p w:rsidR="003376BC" w:rsidRPr="00AC455A" w:rsidRDefault="003376BC" w:rsidP="00AC455A">
      <w:pPr>
        <w:spacing w:after="12" w:line="276" w:lineRule="auto"/>
        <w:ind w:left="-142" w:right="116" w:firstLine="568"/>
        <w:jc w:val="both"/>
        <w:rPr>
          <w:sz w:val="24"/>
          <w:szCs w:val="24"/>
          <w:lang w:val="bg-BG"/>
        </w:rPr>
      </w:pPr>
      <w:r w:rsidRPr="00AC455A">
        <w:rPr>
          <w:b/>
          <w:bCs/>
          <w:sz w:val="24"/>
          <w:szCs w:val="24"/>
          <w:lang w:val="bg-BG"/>
        </w:rPr>
        <w:t>2. Начин на плащане:</w:t>
      </w:r>
    </w:p>
    <w:p w:rsidR="003376BC" w:rsidRPr="00AC455A" w:rsidRDefault="003376BC" w:rsidP="0020730B">
      <w:pPr>
        <w:spacing w:after="12" w:line="276" w:lineRule="auto"/>
        <w:ind w:left="-142" w:right="113" w:firstLine="567"/>
        <w:jc w:val="both"/>
        <w:rPr>
          <w:sz w:val="24"/>
          <w:szCs w:val="24"/>
          <w:lang w:val="bg-BG"/>
        </w:rPr>
      </w:pPr>
      <w:r w:rsidRPr="00AC455A">
        <w:rPr>
          <w:sz w:val="24"/>
          <w:szCs w:val="24"/>
          <w:lang w:val="bg-BG"/>
        </w:rPr>
        <w:t>Начинът на плащане е подробно разписан в приложения към настоящата документация проект на договор.</w:t>
      </w:r>
    </w:p>
    <w:p w:rsidR="003376BC" w:rsidRPr="0020730B" w:rsidRDefault="003376BC" w:rsidP="0020730B">
      <w:pPr>
        <w:spacing w:after="12" w:line="276" w:lineRule="auto"/>
        <w:ind w:right="113"/>
        <w:jc w:val="both"/>
        <w:rPr>
          <w:sz w:val="24"/>
          <w:szCs w:val="24"/>
          <w:lang w:val="bg-BG"/>
        </w:rPr>
      </w:pPr>
    </w:p>
    <w:p w:rsidR="003376BC" w:rsidRPr="00BA32AA" w:rsidRDefault="003376BC" w:rsidP="005D4DA8">
      <w:pPr>
        <w:spacing w:after="12" w:line="276" w:lineRule="auto"/>
        <w:ind w:left="-142" w:right="-1"/>
        <w:jc w:val="both"/>
        <w:rPr>
          <w:b/>
          <w:bCs/>
          <w:sz w:val="24"/>
          <w:szCs w:val="24"/>
          <w:lang w:val="bg-BG"/>
        </w:rPr>
      </w:pPr>
      <w:r w:rsidRPr="00BA32AA">
        <w:rPr>
          <w:b/>
          <w:bCs/>
          <w:sz w:val="24"/>
          <w:szCs w:val="24"/>
          <w:lang w:val="bg-BG"/>
        </w:rPr>
        <w:t>РАЗДЕЛ IV</w:t>
      </w:r>
      <w:r>
        <w:rPr>
          <w:b/>
          <w:bCs/>
          <w:sz w:val="24"/>
          <w:szCs w:val="24"/>
          <w:lang w:val="bg-BG"/>
        </w:rPr>
        <w:t xml:space="preserve"> </w:t>
      </w:r>
      <w:r w:rsidRPr="00BA32AA">
        <w:rPr>
          <w:b/>
          <w:bCs/>
          <w:sz w:val="24"/>
          <w:szCs w:val="24"/>
          <w:lang w:val="bg-BG"/>
        </w:rPr>
        <w:t>УСЛОВИЯ ЗА УЧАСТИЕ В ПРОЦЕДУРАТА</w:t>
      </w:r>
    </w:p>
    <w:p w:rsidR="003376BC" w:rsidRPr="00233CD2" w:rsidRDefault="003376BC" w:rsidP="00CF127D">
      <w:pPr>
        <w:spacing w:after="12" w:line="276" w:lineRule="auto"/>
        <w:ind w:left="-142" w:right="-1" w:firstLine="709"/>
        <w:jc w:val="both"/>
        <w:rPr>
          <w:sz w:val="24"/>
          <w:szCs w:val="24"/>
          <w:lang w:val="bg-BG"/>
        </w:rPr>
      </w:pPr>
    </w:p>
    <w:p w:rsidR="003376BC" w:rsidRPr="00233CD2" w:rsidRDefault="003376BC" w:rsidP="00720274">
      <w:pPr>
        <w:tabs>
          <w:tab w:val="left" w:pos="851"/>
        </w:tabs>
        <w:spacing w:after="12" w:line="276" w:lineRule="auto"/>
        <w:ind w:left="-142" w:right="116" w:firstLine="709"/>
        <w:jc w:val="both"/>
        <w:rPr>
          <w:rFonts w:eastAsia="SimSun"/>
          <w:sz w:val="24"/>
          <w:szCs w:val="24"/>
          <w:lang w:val="bg-BG" w:eastAsia="en-US"/>
        </w:rPr>
      </w:pPr>
      <w:r w:rsidRPr="00233CD2">
        <w:rPr>
          <w:rFonts w:eastAsia="SimSun"/>
          <w:b/>
          <w:bCs/>
          <w:sz w:val="24"/>
          <w:szCs w:val="24"/>
          <w:lang w:val="bg-BG" w:eastAsia="en-US"/>
        </w:rPr>
        <w:t>1.</w:t>
      </w:r>
      <w:r w:rsidRPr="00233CD2">
        <w:rPr>
          <w:rFonts w:eastAsia="SimSun"/>
          <w:sz w:val="24"/>
          <w:szCs w:val="24"/>
          <w:lang w:val="bg-BG" w:eastAsia="en-US"/>
        </w:rPr>
        <w:t xml:space="preserve"> В процедурата за възлагане на обществена поръчка може да участва, като подаде оферта, всяко българско или чуждестранно физическо или юридическо лице, както и обединение от такива лица.</w:t>
      </w:r>
    </w:p>
    <w:p w:rsidR="003376BC" w:rsidRPr="00233CD2" w:rsidRDefault="003376BC" w:rsidP="00720274">
      <w:pPr>
        <w:tabs>
          <w:tab w:val="left" w:pos="851"/>
        </w:tabs>
        <w:spacing w:after="12" w:line="276" w:lineRule="auto"/>
        <w:ind w:left="-142" w:right="116" w:firstLine="709"/>
        <w:jc w:val="both"/>
        <w:rPr>
          <w:rFonts w:eastAsia="SimSun"/>
          <w:sz w:val="24"/>
          <w:szCs w:val="24"/>
          <w:lang w:val="bg-BG" w:eastAsia="en-US"/>
        </w:rPr>
      </w:pPr>
      <w:r w:rsidRPr="00233CD2">
        <w:rPr>
          <w:rFonts w:eastAsia="SimSun"/>
          <w:b/>
          <w:bCs/>
          <w:sz w:val="24"/>
          <w:szCs w:val="24"/>
          <w:lang w:val="bg-BG" w:eastAsia="en-US"/>
        </w:rPr>
        <w:t>2.</w:t>
      </w:r>
      <w:r w:rsidRPr="00233CD2">
        <w:rPr>
          <w:rFonts w:eastAsia="SimSun"/>
          <w:sz w:val="24"/>
          <w:szCs w:val="24"/>
          <w:lang w:val="bg-BG" w:eastAsia="en-US"/>
        </w:rPr>
        <w:t xml:space="preserve">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3.</w:t>
      </w:r>
      <w:r w:rsidRPr="00233CD2">
        <w:rPr>
          <w:rFonts w:eastAsia="MS Minngs"/>
          <w:sz w:val="24"/>
          <w:szCs w:val="24"/>
          <w:lang w:val="bg-BG" w:eastAsia="en-US"/>
        </w:rPr>
        <w:t xml:space="preserve"> 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а)</w:t>
      </w:r>
      <w:r w:rsidRPr="00233CD2">
        <w:rPr>
          <w:rFonts w:eastAsia="MS Minngs"/>
          <w:sz w:val="24"/>
          <w:szCs w:val="24"/>
          <w:lang w:val="bg-BG" w:eastAsia="en-US"/>
        </w:rPr>
        <w:t xml:space="preserve"> е осъден с влязла в сила присъда, освен ако е реабилитиран, за:</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финансовата, данъчната или осигурителната система, включително изпиране на пари, по чл. 253 - 260 от Наказателния кодекс;</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подкуп по чл. 301 - 307 от Наказателния кодекс;</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участие в организирана престъпна група по чл. 321 и 321а от Наказа</w:t>
      </w:r>
      <w:r>
        <w:rPr>
          <w:rFonts w:eastAsia="MS Minngs"/>
          <w:sz w:val="24"/>
          <w:szCs w:val="24"/>
          <w:lang w:val="bg-BG" w:eastAsia="en-US"/>
        </w:rPr>
        <w:t>телния кодекс;</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собствеността по чл. 19</w:t>
      </w:r>
      <w:r>
        <w:rPr>
          <w:rFonts w:eastAsia="MS Minngs"/>
          <w:sz w:val="24"/>
          <w:szCs w:val="24"/>
          <w:lang w:val="bg-BG" w:eastAsia="en-US"/>
        </w:rPr>
        <w:t>4 - 217 от Наказателния кодекс;</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стопанството по чл. 21</w:t>
      </w:r>
      <w:r>
        <w:rPr>
          <w:rFonts w:eastAsia="MS Minngs"/>
          <w:sz w:val="24"/>
          <w:szCs w:val="24"/>
          <w:lang w:val="bg-BG" w:eastAsia="en-US"/>
        </w:rPr>
        <w:t>9 - 252 от Наказателния кодекс;</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б)</w:t>
      </w:r>
      <w:r w:rsidRPr="00233CD2">
        <w:rPr>
          <w:rFonts w:eastAsia="MS Minngs"/>
          <w:sz w:val="24"/>
          <w:szCs w:val="24"/>
          <w:lang w:val="bg-BG" w:eastAsia="en-US"/>
        </w:rPr>
        <w:t xml:space="preserve"> е обявен в несъстоятелност;</w:t>
      </w:r>
    </w:p>
    <w:p w:rsidR="003376BC" w:rsidRPr="00233CD2" w:rsidRDefault="003376BC" w:rsidP="00720274">
      <w:pPr>
        <w:tabs>
          <w:tab w:val="left" w:pos="851"/>
          <w:tab w:val="left" w:pos="8370"/>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в)</w:t>
      </w:r>
      <w:r w:rsidRPr="00233CD2">
        <w:rPr>
          <w:rFonts w:eastAsia="MS Minngs"/>
          <w:sz w:val="24"/>
          <w:szCs w:val="24"/>
          <w:lang w:val="bg-BG" w:eastAsia="en-US"/>
        </w:rPr>
        <w:t xml:space="preserve"> е в производство по ликвидация или се намира в подобна процедура, съгласно националните закони и подзаконови актове;</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г)</w:t>
      </w:r>
      <w:r w:rsidRPr="00233CD2">
        <w:rPr>
          <w:rFonts w:eastAsia="MS Minngs"/>
          <w:sz w:val="24"/>
          <w:szCs w:val="24"/>
          <w:lang w:val="bg-BG" w:eastAsia="en-US"/>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д)</w:t>
      </w:r>
      <w:r w:rsidRPr="00233CD2">
        <w:rPr>
          <w:rFonts w:eastAsia="MS Minngs"/>
          <w:sz w:val="24"/>
          <w:szCs w:val="24"/>
          <w:lang w:val="bg-BG" w:eastAsia="en-US"/>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е)</w:t>
      </w:r>
      <w:r w:rsidRPr="00233CD2">
        <w:rPr>
          <w:rFonts w:eastAsia="MS Minngs"/>
          <w:sz w:val="24"/>
          <w:szCs w:val="24"/>
          <w:lang w:val="bg-BG" w:eastAsia="en-US"/>
        </w:rPr>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ж)</w:t>
      </w:r>
      <w:r w:rsidRPr="00233CD2">
        <w:rPr>
          <w:rFonts w:eastAsia="MS Minngs"/>
          <w:sz w:val="24"/>
          <w:szCs w:val="24"/>
          <w:lang w:val="bg-BG" w:eastAsia="en-US"/>
        </w:rPr>
        <w:t xml:space="preserve"> който е осъден е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4.</w:t>
      </w:r>
      <w:r w:rsidRPr="00233CD2">
        <w:rPr>
          <w:rFonts w:eastAsia="MS Minngs"/>
          <w:sz w:val="24"/>
          <w:szCs w:val="24"/>
          <w:lang w:val="bg-BG" w:eastAsia="en-US"/>
        </w:rPr>
        <w:t xml:space="preserve"> Изискванията на т. 3, б. „а“, б. „е“ и б. „ж“ се прилагат, както следва:</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събирателно дружество - за лицата по чл. 84, ал. 1 и чл. 89, ал. 1 от Търговския закон;</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командитно дружество - за лицата по чл. 105 от Търговския закон, без ограничено отговорните съдружници;</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командитно дружество с акции - за лицата по чл. 244, ал. 4 от Търговския закон;</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едноличен търговец - за физическото лице – търговец;</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във всички останали случаи, включително за чуждестранните лица - за лицата, които представляват участника;</w:t>
      </w:r>
    </w:p>
    <w:p w:rsidR="003376BC" w:rsidRPr="00233CD2" w:rsidRDefault="003376BC" w:rsidP="00E5426D">
      <w:pPr>
        <w:numPr>
          <w:ilvl w:val="0"/>
          <w:numId w:val="9"/>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в изброените по-горе случаи и за прокуристите, когато има такива; когато чуждестранно лице има повече от един прокурист, изискването се отнася само за прокуриста, в чиято представителна власт е включена територията на Република България.</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5.</w:t>
      </w:r>
      <w:r w:rsidRPr="00233CD2">
        <w:rPr>
          <w:rFonts w:eastAsia="MS Minngs"/>
          <w:sz w:val="24"/>
          <w:szCs w:val="24"/>
          <w:lang w:val="bg-BG" w:eastAsia="en-US"/>
        </w:rPr>
        <w:t xml:space="preserve"> Не могат да участват в процедура за възлагане на обществена поръчка участници:</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а)</w:t>
      </w:r>
      <w:r w:rsidRPr="00233CD2">
        <w:rPr>
          <w:rFonts w:eastAsia="MS Minngs"/>
          <w:sz w:val="24"/>
          <w:szCs w:val="24"/>
          <w:lang w:val="bg-BG" w:eastAsia="en-US"/>
        </w:rPr>
        <w:t xml:space="preserve"> при които лице по т. 4 е свързано лице с възложителя или със служители на ръководна длъжност в неговата организация;</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б)</w:t>
      </w:r>
      <w:r w:rsidRPr="00233CD2">
        <w:rPr>
          <w:rFonts w:eastAsia="MS Minngs"/>
          <w:sz w:val="24"/>
          <w:szCs w:val="24"/>
          <w:lang w:val="bg-BG" w:eastAsia="en-US"/>
        </w:rPr>
        <w:t xml:space="preserve"> които са сключили договор с лице по чл. 21 или 22 от Закона за предотвратяване и установяване на конфликт на интереси.</w:t>
      </w:r>
    </w:p>
    <w:p w:rsidR="003376BC" w:rsidRPr="00233CD2" w:rsidRDefault="003376BC" w:rsidP="00720274">
      <w:pPr>
        <w:tabs>
          <w:tab w:val="left" w:pos="851"/>
        </w:tabs>
        <w:spacing w:after="12" w:line="276" w:lineRule="auto"/>
        <w:ind w:left="-142" w:right="116" w:firstLine="709"/>
        <w:jc w:val="both"/>
        <w:rPr>
          <w:rFonts w:eastAsia="SimSun"/>
          <w:sz w:val="24"/>
          <w:szCs w:val="24"/>
          <w:lang w:val="bg-BG"/>
        </w:rPr>
      </w:pPr>
      <w:r w:rsidRPr="00233CD2">
        <w:rPr>
          <w:rFonts w:eastAsia="SimSun"/>
          <w:b/>
          <w:bCs/>
          <w:sz w:val="24"/>
          <w:szCs w:val="24"/>
          <w:lang w:val="bg-BG"/>
        </w:rPr>
        <w:t>6.</w:t>
      </w:r>
      <w:r w:rsidRPr="00233CD2">
        <w:rPr>
          <w:rFonts w:eastAsia="SimSun"/>
          <w:sz w:val="24"/>
          <w:szCs w:val="24"/>
          <w:lang w:val="bg-BG"/>
        </w:rPr>
        <w:t xml:space="preserve"> Когато се предвижда участието на подизпълнители при изпълнение на поръчката, изискванията по чл. 47, ал. 1 и 5 от ЗОП се прилагат за тях, като изпълнителя сключва договор за подизпълнение. Изпълнителят няма право да: - сключва договор за подизпълнение с лице, за което е налице обстоятелство по чл. 47, ал. 1 или 5 от ЗОП; - възлага изпълнението на една или повече от дейностите, включени в предмета на обществената поръчка, на лица, които не са подизпълнители; - заменят посочен в офертата подизпълнител, освен когато: а) за предложения подизпълнител е налице или възникне обстоятелство по чл. 47, ал. 1 или 5 от ЗОП; 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в) договорът за подизпълнение е прекратен по вина на подизпълнителя.</w:t>
      </w:r>
    </w:p>
    <w:p w:rsidR="003376BC" w:rsidRPr="00233CD2" w:rsidRDefault="003376BC" w:rsidP="00720274">
      <w:pPr>
        <w:tabs>
          <w:tab w:val="left" w:pos="851"/>
        </w:tabs>
        <w:spacing w:after="12" w:line="276" w:lineRule="auto"/>
        <w:ind w:left="-142" w:right="113" w:firstLine="709"/>
        <w:jc w:val="both"/>
        <w:rPr>
          <w:rFonts w:eastAsia="SimSun"/>
          <w:sz w:val="24"/>
          <w:szCs w:val="24"/>
          <w:lang w:val="bg-BG"/>
        </w:rPr>
      </w:pPr>
      <w:r w:rsidRPr="00233CD2">
        <w:rPr>
          <w:rFonts w:eastAsia="SimSun"/>
          <w:sz w:val="24"/>
          <w:szCs w:val="24"/>
          <w:lang w:val="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на чл. 45а, ал. 2 от ЗОП.</w:t>
      </w:r>
    </w:p>
    <w:p w:rsidR="003376BC" w:rsidRPr="00233CD2" w:rsidRDefault="003376BC" w:rsidP="00720274">
      <w:pPr>
        <w:tabs>
          <w:tab w:val="left" w:pos="851"/>
        </w:tabs>
        <w:spacing w:after="12" w:line="276" w:lineRule="auto"/>
        <w:ind w:left="-142" w:right="116" w:firstLine="709"/>
        <w:jc w:val="both"/>
        <w:rPr>
          <w:rFonts w:eastAsia="SimSun"/>
          <w:sz w:val="24"/>
          <w:szCs w:val="24"/>
          <w:lang w:val="bg-BG"/>
        </w:rPr>
      </w:pPr>
      <w:r w:rsidRPr="00233CD2">
        <w:rPr>
          <w:rFonts w:eastAsia="MS Minngs"/>
          <w:b/>
          <w:bCs/>
          <w:sz w:val="24"/>
          <w:szCs w:val="24"/>
          <w:lang w:val="bg-BG" w:eastAsia="en-US"/>
        </w:rPr>
        <w:t>7.</w:t>
      </w:r>
      <w:r w:rsidRPr="00233CD2">
        <w:rPr>
          <w:rFonts w:eastAsia="MS Minngs"/>
          <w:sz w:val="24"/>
          <w:szCs w:val="24"/>
          <w:lang w:val="bg-BG" w:eastAsia="en-US"/>
        </w:rPr>
        <w:t xml:space="preserve"> При подаване на офертата участникът удостоверява липсата на обстоятелствата по </w:t>
      </w:r>
      <w:r w:rsidRPr="00C03A7E">
        <w:rPr>
          <w:rFonts w:eastAsia="MS Minngs"/>
          <w:sz w:val="24"/>
          <w:szCs w:val="24"/>
          <w:lang w:val="bg-BG" w:eastAsia="en-US"/>
        </w:rPr>
        <w:t xml:space="preserve">т. 3 и 5 с декларация по образец </w:t>
      </w:r>
      <w:r w:rsidRPr="00C03A7E">
        <w:rPr>
          <w:rFonts w:eastAsia="MS Minngs"/>
          <w:b/>
          <w:bCs/>
          <w:sz w:val="24"/>
          <w:szCs w:val="24"/>
          <w:lang w:val="bg-BG" w:eastAsia="en-US"/>
        </w:rPr>
        <w:t>(Приложения № 5)</w:t>
      </w:r>
      <w:r w:rsidRPr="00C03A7E">
        <w:rPr>
          <w:rFonts w:eastAsia="MS Minngs"/>
          <w:sz w:val="24"/>
          <w:szCs w:val="24"/>
          <w:lang w:val="bg-BG" w:eastAsia="en-US"/>
        </w:rPr>
        <w:t>.</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8.</w:t>
      </w:r>
      <w:r w:rsidRPr="00233CD2">
        <w:rPr>
          <w:rFonts w:eastAsia="MS Minngs"/>
          <w:sz w:val="24"/>
          <w:szCs w:val="24"/>
          <w:lang w:val="bg-BG" w:eastAsia="en-US"/>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т. 3.</w:t>
      </w:r>
    </w:p>
    <w:p w:rsidR="003376BC" w:rsidRPr="00233CD2" w:rsidRDefault="003376BC"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9.</w:t>
      </w:r>
      <w:r w:rsidRPr="00233CD2">
        <w:rPr>
          <w:rFonts w:eastAsia="MS Minngs"/>
          <w:sz w:val="24"/>
          <w:szCs w:val="24"/>
          <w:lang w:val="bg-BG" w:eastAsia="en-US"/>
        </w:rPr>
        <w:t xml:space="preserve"> Всеки участник има право да представи само една</w:t>
      </w:r>
      <w:r>
        <w:rPr>
          <w:rFonts w:eastAsia="MS Minngs"/>
          <w:sz w:val="24"/>
          <w:szCs w:val="24"/>
          <w:lang w:val="bg-BG" w:eastAsia="en-US"/>
        </w:rPr>
        <w:t xml:space="preserve"> оферта,</w:t>
      </w:r>
      <w:r w:rsidRPr="00BA32AA">
        <w:rPr>
          <w:rFonts w:eastAsia="MS Minngs"/>
          <w:sz w:val="24"/>
          <w:szCs w:val="24"/>
          <w:lang w:val="bg-BG" w:eastAsia="en-US"/>
        </w:rPr>
        <w:t xml:space="preserve"> </w:t>
      </w:r>
      <w:r w:rsidRPr="00187C19">
        <w:rPr>
          <w:rFonts w:eastAsia="MS Minngs"/>
          <w:sz w:val="24"/>
          <w:szCs w:val="24"/>
          <w:lang w:val="bg-BG" w:eastAsia="en-US"/>
        </w:rPr>
        <w:t>като участва за една или повече обособени позиции.</w:t>
      </w:r>
    </w:p>
    <w:p w:rsidR="003376BC" w:rsidRDefault="003376BC" w:rsidP="005D4DA8">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10.</w:t>
      </w:r>
      <w:r w:rsidRPr="00233CD2">
        <w:rPr>
          <w:rFonts w:eastAsia="MS Minngs"/>
          <w:sz w:val="24"/>
          <w:szCs w:val="24"/>
          <w:lang w:val="bg-BG" w:eastAsia="en-US"/>
        </w:rPr>
        <w:t xml:space="preserve"> Не се допускат варианти на офертата.</w:t>
      </w:r>
    </w:p>
    <w:p w:rsidR="003376BC" w:rsidRDefault="003376BC" w:rsidP="005D4DA8">
      <w:pPr>
        <w:tabs>
          <w:tab w:val="left" w:pos="851"/>
        </w:tabs>
        <w:spacing w:after="12" w:line="276" w:lineRule="auto"/>
        <w:ind w:left="-142" w:right="116" w:firstLine="709"/>
        <w:jc w:val="both"/>
        <w:rPr>
          <w:rFonts w:eastAsia="MS Minngs"/>
          <w:sz w:val="24"/>
          <w:szCs w:val="24"/>
          <w:lang w:val="bg-BG" w:eastAsia="en-US"/>
        </w:rPr>
      </w:pPr>
    </w:p>
    <w:p w:rsidR="003376BC" w:rsidRPr="00BA32AA" w:rsidRDefault="003376BC" w:rsidP="005D4DA8">
      <w:pPr>
        <w:spacing w:after="12" w:line="276" w:lineRule="auto"/>
        <w:ind w:left="-142" w:right="-1"/>
        <w:jc w:val="both"/>
        <w:rPr>
          <w:b/>
          <w:bCs/>
          <w:sz w:val="24"/>
          <w:szCs w:val="24"/>
          <w:lang w:val="bg-BG"/>
        </w:rPr>
      </w:pPr>
      <w:r w:rsidRPr="00BA32AA">
        <w:rPr>
          <w:b/>
          <w:bCs/>
          <w:sz w:val="24"/>
          <w:szCs w:val="24"/>
          <w:lang w:val="bg-BG"/>
        </w:rPr>
        <w:t>РАЗДЕЛ V</w:t>
      </w:r>
      <w:r>
        <w:rPr>
          <w:b/>
          <w:bCs/>
          <w:sz w:val="24"/>
          <w:szCs w:val="24"/>
          <w:lang w:val="bg-BG"/>
        </w:rPr>
        <w:t xml:space="preserve"> </w:t>
      </w:r>
      <w:r w:rsidRPr="00BA32AA">
        <w:rPr>
          <w:b/>
          <w:bCs/>
          <w:sz w:val="24"/>
          <w:szCs w:val="24"/>
          <w:lang w:val="bg-BG"/>
        </w:rPr>
        <w:t>ГАРАНЦИЯ ЗА УЧАСТИЕ В ПРОЦЕДУРАТА И ГАРАНЦИЯ ЗА ИЗПЪЛНЕНИЕ НА ДОГОВОРА</w:t>
      </w:r>
    </w:p>
    <w:p w:rsidR="003376BC" w:rsidRPr="00233CD2" w:rsidRDefault="003376BC" w:rsidP="0069370F">
      <w:pPr>
        <w:spacing w:after="12" w:line="276" w:lineRule="auto"/>
        <w:ind w:left="-142" w:right="-1" w:firstLine="568"/>
        <w:jc w:val="both"/>
        <w:rPr>
          <w:sz w:val="24"/>
          <w:szCs w:val="24"/>
          <w:lang w:val="bg-BG"/>
        </w:rPr>
      </w:pPr>
    </w:p>
    <w:p w:rsidR="003376BC" w:rsidRDefault="003376BC" w:rsidP="00C04C04">
      <w:pPr>
        <w:spacing w:after="12" w:line="276" w:lineRule="auto"/>
        <w:ind w:left="-142" w:right="116" w:firstLine="568"/>
        <w:jc w:val="both"/>
        <w:rPr>
          <w:sz w:val="24"/>
          <w:szCs w:val="24"/>
          <w:lang w:val="bg-BG"/>
        </w:rPr>
      </w:pPr>
      <w:r w:rsidRPr="00233CD2">
        <w:rPr>
          <w:b/>
          <w:bCs/>
          <w:sz w:val="24"/>
          <w:szCs w:val="24"/>
          <w:lang w:val="bg-BG"/>
        </w:rPr>
        <w:t>1.</w:t>
      </w:r>
      <w:r w:rsidRPr="00233CD2">
        <w:rPr>
          <w:sz w:val="24"/>
          <w:szCs w:val="24"/>
          <w:lang w:val="bg-BG"/>
        </w:rPr>
        <w:t xml:space="preserve"> Гаранцията за участие в обществената поръчка се представя от уча</w:t>
      </w:r>
      <w:r>
        <w:rPr>
          <w:sz w:val="24"/>
          <w:szCs w:val="24"/>
          <w:lang w:val="bg-BG"/>
        </w:rPr>
        <w:t xml:space="preserve">стника в процедурата в размер </w:t>
      </w:r>
      <w:r w:rsidRPr="001F2B8F">
        <w:rPr>
          <w:b/>
          <w:bCs/>
          <w:sz w:val="24"/>
          <w:szCs w:val="24"/>
          <w:lang w:val="bg-BG"/>
        </w:rPr>
        <w:t>до</w:t>
      </w:r>
      <w:r w:rsidRPr="00233CD2">
        <w:rPr>
          <w:sz w:val="24"/>
          <w:szCs w:val="24"/>
          <w:lang w:val="bg-BG"/>
        </w:rPr>
        <w:t xml:space="preserve"> </w:t>
      </w:r>
      <w:r w:rsidRPr="00233CD2">
        <w:rPr>
          <w:b/>
          <w:bCs/>
          <w:sz w:val="24"/>
          <w:szCs w:val="24"/>
          <w:lang w:val="bg-BG"/>
        </w:rPr>
        <w:t>1 % от прогнозната стойност без ДДС за всяка обособена позиция</w:t>
      </w:r>
      <w:r>
        <w:rPr>
          <w:sz w:val="24"/>
          <w:szCs w:val="24"/>
          <w:lang w:val="bg-BG"/>
        </w:rPr>
        <w:t>, както следва:</w:t>
      </w:r>
    </w:p>
    <w:p w:rsidR="003376BC" w:rsidRPr="00FA324A" w:rsidRDefault="003376BC" w:rsidP="000068C4">
      <w:pPr>
        <w:spacing w:after="12" w:line="276" w:lineRule="auto"/>
        <w:ind w:left="-142" w:right="116" w:firstLine="568"/>
        <w:jc w:val="both"/>
        <w:rPr>
          <w:b/>
          <w:bCs/>
          <w:sz w:val="24"/>
          <w:szCs w:val="24"/>
          <w:lang w:val="bg-BG"/>
        </w:rPr>
      </w:pPr>
      <w:r w:rsidRPr="00FA324A">
        <w:rPr>
          <w:b/>
          <w:bCs/>
          <w:sz w:val="24"/>
          <w:szCs w:val="24"/>
          <w:lang w:val="bg-BG"/>
        </w:rPr>
        <w:t>За обособена позиция № 1:</w:t>
      </w:r>
      <w:r w:rsidRPr="00FA324A">
        <w:rPr>
          <w:sz w:val="24"/>
          <w:szCs w:val="24"/>
          <w:lang w:val="bg-BG"/>
        </w:rPr>
        <w:t xml:space="preserve"> </w:t>
      </w:r>
      <w:r w:rsidRPr="00FA324A">
        <w:rPr>
          <w:b/>
          <w:bCs/>
          <w:sz w:val="24"/>
          <w:szCs w:val="24"/>
          <w:lang w:val="bg-BG"/>
        </w:rPr>
        <w:t>344,00 лева;</w:t>
      </w:r>
    </w:p>
    <w:p w:rsidR="003376BC" w:rsidRPr="00FA324A" w:rsidRDefault="003376BC" w:rsidP="000068C4">
      <w:pPr>
        <w:spacing w:after="12" w:line="276" w:lineRule="auto"/>
        <w:ind w:left="-142" w:right="116" w:firstLine="568"/>
        <w:jc w:val="both"/>
        <w:rPr>
          <w:sz w:val="24"/>
          <w:szCs w:val="24"/>
          <w:lang w:val="bg-BG"/>
        </w:rPr>
      </w:pPr>
      <w:r w:rsidRPr="00FA324A">
        <w:rPr>
          <w:b/>
          <w:bCs/>
          <w:sz w:val="24"/>
          <w:szCs w:val="24"/>
          <w:lang w:val="bg-BG"/>
        </w:rPr>
        <w:t xml:space="preserve">За обособена позиция № 2: </w:t>
      </w:r>
      <w:r>
        <w:rPr>
          <w:b/>
          <w:bCs/>
          <w:sz w:val="24"/>
          <w:szCs w:val="24"/>
          <w:lang w:val="bg-BG"/>
        </w:rPr>
        <w:t>477</w:t>
      </w:r>
      <w:r w:rsidRPr="00FA324A">
        <w:rPr>
          <w:b/>
          <w:bCs/>
          <w:sz w:val="24"/>
          <w:szCs w:val="24"/>
          <w:lang w:val="bg-BG"/>
        </w:rPr>
        <w:t>,00</w:t>
      </w:r>
      <w:r w:rsidRPr="00FA324A">
        <w:rPr>
          <w:sz w:val="24"/>
          <w:szCs w:val="24"/>
          <w:lang w:val="bg-BG"/>
        </w:rPr>
        <w:t xml:space="preserve"> </w:t>
      </w:r>
      <w:r w:rsidRPr="00FA324A">
        <w:rPr>
          <w:b/>
          <w:bCs/>
          <w:sz w:val="24"/>
          <w:szCs w:val="24"/>
          <w:lang w:val="bg-BG"/>
        </w:rPr>
        <w:t>лева</w:t>
      </w:r>
      <w:r w:rsidRPr="00FA324A">
        <w:rPr>
          <w:sz w:val="24"/>
          <w:szCs w:val="24"/>
          <w:lang w:val="bg-BG"/>
        </w:rPr>
        <w:t>;</w:t>
      </w:r>
    </w:p>
    <w:p w:rsidR="003376BC" w:rsidRDefault="003376BC" w:rsidP="000068C4">
      <w:pPr>
        <w:spacing w:after="12" w:line="276" w:lineRule="auto"/>
        <w:ind w:left="-142" w:right="116" w:firstLine="568"/>
        <w:jc w:val="both"/>
        <w:rPr>
          <w:sz w:val="24"/>
          <w:szCs w:val="24"/>
          <w:lang w:val="bg-BG"/>
        </w:rPr>
      </w:pPr>
      <w:r w:rsidRPr="00FA324A">
        <w:rPr>
          <w:b/>
          <w:bCs/>
          <w:sz w:val="24"/>
          <w:szCs w:val="24"/>
          <w:lang w:val="bg-BG"/>
        </w:rPr>
        <w:t>За обособена позиция № 3: 512,00 лева</w:t>
      </w:r>
      <w:r w:rsidRPr="00FA324A">
        <w:rPr>
          <w:sz w:val="24"/>
          <w:szCs w:val="24"/>
          <w:lang w:val="bg-BG"/>
        </w:rPr>
        <w:t>;</w:t>
      </w:r>
    </w:p>
    <w:p w:rsidR="003376BC" w:rsidRDefault="003376BC" w:rsidP="000068C4">
      <w:pPr>
        <w:spacing w:after="12" w:line="276" w:lineRule="auto"/>
        <w:ind w:left="-142" w:right="116" w:firstLine="568"/>
        <w:jc w:val="both"/>
        <w:rPr>
          <w:sz w:val="24"/>
          <w:szCs w:val="24"/>
          <w:lang w:val="bg-BG"/>
        </w:rPr>
      </w:pPr>
      <w:r w:rsidRPr="00FA324A">
        <w:rPr>
          <w:b/>
          <w:bCs/>
          <w:sz w:val="24"/>
          <w:szCs w:val="24"/>
          <w:lang w:val="bg-BG"/>
        </w:rPr>
        <w:t xml:space="preserve">За обособена позиция № </w:t>
      </w:r>
      <w:r>
        <w:rPr>
          <w:b/>
          <w:bCs/>
          <w:sz w:val="24"/>
          <w:szCs w:val="24"/>
          <w:lang w:val="bg-BG"/>
        </w:rPr>
        <w:t>4</w:t>
      </w:r>
      <w:r w:rsidRPr="00FA324A">
        <w:rPr>
          <w:b/>
          <w:bCs/>
          <w:sz w:val="24"/>
          <w:szCs w:val="24"/>
          <w:lang w:val="bg-BG"/>
        </w:rPr>
        <w:t xml:space="preserve">: </w:t>
      </w:r>
      <w:r>
        <w:rPr>
          <w:b/>
          <w:bCs/>
          <w:sz w:val="24"/>
          <w:szCs w:val="24"/>
          <w:lang w:val="bg-BG"/>
        </w:rPr>
        <w:t>133</w:t>
      </w:r>
      <w:r w:rsidRPr="00FA324A">
        <w:rPr>
          <w:b/>
          <w:bCs/>
          <w:sz w:val="24"/>
          <w:szCs w:val="24"/>
          <w:lang w:val="bg-BG"/>
        </w:rPr>
        <w:t>,00 лева</w:t>
      </w:r>
    </w:p>
    <w:p w:rsidR="003376BC" w:rsidRPr="00233CD2" w:rsidRDefault="003376BC" w:rsidP="000068C4">
      <w:pPr>
        <w:spacing w:after="12" w:line="276" w:lineRule="auto"/>
        <w:ind w:left="-142" w:right="116" w:firstLine="568"/>
        <w:jc w:val="both"/>
        <w:rPr>
          <w:sz w:val="24"/>
          <w:szCs w:val="24"/>
          <w:lang w:val="bg-BG"/>
        </w:rPr>
      </w:pPr>
    </w:p>
    <w:p w:rsidR="003376BC" w:rsidRPr="00AC455A" w:rsidRDefault="003376BC" w:rsidP="00C04C04">
      <w:pPr>
        <w:spacing w:after="12" w:line="276" w:lineRule="auto"/>
        <w:ind w:left="-142" w:right="116" w:firstLine="568"/>
        <w:jc w:val="both"/>
        <w:rPr>
          <w:sz w:val="24"/>
          <w:szCs w:val="24"/>
          <w:lang w:val="bg-BG"/>
        </w:rPr>
      </w:pPr>
      <w:r w:rsidRPr="00AC455A">
        <w:rPr>
          <w:b/>
          <w:bCs/>
          <w:sz w:val="24"/>
          <w:szCs w:val="24"/>
          <w:lang w:val="bg-BG"/>
        </w:rPr>
        <w:t>2.</w:t>
      </w:r>
      <w:r w:rsidRPr="00AC455A">
        <w:rPr>
          <w:sz w:val="24"/>
          <w:szCs w:val="24"/>
          <w:lang w:val="bg-BG"/>
        </w:rPr>
        <w:t xml:space="preserve"> </w:t>
      </w:r>
      <w:r w:rsidRPr="00AC455A">
        <w:rPr>
          <w:rFonts w:eastAsia="SimSun"/>
          <w:sz w:val="24"/>
          <w:szCs w:val="24"/>
          <w:lang w:val="bg-BG"/>
        </w:rPr>
        <w:t xml:space="preserve">Гаранцията за участие се представя под формата на банкова гаранция в оригинал или </w:t>
      </w:r>
      <w:r>
        <w:rPr>
          <w:rFonts w:eastAsia="SimSun"/>
          <w:sz w:val="24"/>
          <w:szCs w:val="24"/>
          <w:lang w:val="bg-BG"/>
        </w:rPr>
        <w:t xml:space="preserve">заверено </w:t>
      </w:r>
      <w:r w:rsidRPr="00AC455A">
        <w:rPr>
          <w:rFonts w:eastAsia="SimSun"/>
          <w:sz w:val="24"/>
          <w:szCs w:val="24"/>
          <w:lang w:val="bg-BG"/>
        </w:rPr>
        <w:t xml:space="preserve">копие от документа за внесена парична гаранция, преведена по банковата сметка на </w:t>
      </w:r>
      <w:r w:rsidRPr="00AC455A">
        <w:rPr>
          <w:sz w:val="24"/>
          <w:szCs w:val="24"/>
          <w:lang w:val="bg-BG"/>
        </w:rPr>
        <w:t xml:space="preserve">Община Панагюрище в „Райфайзенбанк България” ЕАД, </w:t>
      </w:r>
      <w:r w:rsidRPr="00AC455A">
        <w:rPr>
          <w:sz w:val="24"/>
          <w:szCs w:val="24"/>
        </w:rPr>
        <w:t>IBAN</w:t>
      </w:r>
      <w:r w:rsidRPr="00AC455A">
        <w:rPr>
          <w:sz w:val="24"/>
          <w:szCs w:val="24"/>
          <w:lang w:val="bg-BG"/>
        </w:rPr>
        <w:t xml:space="preserve">: </w:t>
      </w:r>
      <w:r w:rsidRPr="00AC455A">
        <w:rPr>
          <w:sz w:val="24"/>
          <w:szCs w:val="24"/>
        </w:rPr>
        <w:t>BG</w:t>
      </w:r>
      <w:r w:rsidRPr="00AC455A">
        <w:rPr>
          <w:sz w:val="24"/>
          <w:szCs w:val="24"/>
          <w:lang w:val="bg-BG"/>
        </w:rPr>
        <w:t xml:space="preserve"> 75</w:t>
      </w:r>
      <w:r w:rsidRPr="00AC455A">
        <w:rPr>
          <w:sz w:val="24"/>
          <w:szCs w:val="24"/>
        </w:rPr>
        <w:t>RZBB</w:t>
      </w:r>
      <w:r w:rsidRPr="00AC455A">
        <w:rPr>
          <w:sz w:val="24"/>
          <w:szCs w:val="24"/>
          <w:lang w:val="bg-BG"/>
        </w:rPr>
        <w:t xml:space="preserve">915 533 200 570 07; </w:t>
      </w:r>
      <w:r w:rsidRPr="00AC455A">
        <w:rPr>
          <w:sz w:val="24"/>
          <w:szCs w:val="24"/>
        </w:rPr>
        <w:t>BIC</w:t>
      </w:r>
      <w:r w:rsidRPr="00AC455A">
        <w:rPr>
          <w:sz w:val="24"/>
          <w:szCs w:val="24"/>
          <w:lang w:val="bg-BG"/>
        </w:rPr>
        <w:t xml:space="preserve">: </w:t>
      </w:r>
      <w:r w:rsidRPr="00AC455A">
        <w:rPr>
          <w:sz w:val="24"/>
          <w:szCs w:val="24"/>
        </w:rPr>
        <w:t>RZBBBGSF</w:t>
      </w:r>
      <w:r w:rsidRPr="00AC455A">
        <w:rPr>
          <w:sz w:val="24"/>
          <w:szCs w:val="24"/>
          <w:lang w:val="bg-BG"/>
        </w:rPr>
        <w:t>.</w:t>
      </w:r>
    </w:p>
    <w:p w:rsidR="003376BC" w:rsidRPr="00233CD2" w:rsidRDefault="003376BC" w:rsidP="00C04C04">
      <w:pPr>
        <w:spacing w:after="12" w:line="276" w:lineRule="auto"/>
        <w:ind w:left="-142" w:right="116" w:firstLine="568"/>
        <w:jc w:val="both"/>
        <w:rPr>
          <w:sz w:val="24"/>
          <w:szCs w:val="24"/>
          <w:lang w:val="bg-BG"/>
        </w:rPr>
      </w:pPr>
      <w:r w:rsidRPr="00233CD2">
        <w:rPr>
          <w:b/>
          <w:bCs/>
          <w:sz w:val="24"/>
          <w:szCs w:val="24"/>
          <w:lang w:val="bg-BG"/>
        </w:rPr>
        <w:t>3.</w:t>
      </w:r>
      <w:r w:rsidRPr="00233CD2">
        <w:rPr>
          <w:sz w:val="24"/>
          <w:szCs w:val="24"/>
          <w:lang w:val="bg-BG"/>
        </w:rPr>
        <w:t xml:space="preserve"> В случай, че се представя гаранция за участие под формата на банкова гаранция, тя следва да покрива срока на валидност н</w:t>
      </w:r>
      <w:r>
        <w:rPr>
          <w:sz w:val="24"/>
          <w:szCs w:val="24"/>
          <w:lang w:val="bg-BG"/>
        </w:rPr>
        <w:t xml:space="preserve">а офертата на участника от 90 </w:t>
      </w:r>
      <w:r w:rsidRPr="009F4B8E">
        <w:rPr>
          <w:sz w:val="24"/>
          <w:szCs w:val="24"/>
          <w:lang w:val="bg-BG"/>
        </w:rPr>
        <w:t>(</w:t>
      </w:r>
      <w:r>
        <w:rPr>
          <w:sz w:val="24"/>
          <w:szCs w:val="24"/>
          <w:lang w:val="bg-BG"/>
        </w:rPr>
        <w:t>деветдесет</w:t>
      </w:r>
      <w:r w:rsidRPr="009F4B8E">
        <w:rPr>
          <w:sz w:val="24"/>
          <w:szCs w:val="24"/>
          <w:lang w:val="bg-BG"/>
        </w:rPr>
        <w:t xml:space="preserve">) </w:t>
      </w:r>
      <w:r w:rsidRPr="00233CD2">
        <w:rPr>
          <w:sz w:val="24"/>
          <w:szCs w:val="24"/>
          <w:lang w:val="bg-BG"/>
        </w:rPr>
        <w:t>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w:t>
      </w:r>
      <w:r>
        <w:rPr>
          <w:sz w:val="24"/>
          <w:szCs w:val="24"/>
          <w:lang w:val="bg-BG"/>
        </w:rPr>
        <w:t xml:space="preserve"> </w:t>
      </w:r>
      <w:r w:rsidRPr="00233CD2">
        <w:rPr>
          <w:sz w:val="24"/>
          <w:szCs w:val="24"/>
          <w:lang w:val="bg-BG"/>
        </w:rPr>
        <w:t xml:space="preserve">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 </w:t>
      </w:r>
    </w:p>
    <w:p w:rsidR="003376BC" w:rsidRPr="00233CD2" w:rsidRDefault="003376BC" w:rsidP="00C04C04">
      <w:pPr>
        <w:spacing w:after="12" w:line="276" w:lineRule="auto"/>
        <w:ind w:left="-142" w:right="116" w:firstLine="568"/>
        <w:jc w:val="both"/>
        <w:rPr>
          <w:sz w:val="24"/>
          <w:szCs w:val="24"/>
          <w:lang w:val="bg-BG"/>
        </w:rPr>
      </w:pPr>
      <w:r w:rsidRPr="00233CD2">
        <w:rPr>
          <w:rFonts w:eastAsia="SimSun"/>
          <w:b/>
          <w:bCs/>
          <w:sz w:val="24"/>
          <w:szCs w:val="24"/>
          <w:lang w:val="bg-BG"/>
        </w:rPr>
        <w:t>4.</w:t>
      </w:r>
      <w:r w:rsidRPr="00233CD2">
        <w:rPr>
          <w:rFonts w:eastAsia="SimSun"/>
          <w:sz w:val="24"/>
          <w:szCs w:val="24"/>
          <w:lang w:val="bg-BG"/>
        </w:rPr>
        <w:t xml:space="preserve"> 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3376BC" w:rsidRPr="00233CD2" w:rsidRDefault="003376BC"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5.</w:t>
      </w:r>
      <w:r w:rsidRPr="00233CD2">
        <w:rPr>
          <w:rFonts w:eastAsia="SimSun"/>
          <w:sz w:val="24"/>
          <w:szCs w:val="24"/>
          <w:lang w:val="bg-BG"/>
        </w:rPr>
        <w:t xml:space="preserve"> Участник, който не е приложил към оферта си гаранция за участие, се отстранява, съгл</w:t>
      </w:r>
      <w:r>
        <w:rPr>
          <w:rFonts w:eastAsia="SimSun"/>
          <w:sz w:val="24"/>
          <w:szCs w:val="24"/>
          <w:lang w:val="bg-BG"/>
        </w:rPr>
        <w:t>асно чл. 69, ал. 1, т. 1 от ЗОП, след прилагане разпоредбата на чл. 68, ал. 8 и ал. 9 от ЗОП и при съобразяване на чл. 24, ал. 4 от ППЗОП.</w:t>
      </w:r>
    </w:p>
    <w:p w:rsidR="003376BC" w:rsidRPr="00233CD2" w:rsidRDefault="003376BC"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6.</w:t>
      </w:r>
      <w:r w:rsidRPr="00233CD2">
        <w:rPr>
          <w:rFonts w:eastAsia="SimSun"/>
          <w:sz w:val="24"/>
          <w:szCs w:val="24"/>
          <w:lang w:val="bg-BG"/>
        </w:rPr>
        <w:t xml:space="preserve">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3376BC" w:rsidRPr="00233CD2" w:rsidRDefault="003376BC"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7.</w:t>
      </w:r>
      <w:r w:rsidRPr="00233CD2">
        <w:rPr>
          <w:rFonts w:eastAsia="SimSun"/>
          <w:sz w:val="24"/>
          <w:szCs w:val="24"/>
          <w:lang w:val="bg-BG"/>
        </w:rPr>
        <w:t xml:space="preserve"> Възложителят има право да усвои гаранцията за участие независимо от нейната форма, когато участник:</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7.1.</w:t>
      </w:r>
      <w:r w:rsidRPr="00233CD2">
        <w:rPr>
          <w:rFonts w:eastAsia="SimSun"/>
          <w:sz w:val="24"/>
          <w:szCs w:val="24"/>
          <w:lang w:val="bg-BG"/>
        </w:rPr>
        <w:t xml:space="preserve"> оттегли офертата си след изтичането на срока за получаване на офертите;</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7.2.</w:t>
      </w:r>
      <w:r w:rsidRPr="00233CD2">
        <w:rPr>
          <w:rFonts w:eastAsia="SimSun"/>
          <w:sz w:val="24"/>
          <w:szCs w:val="24"/>
          <w:lang w:val="bg-BG"/>
        </w:rPr>
        <w:t xml:space="preserve"> е определен за изпълнител, но не изпълни задължението си да сключи договор за обществената поръчка.</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w:t>
      </w:r>
      <w:r w:rsidRPr="00233CD2">
        <w:rPr>
          <w:rFonts w:eastAsia="SimSun"/>
          <w:sz w:val="24"/>
          <w:szCs w:val="24"/>
          <w:lang w:val="bg-BG"/>
        </w:rPr>
        <w:t xml:space="preserve"> Възложителят освобождава гаранциите за участие на:</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8.1.</w:t>
      </w:r>
      <w:r w:rsidRPr="00233CD2">
        <w:rPr>
          <w:rFonts w:eastAsia="SimSun"/>
          <w:sz w:val="24"/>
          <w:szCs w:val="24"/>
          <w:lang w:val="bg-BG"/>
        </w:rPr>
        <w:t xml:space="preserve"> 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8.2.</w:t>
      </w:r>
      <w:r w:rsidRPr="00233CD2">
        <w:rPr>
          <w:rFonts w:eastAsia="SimSun"/>
          <w:sz w:val="24"/>
          <w:szCs w:val="24"/>
          <w:lang w:val="bg-BG"/>
        </w:rPr>
        <w:t xml:space="preserve"> 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9.</w:t>
      </w:r>
      <w:r w:rsidRPr="00233CD2">
        <w:rPr>
          <w:rFonts w:eastAsia="SimSun"/>
          <w:sz w:val="24"/>
          <w:szCs w:val="24"/>
          <w:lang w:val="bg-BG"/>
        </w:rPr>
        <w:t xml:space="preserve"> 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10.</w:t>
      </w:r>
      <w:r w:rsidRPr="00233CD2">
        <w:rPr>
          <w:rFonts w:eastAsia="SimSun"/>
          <w:sz w:val="24"/>
          <w:szCs w:val="24"/>
          <w:lang w:val="bg-BG"/>
        </w:rPr>
        <w:t xml:space="preserve"> Възложителят освобождава гаранциите по т. 8, без да дължи лихви за периода, през който средствата законно са престояли при него.</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11.</w:t>
      </w:r>
      <w:r w:rsidRPr="00233CD2">
        <w:rPr>
          <w:rFonts w:eastAsia="SimSun"/>
          <w:sz w:val="24"/>
          <w:szCs w:val="24"/>
          <w:lang w:val="bg-BG"/>
        </w:rPr>
        <w:t xml:space="preserve"> 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3376BC" w:rsidRPr="00D148C0" w:rsidRDefault="003376BC" w:rsidP="00C04C04">
      <w:pPr>
        <w:spacing w:after="12" w:line="276" w:lineRule="auto"/>
        <w:ind w:left="-142" w:right="116" w:firstLine="568"/>
        <w:jc w:val="both"/>
        <w:rPr>
          <w:rFonts w:eastAsia="SimSun"/>
          <w:sz w:val="24"/>
          <w:szCs w:val="24"/>
          <w:lang w:val="bg-BG"/>
        </w:rPr>
      </w:pPr>
      <w:r w:rsidRPr="00D148C0">
        <w:rPr>
          <w:rFonts w:eastAsia="SimSun"/>
          <w:b/>
          <w:bCs/>
          <w:sz w:val="24"/>
          <w:szCs w:val="24"/>
          <w:lang w:val="bg-BG"/>
        </w:rPr>
        <w:t>12.</w:t>
      </w:r>
      <w:r w:rsidRPr="00D148C0">
        <w:rPr>
          <w:rFonts w:eastAsia="SimSun"/>
          <w:sz w:val="24"/>
          <w:szCs w:val="24"/>
          <w:lang w:val="bg-BG"/>
        </w:rPr>
        <w:t xml:space="preserve"> Участникът, определен за изпълнител, представя гаранция за изпълнение на договора за обществена поръчка в размер на 2% (две на сто) от </w:t>
      </w:r>
      <w:r>
        <w:rPr>
          <w:rFonts w:eastAsia="SimSun"/>
          <w:sz w:val="24"/>
          <w:szCs w:val="24"/>
          <w:lang w:val="bg-BG"/>
        </w:rPr>
        <w:t>максимално допустимата стойност</w:t>
      </w:r>
      <w:r w:rsidRPr="00D148C0">
        <w:rPr>
          <w:rFonts w:eastAsia="SimSun"/>
          <w:sz w:val="24"/>
          <w:szCs w:val="24"/>
          <w:lang w:val="bg-BG"/>
        </w:rPr>
        <w:t xml:space="preserve"> на договора без ДДС</w:t>
      </w:r>
      <w:r>
        <w:rPr>
          <w:rFonts w:eastAsia="SimSun"/>
          <w:sz w:val="24"/>
          <w:szCs w:val="24"/>
          <w:lang w:val="bg-BG"/>
        </w:rPr>
        <w:t xml:space="preserve"> за съответната обособена позиция</w:t>
      </w:r>
      <w:r w:rsidRPr="00D148C0">
        <w:rPr>
          <w:rFonts w:eastAsia="SimSun"/>
          <w:sz w:val="24"/>
          <w:szCs w:val="24"/>
          <w:lang w:val="bg-BG"/>
        </w:rPr>
        <w:t>.</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13.</w:t>
      </w:r>
      <w:r w:rsidRPr="00233CD2">
        <w:rPr>
          <w:rFonts w:eastAsia="SimSun"/>
          <w:sz w:val="24"/>
          <w:szCs w:val="24"/>
          <w:lang w:val="bg-BG"/>
        </w:rPr>
        <w:t xml:space="preserve"> 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14.</w:t>
      </w:r>
      <w:r w:rsidRPr="00233CD2">
        <w:rPr>
          <w:rFonts w:eastAsia="SimSun"/>
          <w:sz w:val="24"/>
          <w:szCs w:val="24"/>
          <w:lang w:val="bg-BG"/>
        </w:rPr>
        <w:t xml:space="preserve"> Условията за освобождаване и задържане на гаранцията за изпълнение са определени в проекта на договор.</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15.</w:t>
      </w:r>
      <w:r w:rsidRPr="00233CD2">
        <w:rPr>
          <w:rFonts w:eastAsia="SimSun"/>
          <w:sz w:val="24"/>
          <w:szCs w:val="24"/>
          <w:lang w:val="bg-BG"/>
        </w:rPr>
        <w:t xml:space="preserve"> Участникът или определеният изпълнител избира сам формата на гаранцията за участие, съответно за изпълнение.</w:t>
      </w:r>
    </w:p>
    <w:p w:rsidR="003376BC" w:rsidRPr="00233CD2" w:rsidRDefault="003376BC" w:rsidP="00C04C04">
      <w:pPr>
        <w:spacing w:after="12" w:line="276" w:lineRule="auto"/>
        <w:ind w:left="-142" w:right="116" w:firstLine="568"/>
        <w:jc w:val="both"/>
        <w:rPr>
          <w:sz w:val="24"/>
          <w:szCs w:val="24"/>
          <w:lang w:val="bg-BG"/>
        </w:rPr>
      </w:pPr>
      <w:r w:rsidRPr="00C04C04">
        <w:rPr>
          <w:rFonts w:eastAsia="SimSun"/>
          <w:b/>
          <w:bCs/>
          <w:sz w:val="24"/>
          <w:szCs w:val="24"/>
          <w:lang w:val="bg-BG"/>
        </w:rPr>
        <w:t>16.</w:t>
      </w:r>
      <w:r w:rsidRPr="00233CD2">
        <w:rPr>
          <w:rFonts w:eastAsia="SimSun"/>
          <w:sz w:val="24"/>
          <w:szCs w:val="24"/>
          <w:lang w:val="bg-BG"/>
        </w:rPr>
        <w:t xml:space="preserve"> Гаранцията за изпълнение се представя под формата на банкова гаранция – в оригинал или парична сума (</w:t>
      </w:r>
      <w:r>
        <w:rPr>
          <w:rFonts w:eastAsia="SimSun"/>
          <w:sz w:val="24"/>
          <w:szCs w:val="24"/>
          <w:lang w:val="bg-BG"/>
        </w:rPr>
        <w:t>заверено копие на платежно нареждане</w:t>
      </w:r>
      <w:r w:rsidRPr="00233CD2">
        <w:rPr>
          <w:rFonts w:eastAsia="SimSun"/>
          <w:sz w:val="24"/>
          <w:szCs w:val="24"/>
          <w:lang w:val="bg-BG"/>
        </w:rPr>
        <w:t xml:space="preserve">). Ако гаранцията за изпълнение на договора се представя под формата на парична сума, тя се превежда по сметката на </w:t>
      </w:r>
      <w:r>
        <w:rPr>
          <w:sz w:val="24"/>
          <w:szCs w:val="24"/>
          <w:lang w:val="bg-BG"/>
        </w:rPr>
        <w:t>Община Панагюрище</w:t>
      </w:r>
      <w:r w:rsidRPr="00233CD2">
        <w:rPr>
          <w:sz w:val="24"/>
          <w:szCs w:val="24"/>
          <w:lang w:val="bg-BG"/>
        </w:rPr>
        <w:t xml:space="preserve"> в </w:t>
      </w:r>
      <w:r w:rsidRPr="00B07300">
        <w:rPr>
          <w:sz w:val="24"/>
          <w:szCs w:val="24"/>
          <w:lang w:val="bg-BG"/>
        </w:rPr>
        <w:t xml:space="preserve">„Райфайзенбанк България” ЕАД, </w:t>
      </w:r>
      <w:r w:rsidRPr="00B07300">
        <w:rPr>
          <w:sz w:val="24"/>
          <w:szCs w:val="24"/>
        </w:rPr>
        <w:t>IBAN</w:t>
      </w:r>
      <w:r w:rsidRPr="00B07300">
        <w:rPr>
          <w:sz w:val="24"/>
          <w:szCs w:val="24"/>
          <w:lang w:val="bg-BG"/>
        </w:rPr>
        <w:t xml:space="preserve">: </w:t>
      </w:r>
      <w:r w:rsidRPr="00B07300">
        <w:rPr>
          <w:sz w:val="24"/>
          <w:szCs w:val="24"/>
        </w:rPr>
        <w:t>BG</w:t>
      </w:r>
      <w:r w:rsidRPr="00B07300">
        <w:rPr>
          <w:sz w:val="24"/>
          <w:szCs w:val="24"/>
          <w:lang w:val="bg-BG"/>
        </w:rPr>
        <w:t xml:space="preserve"> 75</w:t>
      </w:r>
      <w:r w:rsidRPr="00B07300">
        <w:rPr>
          <w:sz w:val="24"/>
          <w:szCs w:val="24"/>
        </w:rPr>
        <w:t>RZBB</w:t>
      </w:r>
      <w:r w:rsidRPr="00B07300">
        <w:rPr>
          <w:sz w:val="24"/>
          <w:szCs w:val="24"/>
          <w:lang w:val="bg-BG"/>
        </w:rPr>
        <w:t xml:space="preserve">915 533 200 570 07; </w:t>
      </w:r>
      <w:r w:rsidRPr="00B07300">
        <w:rPr>
          <w:sz w:val="24"/>
          <w:szCs w:val="24"/>
        </w:rPr>
        <w:t>BIC</w:t>
      </w:r>
      <w:r w:rsidRPr="00B07300">
        <w:rPr>
          <w:sz w:val="24"/>
          <w:szCs w:val="24"/>
          <w:lang w:val="bg-BG"/>
        </w:rPr>
        <w:t xml:space="preserve">: </w:t>
      </w:r>
      <w:r w:rsidRPr="00B07300">
        <w:rPr>
          <w:sz w:val="24"/>
          <w:szCs w:val="24"/>
        </w:rPr>
        <w:t>RZBBBGSF</w:t>
      </w:r>
      <w:r w:rsidRPr="00B07300">
        <w:rPr>
          <w:sz w:val="24"/>
          <w:szCs w:val="24"/>
          <w:lang w:val="bg-BG"/>
        </w:rPr>
        <w:t>.,</w:t>
      </w:r>
      <w:r w:rsidRPr="00233CD2">
        <w:rPr>
          <w:sz w:val="24"/>
          <w:szCs w:val="24"/>
          <w:lang w:val="bg-BG"/>
        </w:rPr>
        <w:t xml:space="preserve">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BC" w:rsidRPr="00233CD2" w:rsidRDefault="003376BC"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17.</w:t>
      </w:r>
      <w:r w:rsidRPr="00233CD2">
        <w:rPr>
          <w:rFonts w:eastAsia="SimSun"/>
          <w:sz w:val="24"/>
          <w:szCs w:val="24"/>
          <w:lang w:val="bg-BG"/>
        </w:rPr>
        <w:t xml:space="preserve"> Паричната гаранция се внася по сметка на Възложителя и се освобождава не по-рано от 30 дни след изтичане срока на договора. </w:t>
      </w:r>
    </w:p>
    <w:p w:rsidR="003376BC" w:rsidRPr="00233CD2" w:rsidRDefault="003376BC" w:rsidP="00C04C04">
      <w:pPr>
        <w:spacing w:after="12" w:line="276" w:lineRule="auto"/>
        <w:ind w:left="-142" w:right="116" w:firstLine="568"/>
        <w:jc w:val="both"/>
        <w:rPr>
          <w:rFonts w:eastAsia="SimSun"/>
          <w:sz w:val="24"/>
          <w:szCs w:val="24"/>
          <w:lang w:val="bg-BG"/>
        </w:rPr>
      </w:pPr>
      <w:r w:rsidRPr="00233CD2">
        <w:rPr>
          <w:rFonts w:eastAsia="SimSun"/>
          <w:sz w:val="24"/>
          <w:szCs w:val="24"/>
          <w:lang w:val="bg-BG"/>
        </w:rPr>
        <w:t>Срокът на банковата гаранция започва да тече от датата на подписва</w:t>
      </w:r>
      <w:r>
        <w:rPr>
          <w:rFonts w:eastAsia="SimSun"/>
          <w:sz w:val="24"/>
          <w:szCs w:val="24"/>
          <w:lang w:val="bg-BG"/>
        </w:rPr>
        <w:t>не на договора и е в сила най-</w:t>
      </w:r>
      <w:r w:rsidRPr="00233CD2">
        <w:rPr>
          <w:rFonts w:eastAsia="SimSun"/>
          <w:sz w:val="24"/>
          <w:szCs w:val="24"/>
          <w:lang w:val="bg-BG"/>
        </w:rPr>
        <w:t>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3376BC" w:rsidRPr="0069370F" w:rsidRDefault="003376BC" w:rsidP="00C04C04">
      <w:pPr>
        <w:spacing w:after="12" w:line="276" w:lineRule="auto"/>
        <w:ind w:left="-142" w:right="116" w:firstLine="568"/>
        <w:jc w:val="both"/>
        <w:rPr>
          <w:rFonts w:eastAsia="SimSun"/>
          <w:sz w:val="24"/>
          <w:szCs w:val="24"/>
          <w:lang w:val="bg-BG"/>
        </w:rPr>
      </w:pPr>
      <w:r w:rsidRPr="00553406">
        <w:rPr>
          <w:rFonts w:eastAsia="SimSun"/>
          <w:b/>
          <w:bCs/>
          <w:sz w:val="24"/>
          <w:szCs w:val="24"/>
          <w:lang w:val="bg-BG"/>
        </w:rPr>
        <w:t>18.</w:t>
      </w:r>
      <w:r w:rsidRPr="00233CD2">
        <w:rPr>
          <w:rFonts w:eastAsia="SimSun"/>
          <w:sz w:val="24"/>
          <w:szCs w:val="24"/>
          <w:lang w:val="bg-BG"/>
        </w:rPr>
        <w:t xml:space="preserve"> 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376BC" w:rsidRDefault="003376BC" w:rsidP="00C04C04">
      <w:pPr>
        <w:tabs>
          <w:tab w:val="left" w:pos="6645"/>
        </w:tabs>
        <w:spacing w:after="12" w:line="276" w:lineRule="auto"/>
        <w:ind w:right="116"/>
        <w:jc w:val="both"/>
        <w:rPr>
          <w:b/>
          <w:bCs/>
          <w:sz w:val="24"/>
          <w:szCs w:val="24"/>
          <w:lang w:val="bg-BG"/>
        </w:rPr>
      </w:pPr>
    </w:p>
    <w:p w:rsidR="003376BC" w:rsidRPr="00AA1871" w:rsidRDefault="003376BC" w:rsidP="005D4DA8">
      <w:pPr>
        <w:tabs>
          <w:tab w:val="left" w:pos="6645"/>
        </w:tabs>
        <w:spacing w:after="12" w:line="276" w:lineRule="auto"/>
        <w:jc w:val="both"/>
        <w:rPr>
          <w:b/>
          <w:bCs/>
          <w:sz w:val="24"/>
          <w:szCs w:val="24"/>
          <w:lang w:val="bg-BG"/>
        </w:rPr>
      </w:pPr>
      <w:r w:rsidRPr="00FB6BA0">
        <w:rPr>
          <w:b/>
          <w:bCs/>
          <w:sz w:val="24"/>
          <w:szCs w:val="24"/>
          <w:lang w:val="bg-BG"/>
        </w:rPr>
        <w:t>РАЗДЕЛ VІ</w:t>
      </w:r>
      <w:r>
        <w:rPr>
          <w:b/>
          <w:bCs/>
          <w:sz w:val="24"/>
          <w:szCs w:val="24"/>
          <w:lang w:val="bg-BG"/>
        </w:rPr>
        <w:t xml:space="preserve"> </w:t>
      </w:r>
      <w:r w:rsidRPr="00AA1871">
        <w:rPr>
          <w:rFonts w:eastAsia="SimSun"/>
          <w:b/>
          <w:bCs/>
          <w:sz w:val="24"/>
          <w:szCs w:val="24"/>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3376BC" w:rsidRPr="00FB6BA0" w:rsidRDefault="003376BC" w:rsidP="00FB6BA0">
      <w:pPr>
        <w:spacing w:after="12" w:line="276" w:lineRule="auto"/>
        <w:jc w:val="both"/>
        <w:rPr>
          <w:rFonts w:eastAsia="SimSun"/>
          <w:sz w:val="24"/>
          <w:szCs w:val="24"/>
          <w:highlight w:val="yellow"/>
          <w:lang w:val="bg-BG"/>
        </w:rPr>
      </w:pPr>
    </w:p>
    <w:p w:rsidR="003376BC" w:rsidRDefault="003376BC" w:rsidP="00777649">
      <w:pPr>
        <w:autoSpaceDE w:val="0"/>
        <w:autoSpaceDN w:val="0"/>
        <w:adjustRightInd w:val="0"/>
        <w:ind w:firstLine="567"/>
        <w:rPr>
          <w:rFonts w:eastAsia="SimSun"/>
          <w:b/>
          <w:bCs/>
          <w:sz w:val="24"/>
          <w:szCs w:val="24"/>
          <w:lang w:val="bg-BG"/>
        </w:rPr>
      </w:pPr>
      <w:r w:rsidRPr="00D01A66">
        <w:rPr>
          <w:b/>
          <w:bCs/>
          <w:sz w:val="24"/>
          <w:szCs w:val="24"/>
          <w:lang w:val="bg-BG" w:eastAsia="en-US"/>
        </w:rPr>
        <w:t>1.</w:t>
      </w:r>
      <w:r>
        <w:rPr>
          <w:sz w:val="24"/>
          <w:szCs w:val="24"/>
          <w:lang w:val="bg-BG" w:eastAsia="en-US"/>
        </w:rPr>
        <w:t xml:space="preserve"> </w:t>
      </w:r>
      <w:r>
        <w:rPr>
          <w:rFonts w:eastAsia="SimSun"/>
          <w:b/>
          <w:bCs/>
          <w:sz w:val="24"/>
          <w:szCs w:val="24"/>
          <w:lang w:val="bg-BG"/>
        </w:rPr>
        <w:t>И</w:t>
      </w:r>
      <w:r w:rsidRPr="00AA1871">
        <w:rPr>
          <w:rFonts w:eastAsia="SimSun"/>
          <w:b/>
          <w:bCs/>
          <w:sz w:val="24"/>
          <w:szCs w:val="24"/>
          <w:lang w:val="bg-BG"/>
        </w:rPr>
        <w:t xml:space="preserve">зисквания </w:t>
      </w:r>
      <w:r>
        <w:rPr>
          <w:rFonts w:eastAsia="SimSun"/>
          <w:b/>
          <w:bCs/>
          <w:sz w:val="24"/>
          <w:szCs w:val="24"/>
          <w:lang w:val="bg-BG"/>
        </w:rPr>
        <w:t>съгласно чл. 49 от Закона за обществените поръчки:</w:t>
      </w:r>
    </w:p>
    <w:p w:rsidR="003376BC" w:rsidRPr="00F50F91" w:rsidRDefault="003376BC" w:rsidP="00E3438D">
      <w:pPr>
        <w:rPr>
          <w:color w:val="FF0000"/>
          <w:sz w:val="24"/>
          <w:szCs w:val="24"/>
          <w:lang w:val="bg-BG" w:eastAsia="en-US"/>
        </w:rPr>
      </w:pPr>
      <w:r>
        <w:rPr>
          <w:color w:val="FF0000"/>
          <w:sz w:val="24"/>
          <w:szCs w:val="24"/>
          <w:lang w:val="bg-BG"/>
        </w:rPr>
        <w:t xml:space="preserve">           </w:t>
      </w:r>
      <w:r w:rsidRPr="00E3438D">
        <w:rPr>
          <w:b/>
          <w:bCs/>
          <w:sz w:val="24"/>
          <w:szCs w:val="24"/>
          <w:lang w:val="bg-BG"/>
        </w:rPr>
        <w:t>1.1.</w:t>
      </w:r>
      <w:r w:rsidRPr="00E3438D">
        <w:rPr>
          <w:sz w:val="24"/>
          <w:szCs w:val="24"/>
          <w:lang w:val="bg-BG"/>
        </w:rPr>
        <w:t xml:space="preserve">  </w:t>
      </w:r>
      <w:r w:rsidRPr="00E3438D">
        <w:rPr>
          <w:sz w:val="24"/>
          <w:szCs w:val="24"/>
          <w:shd w:val="clear" w:color="auto" w:fill="FFFFFF"/>
          <w:lang w:val="bg-BG"/>
        </w:rPr>
        <w:t>Участникът следва да е регистриран за извършване на обществен превоз на пътници</w:t>
      </w:r>
      <w:r>
        <w:rPr>
          <w:sz w:val="24"/>
          <w:szCs w:val="24"/>
          <w:shd w:val="clear" w:color="auto" w:fill="FFFFFF"/>
          <w:lang w:val="bg-BG"/>
        </w:rPr>
        <w:t>.</w:t>
      </w:r>
    </w:p>
    <w:p w:rsidR="003376BC" w:rsidRPr="00AF7BD7" w:rsidRDefault="003376BC" w:rsidP="00AF7BD7">
      <w:pPr>
        <w:ind w:firstLine="708"/>
        <w:jc w:val="both"/>
        <w:rPr>
          <w:sz w:val="24"/>
          <w:szCs w:val="24"/>
          <w:lang w:val="bg-BG"/>
        </w:rPr>
      </w:pPr>
      <w:r w:rsidRPr="00EE2DBB">
        <w:rPr>
          <w:b/>
          <w:bCs/>
          <w:sz w:val="24"/>
          <w:szCs w:val="24"/>
          <w:lang w:val="bg-BG" w:eastAsia="en-US"/>
        </w:rPr>
        <w:t>1.</w:t>
      </w:r>
      <w:r>
        <w:rPr>
          <w:b/>
          <w:bCs/>
          <w:sz w:val="24"/>
          <w:szCs w:val="24"/>
          <w:lang w:val="bg-BG" w:eastAsia="en-US"/>
        </w:rPr>
        <w:t>2</w:t>
      </w:r>
      <w:r w:rsidRPr="00EE2DBB">
        <w:rPr>
          <w:b/>
          <w:bCs/>
          <w:sz w:val="24"/>
          <w:szCs w:val="24"/>
          <w:lang w:val="bg-BG" w:eastAsia="en-US"/>
        </w:rPr>
        <w:t>.</w:t>
      </w:r>
      <w:r>
        <w:rPr>
          <w:sz w:val="24"/>
          <w:szCs w:val="24"/>
          <w:lang w:val="bg-BG" w:eastAsia="en-US"/>
        </w:rPr>
        <w:t xml:space="preserve"> </w:t>
      </w:r>
      <w:r w:rsidRPr="00EE2DBB">
        <w:rPr>
          <w:sz w:val="24"/>
          <w:szCs w:val="24"/>
          <w:lang w:val="bg-BG" w:eastAsia="en-US"/>
        </w:rPr>
        <w:t>Лицата - участници, подизпълнители и членове на обединение, които ще извършват</w:t>
      </w:r>
      <w:r>
        <w:rPr>
          <w:sz w:val="24"/>
          <w:szCs w:val="24"/>
          <w:lang w:val="bg-BG" w:eastAsia="en-US"/>
        </w:rPr>
        <w:t xml:space="preserve"> </w:t>
      </w:r>
      <w:r w:rsidRPr="00EE2DBB">
        <w:rPr>
          <w:sz w:val="24"/>
          <w:szCs w:val="24"/>
          <w:lang w:val="bg-BG" w:eastAsia="en-US"/>
        </w:rPr>
        <w:t>превоз</w:t>
      </w:r>
      <w:r>
        <w:rPr>
          <w:sz w:val="24"/>
          <w:szCs w:val="24"/>
          <w:lang w:val="bg-BG" w:eastAsia="en-US"/>
        </w:rPr>
        <w:t xml:space="preserve">а </w:t>
      </w:r>
      <w:r w:rsidRPr="00AF7BD7">
        <w:rPr>
          <w:sz w:val="24"/>
          <w:szCs w:val="24"/>
          <w:lang w:val="bg-BG"/>
        </w:rPr>
        <w:t xml:space="preserve">следва да е регистриран за извършване на </w:t>
      </w:r>
      <w:r>
        <w:rPr>
          <w:sz w:val="24"/>
          <w:szCs w:val="24"/>
          <w:lang w:val="bg-BG"/>
        </w:rPr>
        <w:t>обществен</w:t>
      </w:r>
      <w:r w:rsidRPr="00E3438D">
        <w:rPr>
          <w:color w:val="FF0000"/>
          <w:sz w:val="24"/>
          <w:szCs w:val="24"/>
          <w:lang w:val="bg-BG"/>
        </w:rPr>
        <w:t xml:space="preserve"> </w:t>
      </w:r>
      <w:r w:rsidRPr="00E3438D">
        <w:rPr>
          <w:sz w:val="24"/>
          <w:szCs w:val="24"/>
          <w:lang w:val="bg-BG"/>
        </w:rPr>
        <w:t>превоз</w:t>
      </w:r>
      <w:r w:rsidRPr="00AF7BD7">
        <w:rPr>
          <w:sz w:val="24"/>
          <w:szCs w:val="24"/>
          <w:lang w:val="bg-BG"/>
        </w:rPr>
        <w:t xml:space="preserve"> на пътници</w:t>
      </w:r>
    </w:p>
    <w:p w:rsidR="003376BC" w:rsidRDefault="003376BC" w:rsidP="00777649">
      <w:pPr>
        <w:autoSpaceDE w:val="0"/>
        <w:autoSpaceDN w:val="0"/>
        <w:adjustRightInd w:val="0"/>
        <w:ind w:firstLine="567"/>
        <w:jc w:val="both"/>
        <w:rPr>
          <w:sz w:val="24"/>
          <w:szCs w:val="24"/>
          <w:lang w:val="bg-BG" w:eastAsia="en-US"/>
        </w:rPr>
      </w:pPr>
      <w:r w:rsidRPr="00EE2DBB">
        <w:rPr>
          <w:sz w:val="24"/>
          <w:szCs w:val="24"/>
          <w:lang w:val="bg-BG" w:eastAsia="en-US"/>
        </w:rPr>
        <w:t xml:space="preserve"> </w:t>
      </w:r>
    </w:p>
    <w:p w:rsidR="003376BC" w:rsidRDefault="003376BC" w:rsidP="008E7D01">
      <w:pPr>
        <w:spacing w:after="12"/>
        <w:ind w:right="116" w:firstLine="567"/>
        <w:jc w:val="both"/>
        <w:rPr>
          <w:rFonts w:eastAsia="SimSun"/>
          <w:b/>
          <w:bCs/>
          <w:sz w:val="24"/>
          <w:szCs w:val="24"/>
          <w:u w:val="single"/>
          <w:lang w:val="bg-BG"/>
        </w:rPr>
      </w:pPr>
      <w:r w:rsidRPr="000F12A6">
        <w:rPr>
          <w:rFonts w:eastAsia="SimSun"/>
          <w:b/>
          <w:bCs/>
          <w:sz w:val="24"/>
          <w:szCs w:val="24"/>
          <w:u w:val="single"/>
          <w:lang w:val="bg-BG"/>
        </w:rPr>
        <w:t>За доказване на това изискване участникът представя:</w:t>
      </w:r>
    </w:p>
    <w:p w:rsidR="003376BC" w:rsidRPr="00377AE3" w:rsidRDefault="003376BC" w:rsidP="00377AE3">
      <w:pPr>
        <w:ind w:left="700"/>
        <w:jc w:val="both"/>
        <w:rPr>
          <w:b/>
          <w:bCs/>
          <w:i/>
          <w:iCs/>
          <w:caps/>
          <w:shd w:val="clear" w:color="auto" w:fill="FFFFFF"/>
          <w:lang w:val="bg-BG"/>
        </w:rPr>
      </w:pPr>
      <w:r w:rsidRPr="003541B9">
        <w:rPr>
          <w:rFonts w:eastAsia="SimSun"/>
          <w:b/>
          <w:bCs/>
          <w:sz w:val="24"/>
          <w:szCs w:val="24"/>
          <w:lang w:val="bg-BG"/>
        </w:rPr>
        <w:t>1.</w:t>
      </w:r>
      <w:r>
        <w:rPr>
          <w:rFonts w:eastAsia="SimSun"/>
          <w:b/>
          <w:bCs/>
          <w:sz w:val="24"/>
          <w:szCs w:val="24"/>
          <w:lang w:val="bg-BG"/>
        </w:rPr>
        <w:t>2</w:t>
      </w:r>
      <w:r w:rsidRPr="003541B9">
        <w:rPr>
          <w:rFonts w:eastAsia="SimSun"/>
          <w:b/>
          <w:bCs/>
          <w:sz w:val="24"/>
          <w:szCs w:val="24"/>
          <w:lang w:val="bg-BG"/>
        </w:rPr>
        <w:t>.1.</w:t>
      </w:r>
      <w:r w:rsidRPr="003541B9">
        <w:rPr>
          <w:rFonts w:eastAsia="SimSun"/>
          <w:sz w:val="24"/>
          <w:szCs w:val="24"/>
          <w:lang w:val="bg-BG"/>
        </w:rPr>
        <w:t xml:space="preserve"> </w:t>
      </w:r>
      <w:r w:rsidRPr="00377AE3">
        <w:rPr>
          <w:sz w:val="24"/>
          <w:szCs w:val="24"/>
          <w:lang w:val="bg-BG"/>
        </w:rPr>
        <w:t>Заверено от участника копие на лиценз за извършване на обществен превоз на пътници съгласно чл.7 от Закона за автомобилните превози и чл.10, ал.1 от Наредба № 33 от 3.11.1999 г. за обществен превоз на пътници и товари на територията на Република България, издадена от министъра на транспорта /обн., ДВ, бр. 101 от 23.11.1999 г., посл. доп., бр. 69 от 11.09.2012 г., в сила от 12.12.2012 г./ или декларация/удостоверение за наличието на регистрация за обществен превоз на пътници от компетентните органи съгласно съответния национален закон, или еквивалентен документ.</w:t>
      </w:r>
    </w:p>
    <w:p w:rsidR="003376BC" w:rsidRPr="008B29E7" w:rsidRDefault="003376BC" w:rsidP="00377AE3">
      <w:pPr>
        <w:spacing w:after="12"/>
        <w:ind w:right="116" w:firstLine="567"/>
        <w:jc w:val="both"/>
        <w:rPr>
          <w:sz w:val="24"/>
          <w:szCs w:val="24"/>
          <w:lang w:val="bg-BG" w:eastAsia="en-US"/>
        </w:rPr>
      </w:pPr>
      <w:r w:rsidRPr="008B29E7">
        <w:rPr>
          <w:sz w:val="24"/>
          <w:szCs w:val="24"/>
          <w:lang w:val="bg-BG"/>
        </w:rPr>
        <w:t xml:space="preserve">Когато участникът е чуждестранно лице – представя копие на еквивалентен документ за вписване в съответен регистър от компетентните органи на държава-членка на ЕС, или на друга държава - страна по Споразумението за Европейското икономическо пространство, удостоверяващо правото да извършват такава дейност, придружен с превод на български език. </w:t>
      </w:r>
    </w:p>
    <w:p w:rsidR="003376BC" w:rsidRPr="00FB6BA0" w:rsidRDefault="003376BC" w:rsidP="008E7D01">
      <w:pPr>
        <w:spacing w:after="12"/>
        <w:ind w:right="116" w:firstLine="567"/>
        <w:jc w:val="both"/>
        <w:rPr>
          <w:sz w:val="24"/>
          <w:szCs w:val="24"/>
          <w:lang w:val="bg-BG"/>
        </w:rPr>
      </w:pPr>
      <w:r>
        <w:rPr>
          <w:b/>
          <w:bCs/>
          <w:sz w:val="24"/>
          <w:szCs w:val="24"/>
          <w:lang w:val="bg-BG"/>
        </w:rPr>
        <w:t>2</w:t>
      </w:r>
      <w:r w:rsidRPr="00FB6BA0">
        <w:rPr>
          <w:b/>
          <w:bCs/>
          <w:sz w:val="24"/>
          <w:szCs w:val="24"/>
          <w:lang w:val="bg-BG"/>
        </w:rPr>
        <w:t>. Изисквания за икономическо и финансово състояние</w:t>
      </w:r>
      <w:r w:rsidRPr="00326908">
        <w:rPr>
          <w:b/>
          <w:bCs/>
          <w:sz w:val="24"/>
          <w:szCs w:val="24"/>
          <w:lang w:val="bg-BG"/>
        </w:rPr>
        <w:t>:</w:t>
      </w:r>
    </w:p>
    <w:p w:rsidR="003376BC" w:rsidRPr="00326908" w:rsidRDefault="003376BC" w:rsidP="008E7D01">
      <w:pPr>
        <w:spacing w:after="200"/>
        <w:ind w:firstLine="567"/>
        <w:jc w:val="both"/>
        <w:rPr>
          <w:sz w:val="24"/>
          <w:szCs w:val="24"/>
          <w:lang w:val="bg-BG" w:eastAsia="en-US"/>
        </w:rPr>
      </w:pPr>
      <w:r w:rsidRPr="00326908">
        <w:rPr>
          <w:b/>
          <w:bCs/>
          <w:sz w:val="24"/>
          <w:szCs w:val="24"/>
          <w:lang w:val="bg-BG" w:eastAsia="en-US"/>
        </w:rPr>
        <w:t>В тази процедура не се поставят изисквания за икономическо и финансово състояние.</w:t>
      </w:r>
    </w:p>
    <w:p w:rsidR="003376BC" w:rsidRPr="00FB6BA0" w:rsidRDefault="003376BC" w:rsidP="008E7D01">
      <w:pPr>
        <w:spacing w:after="12"/>
        <w:ind w:right="116" w:firstLine="567"/>
        <w:jc w:val="both"/>
        <w:rPr>
          <w:b/>
          <w:bCs/>
          <w:sz w:val="24"/>
          <w:szCs w:val="24"/>
          <w:lang w:val="bg-BG"/>
        </w:rPr>
      </w:pPr>
      <w:r>
        <w:rPr>
          <w:b/>
          <w:bCs/>
          <w:sz w:val="24"/>
          <w:szCs w:val="24"/>
          <w:lang w:val="bg-BG"/>
        </w:rPr>
        <w:t>3</w:t>
      </w:r>
      <w:r w:rsidRPr="00FB6BA0">
        <w:rPr>
          <w:b/>
          <w:bCs/>
          <w:sz w:val="24"/>
          <w:szCs w:val="24"/>
          <w:lang w:val="bg-BG"/>
        </w:rPr>
        <w:t>. Изисквания за технически възможности и</w:t>
      </w:r>
      <w:r>
        <w:rPr>
          <w:b/>
          <w:bCs/>
          <w:sz w:val="24"/>
          <w:szCs w:val="24"/>
          <w:lang w:val="bg-BG"/>
        </w:rPr>
        <w:t>/или</w:t>
      </w:r>
      <w:r w:rsidRPr="00FB6BA0">
        <w:rPr>
          <w:b/>
          <w:bCs/>
          <w:sz w:val="24"/>
          <w:szCs w:val="24"/>
          <w:lang w:val="bg-BG"/>
        </w:rPr>
        <w:t xml:space="preserve"> квалификация:</w:t>
      </w:r>
    </w:p>
    <w:p w:rsidR="003376BC" w:rsidRPr="00FB6BA0" w:rsidRDefault="003376BC" w:rsidP="008E7D01">
      <w:pPr>
        <w:spacing w:after="12"/>
        <w:ind w:right="116" w:firstLine="567"/>
        <w:jc w:val="both"/>
        <w:rPr>
          <w:rFonts w:eastAsia="Batang"/>
          <w:sz w:val="24"/>
          <w:szCs w:val="24"/>
          <w:lang w:val="bg-BG"/>
        </w:rPr>
      </w:pPr>
      <w:bookmarkStart w:id="1" w:name="OLE_LINK1"/>
      <w:bookmarkStart w:id="2" w:name="OLE_LINK2"/>
      <w:r>
        <w:rPr>
          <w:b/>
          <w:bCs/>
          <w:sz w:val="24"/>
          <w:szCs w:val="24"/>
          <w:lang w:val="bg-BG"/>
        </w:rPr>
        <w:t>3</w:t>
      </w:r>
      <w:r w:rsidRPr="0048398C">
        <w:rPr>
          <w:b/>
          <w:bCs/>
          <w:sz w:val="24"/>
          <w:szCs w:val="24"/>
          <w:lang w:val="bg-BG"/>
        </w:rPr>
        <w:t>.1.</w:t>
      </w:r>
      <w:r w:rsidRPr="00FB6BA0">
        <w:rPr>
          <w:sz w:val="24"/>
          <w:szCs w:val="24"/>
          <w:lang w:val="bg-BG"/>
        </w:rPr>
        <w:t xml:space="preserve"> </w:t>
      </w:r>
      <w:bookmarkEnd w:id="1"/>
      <w:bookmarkEnd w:id="2"/>
      <w:r w:rsidRPr="00FB6BA0">
        <w:rPr>
          <w:rFonts w:eastAsia="Batang"/>
          <w:sz w:val="24"/>
          <w:szCs w:val="24"/>
          <w:lang w:val="bg-BG"/>
        </w:rPr>
        <w:t xml:space="preserve">Участникът следва да е изпълнил през последните </w:t>
      </w:r>
      <w:r>
        <w:rPr>
          <w:rFonts w:eastAsia="Batang"/>
          <w:sz w:val="24"/>
          <w:szCs w:val="24"/>
          <w:lang w:val="bg-BG"/>
        </w:rPr>
        <w:t>3</w:t>
      </w:r>
      <w:r w:rsidRPr="006C4B8D">
        <w:rPr>
          <w:rFonts w:eastAsia="Batang"/>
          <w:color w:val="FF6600"/>
          <w:sz w:val="24"/>
          <w:szCs w:val="24"/>
          <w:lang w:val="bg-BG"/>
        </w:rPr>
        <w:t xml:space="preserve"> </w:t>
      </w:r>
      <w:r w:rsidRPr="00FB6BA0">
        <w:rPr>
          <w:rFonts w:eastAsia="Batang"/>
          <w:sz w:val="24"/>
          <w:szCs w:val="24"/>
          <w:lang w:val="bg-BG"/>
        </w:rPr>
        <w:t xml:space="preserve">(три) години, считано от датата определена като крайна за получаване на офертите поне </w:t>
      </w:r>
      <w:r>
        <w:rPr>
          <w:rFonts w:eastAsia="Batang"/>
          <w:sz w:val="24"/>
          <w:szCs w:val="24"/>
          <w:lang w:val="bg-BG"/>
        </w:rPr>
        <w:t>1</w:t>
      </w:r>
      <w:r w:rsidRPr="00FB6BA0">
        <w:rPr>
          <w:rFonts w:eastAsia="Batang"/>
          <w:sz w:val="24"/>
          <w:szCs w:val="24"/>
          <w:lang w:val="bg-BG"/>
        </w:rPr>
        <w:t xml:space="preserve"> (е</w:t>
      </w:r>
      <w:r>
        <w:rPr>
          <w:rFonts w:eastAsia="Batang"/>
          <w:sz w:val="24"/>
          <w:szCs w:val="24"/>
          <w:lang w:val="bg-BG"/>
        </w:rPr>
        <w:t>дна</w:t>
      </w:r>
      <w:r w:rsidRPr="00FB6BA0">
        <w:rPr>
          <w:rFonts w:eastAsia="Batang"/>
          <w:sz w:val="24"/>
          <w:szCs w:val="24"/>
          <w:lang w:val="bg-BG"/>
        </w:rPr>
        <w:t>) услуг</w:t>
      </w:r>
      <w:r>
        <w:rPr>
          <w:rFonts w:eastAsia="Batang"/>
          <w:sz w:val="24"/>
          <w:szCs w:val="24"/>
          <w:lang w:val="bg-BG"/>
        </w:rPr>
        <w:t>а</w:t>
      </w:r>
      <w:r w:rsidRPr="00FB6BA0">
        <w:rPr>
          <w:rFonts w:eastAsia="Batang"/>
          <w:sz w:val="24"/>
          <w:szCs w:val="24"/>
          <w:lang w:val="bg-BG"/>
        </w:rPr>
        <w:t xml:space="preserve"> с предмет еднакъв или сходен с предмета на поръчката (</w:t>
      </w:r>
      <w:r>
        <w:rPr>
          <w:rFonts w:eastAsia="Batang"/>
          <w:sz w:val="24"/>
          <w:szCs w:val="24"/>
          <w:lang w:val="bg-BG"/>
        </w:rPr>
        <w:t>превоз на пътници</w:t>
      </w:r>
      <w:r w:rsidRPr="00FB6BA0">
        <w:rPr>
          <w:rFonts w:eastAsia="Batang"/>
          <w:sz w:val="24"/>
          <w:szCs w:val="24"/>
          <w:lang w:val="bg-BG"/>
        </w:rPr>
        <w:t>).</w:t>
      </w:r>
    </w:p>
    <w:p w:rsidR="003376BC" w:rsidRPr="000F12A6" w:rsidRDefault="003376BC" w:rsidP="008E7D01">
      <w:pPr>
        <w:spacing w:after="12" w:line="276" w:lineRule="auto"/>
        <w:ind w:right="116" w:firstLine="567"/>
        <w:jc w:val="both"/>
        <w:rPr>
          <w:rFonts w:eastAsia="SimSun"/>
          <w:b/>
          <w:bCs/>
          <w:sz w:val="24"/>
          <w:szCs w:val="24"/>
          <w:u w:val="single"/>
          <w:lang w:val="bg-BG"/>
        </w:rPr>
      </w:pPr>
      <w:r w:rsidRPr="000F12A6">
        <w:rPr>
          <w:rFonts w:eastAsia="SimSun"/>
          <w:b/>
          <w:bCs/>
          <w:sz w:val="24"/>
          <w:szCs w:val="24"/>
          <w:u w:val="single"/>
          <w:lang w:val="bg-BG"/>
        </w:rPr>
        <w:t>За доказване на това изискване участникът представя:</w:t>
      </w:r>
    </w:p>
    <w:p w:rsidR="003376BC" w:rsidRPr="00437BFA" w:rsidRDefault="003376BC" w:rsidP="008E7D01">
      <w:pPr>
        <w:spacing w:after="12" w:line="276" w:lineRule="auto"/>
        <w:ind w:right="116" w:firstLine="567"/>
        <w:jc w:val="both"/>
        <w:rPr>
          <w:rFonts w:eastAsia="SimSun"/>
          <w:sz w:val="24"/>
          <w:szCs w:val="24"/>
          <w:lang w:val="bg-BG"/>
        </w:rPr>
      </w:pPr>
      <w:r w:rsidRPr="00C03A7E">
        <w:rPr>
          <w:rFonts w:eastAsia="SimSun"/>
          <w:b/>
          <w:bCs/>
          <w:sz w:val="24"/>
          <w:szCs w:val="24"/>
          <w:lang w:val="bg-BG"/>
        </w:rPr>
        <w:t xml:space="preserve">3.1.1. </w:t>
      </w:r>
      <w:r w:rsidRPr="00C03A7E">
        <w:rPr>
          <w:rFonts w:eastAsia="SimSun"/>
          <w:sz w:val="24"/>
          <w:szCs w:val="24"/>
          <w:lang w:val="bg-BG"/>
        </w:rPr>
        <w:t xml:space="preserve">Списък по образец </w:t>
      </w:r>
      <w:r w:rsidRPr="00C03A7E">
        <w:rPr>
          <w:rFonts w:eastAsia="SimSun"/>
          <w:b/>
          <w:bCs/>
          <w:sz w:val="24"/>
          <w:szCs w:val="24"/>
          <w:lang w:val="bg-BG"/>
        </w:rPr>
        <w:t>(Приложение № 10)</w:t>
      </w:r>
      <w:r w:rsidRPr="00C03A7E">
        <w:rPr>
          <w:rFonts w:eastAsia="SimSun"/>
          <w:sz w:val="24"/>
          <w:szCs w:val="24"/>
          <w:lang w:val="bg-BG"/>
        </w:rPr>
        <w:t xml:space="preserve"> на услугите с предмет еднакъв или</w:t>
      </w:r>
      <w:r w:rsidRPr="00FB6BA0">
        <w:rPr>
          <w:rFonts w:eastAsia="SimSun"/>
          <w:sz w:val="24"/>
          <w:szCs w:val="24"/>
          <w:lang w:val="bg-BG"/>
        </w:rPr>
        <w:t xml:space="preserve"> сходен с предмета на обществената поръчка (</w:t>
      </w:r>
      <w:r>
        <w:rPr>
          <w:rFonts w:eastAsia="Batang"/>
          <w:sz w:val="24"/>
          <w:szCs w:val="24"/>
          <w:lang w:val="bg-BG"/>
        </w:rPr>
        <w:t>превоз на пътници</w:t>
      </w:r>
      <w:r w:rsidRPr="00FB6BA0">
        <w:rPr>
          <w:rFonts w:eastAsia="SimSun"/>
          <w:sz w:val="24"/>
          <w:szCs w:val="24"/>
          <w:lang w:val="bg-BG"/>
        </w:rPr>
        <w:t>), изпълнени през последните три години, в зависимост от датата, на която участникът е учреден или е започнал дейността си, с посочени: предмет</w:t>
      </w:r>
      <w:r>
        <w:rPr>
          <w:rFonts w:eastAsia="SimSun"/>
          <w:sz w:val="24"/>
          <w:szCs w:val="24"/>
          <w:lang w:val="bg-BG"/>
        </w:rPr>
        <w:t xml:space="preserve"> и кратко описание</w:t>
      </w:r>
      <w:r w:rsidRPr="00FB6BA0">
        <w:rPr>
          <w:rFonts w:eastAsia="SimSun"/>
          <w:sz w:val="24"/>
          <w:szCs w:val="24"/>
          <w:lang w:val="bg-BG"/>
        </w:rPr>
        <w:t>; стойност</w:t>
      </w:r>
      <w:r>
        <w:rPr>
          <w:rFonts w:eastAsia="SimSun"/>
          <w:sz w:val="24"/>
          <w:szCs w:val="24"/>
          <w:lang w:val="bg-BG"/>
        </w:rPr>
        <w:t xml:space="preserve"> и обем на изпълнената услуга; крайна дата на всяка услуга, както и </w:t>
      </w:r>
      <w:r w:rsidRPr="00FB6BA0">
        <w:rPr>
          <w:rFonts w:eastAsia="SimSun"/>
          <w:sz w:val="24"/>
          <w:szCs w:val="24"/>
          <w:lang w:val="bg-BG"/>
        </w:rPr>
        <w:t>възложител (получател)</w:t>
      </w:r>
      <w:r>
        <w:rPr>
          <w:rFonts w:eastAsia="SimSun"/>
          <w:sz w:val="24"/>
          <w:szCs w:val="24"/>
          <w:lang w:val="bg-BG"/>
        </w:rPr>
        <w:t xml:space="preserve"> на услугата.</w:t>
      </w:r>
    </w:p>
    <w:p w:rsidR="003376BC" w:rsidRDefault="003376BC" w:rsidP="008E7D01">
      <w:pPr>
        <w:spacing w:after="12" w:line="276" w:lineRule="auto"/>
        <w:ind w:right="116" w:firstLine="567"/>
        <w:jc w:val="both"/>
        <w:rPr>
          <w:rFonts w:eastAsia="SimSun"/>
          <w:sz w:val="24"/>
          <w:szCs w:val="24"/>
          <w:lang w:val="bg-BG"/>
        </w:rPr>
      </w:pPr>
      <w:r>
        <w:rPr>
          <w:rFonts w:eastAsia="SimSun"/>
          <w:b/>
          <w:bCs/>
          <w:sz w:val="24"/>
          <w:szCs w:val="24"/>
          <w:lang w:val="bg-BG"/>
        </w:rPr>
        <w:t>3</w:t>
      </w:r>
      <w:r w:rsidRPr="0048398C">
        <w:rPr>
          <w:rFonts w:eastAsia="SimSun"/>
          <w:b/>
          <w:bCs/>
          <w:sz w:val="24"/>
          <w:szCs w:val="24"/>
          <w:lang w:val="bg-BG"/>
        </w:rPr>
        <w:t>.1.2.</w:t>
      </w:r>
      <w:r>
        <w:rPr>
          <w:rFonts w:eastAsia="SimSun"/>
          <w:sz w:val="24"/>
          <w:szCs w:val="24"/>
          <w:lang w:val="bg-BG"/>
        </w:rPr>
        <w:t xml:space="preserve"> Доказателства</w:t>
      </w:r>
      <w:r w:rsidRPr="00FB6BA0">
        <w:rPr>
          <w:rFonts w:eastAsia="SimSun"/>
          <w:sz w:val="24"/>
          <w:szCs w:val="24"/>
          <w:lang w:val="bg-BG"/>
        </w:rPr>
        <w:t xml:space="preserve"> за</w:t>
      </w:r>
      <w:r>
        <w:rPr>
          <w:rFonts w:eastAsia="SimSun"/>
          <w:sz w:val="24"/>
          <w:szCs w:val="24"/>
          <w:lang w:val="bg-BG"/>
        </w:rPr>
        <w:t xml:space="preserve"> извършените услуги </w:t>
      </w:r>
      <w:r w:rsidRPr="00FB6BA0">
        <w:rPr>
          <w:rFonts w:eastAsia="SimSun"/>
          <w:sz w:val="24"/>
          <w:szCs w:val="24"/>
          <w:lang w:val="bg-BG"/>
        </w:rPr>
        <w:t xml:space="preserve">включени в </w:t>
      </w:r>
      <w:r>
        <w:rPr>
          <w:rFonts w:eastAsia="SimSun"/>
          <w:sz w:val="24"/>
          <w:szCs w:val="24"/>
          <w:lang w:val="bg-BG"/>
        </w:rPr>
        <w:t>списъка по</w:t>
      </w:r>
      <w:r w:rsidRPr="00FB6BA0">
        <w:rPr>
          <w:rFonts w:eastAsia="SimSun"/>
          <w:sz w:val="24"/>
          <w:szCs w:val="24"/>
          <w:lang w:val="bg-BG"/>
        </w:rPr>
        <w:t xml:space="preserve"> </w:t>
      </w:r>
      <w:r>
        <w:rPr>
          <w:rFonts w:eastAsia="SimSun"/>
          <w:sz w:val="24"/>
          <w:szCs w:val="24"/>
          <w:lang w:val="bg-BG"/>
        </w:rPr>
        <w:t>т. 3</w:t>
      </w:r>
      <w:r w:rsidRPr="00FB6BA0">
        <w:rPr>
          <w:rFonts w:eastAsia="SimSun"/>
          <w:sz w:val="24"/>
          <w:szCs w:val="24"/>
          <w:lang w:val="bg-BG"/>
        </w:rPr>
        <w:t>.1.1.</w:t>
      </w:r>
    </w:p>
    <w:p w:rsidR="003376BC" w:rsidRPr="006B4EF0" w:rsidRDefault="003376BC" w:rsidP="008E7D01">
      <w:pPr>
        <w:spacing w:after="12" w:line="276" w:lineRule="auto"/>
        <w:ind w:right="116" w:firstLine="567"/>
        <w:jc w:val="both"/>
        <w:rPr>
          <w:rFonts w:eastAsia="SimSun"/>
          <w:b/>
          <w:bCs/>
          <w:i/>
          <w:iCs/>
          <w:sz w:val="24"/>
          <w:szCs w:val="24"/>
          <w:lang w:val="bg-BG"/>
        </w:rPr>
      </w:pPr>
      <w:r w:rsidRPr="009F4B8E">
        <w:rPr>
          <w:b/>
          <w:bCs/>
          <w:i/>
          <w:iCs/>
          <w:sz w:val="24"/>
          <w:szCs w:val="24"/>
          <w:lang w:val="bg-BG"/>
        </w:rPr>
        <w:t>*</w:t>
      </w:r>
      <w:r w:rsidRPr="006B4EF0">
        <w:rPr>
          <w:b/>
          <w:bCs/>
          <w:i/>
          <w:iCs/>
          <w:sz w:val="24"/>
          <w:szCs w:val="24"/>
          <w:lang w:val="bg-BG"/>
        </w:rPr>
        <w:t xml:space="preserve"> </w:t>
      </w:r>
      <w:r w:rsidRPr="006B4EF0">
        <w:rPr>
          <w:rFonts w:eastAsia="SimSun"/>
          <w:b/>
          <w:bCs/>
          <w:i/>
          <w:iCs/>
          <w:sz w:val="24"/>
          <w:szCs w:val="24"/>
          <w:lang w:val="bg-BG"/>
        </w:rPr>
        <w:t>Под „изпълнени услуги“</w:t>
      </w:r>
      <w:r>
        <w:rPr>
          <w:rFonts w:eastAsia="SimSun"/>
          <w:b/>
          <w:bCs/>
          <w:i/>
          <w:iCs/>
          <w:sz w:val="24"/>
          <w:szCs w:val="24"/>
          <w:lang w:val="bg-BG"/>
        </w:rPr>
        <w:t xml:space="preserve"> </w:t>
      </w:r>
      <w:r w:rsidRPr="006B4EF0">
        <w:rPr>
          <w:rFonts w:eastAsia="SimSun"/>
          <w:b/>
          <w:bCs/>
          <w:i/>
          <w:iCs/>
          <w:sz w:val="24"/>
          <w:szCs w:val="24"/>
          <w:lang w:val="bg-BG"/>
        </w:rPr>
        <w:t>се разбират такива, които са приключили в посочения по-горе период.</w:t>
      </w:r>
    </w:p>
    <w:p w:rsidR="003376BC" w:rsidRDefault="003376BC" w:rsidP="008E7D01">
      <w:pPr>
        <w:spacing w:after="12" w:line="276" w:lineRule="auto"/>
        <w:ind w:right="116" w:firstLine="567"/>
        <w:jc w:val="both"/>
        <w:rPr>
          <w:b/>
          <w:bCs/>
          <w:i/>
          <w:iCs/>
          <w:sz w:val="24"/>
          <w:szCs w:val="24"/>
          <w:lang w:val="bg-BG"/>
        </w:rPr>
      </w:pPr>
      <w:r w:rsidRPr="009F4B8E">
        <w:rPr>
          <w:b/>
          <w:bCs/>
          <w:i/>
          <w:iCs/>
          <w:sz w:val="24"/>
          <w:szCs w:val="24"/>
          <w:lang w:val="bg-BG"/>
        </w:rPr>
        <w:t>**</w:t>
      </w:r>
      <w:r w:rsidRPr="006B4EF0">
        <w:rPr>
          <w:rFonts w:eastAsia="SimSun"/>
          <w:b/>
          <w:bCs/>
          <w:i/>
          <w:iCs/>
          <w:sz w:val="24"/>
          <w:szCs w:val="24"/>
          <w:lang w:val="bg-BG"/>
        </w:rPr>
        <w:t xml:space="preserve"> </w:t>
      </w:r>
      <w:r w:rsidRPr="006B4EF0">
        <w:rPr>
          <w:b/>
          <w:bCs/>
          <w:i/>
          <w:iCs/>
          <w:sz w:val="24"/>
          <w:szCs w:val="24"/>
          <w:lang w:val="bg-BG"/>
        </w:rPr>
        <w:t>Доказателство за извършена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Удостоверението се представя като заверено от участника копие.</w:t>
      </w:r>
    </w:p>
    <w:p w:rsidR="003376BC" w:rsidRDefault="003376BC" w:rsidP="008E7D01">
      <w:pPr>
        <w:spacing w:after="12" w:line="276" w:lineRule="auto"/>
        <w:ind w:right="116" w:firstLine="567"/>
        <w:jc w:val="both"/>
        <w:rPr>
          <w:rFonts w:eastAsia="SimSun"/>
          <w:b/>
          <w:bCs/>
          <w:i/>
          <w:iCs/>
          <w:sz w:val="24"/>
          <w:szCs w:val="24"/>
          <w:lang w:val="bg-BG"/>
        </w:rPr>
      </w:pPr>
    </w:p>
    <w:p w:rsidR="003376BC" w:rsidRPr="00AF7BD7" w:rsidRDefault="003376BC" w:rsidP="00223804">
      <w:pPr>
        <w:ind w:firstLine="567"/>
        <w:jc w:val="both"/>
        <w:rPr>
          <w:sz w:val="24"/>
          <w:szCs w:val="24"/>
          <w:lang w:val="bg-BG"/>
        </w:rPr>
      </w:pPr>
      <w:r w:rsidRPr="00223804">
        <w:rPr>
          <w:b/>
          <w:bCs/>
          <w:sz w:val="24"/>
          <w:szCs w:val="24"/>
          <w:lang w:val="bg-BG"/>
        </w:rPr>
        <w:t>3.2</w:t>
      </w:r>
      <w:r w:rsidRPr="0048398C">
        <w:rPr>
          <w:sz w:val="24"/>
          <w:szCs w:val="24"/>
          <w:lang w:val="bg-BG"/>
        </w:rPr>
        <w:t xml:space="preserve">. </w:t>
      </w:r>
      <w:r w:rsidRPr="00AF7BD7">
        <w:rPr>
          <w:sz w:val="24"/>
          <w:szCs w:val="24"/>
          <w:lang w:val="bg-BG"/>
        </w:rPr>
        <w:t xml:space="preserve">По всяка обособена позиция, по която участва, участникът трябва да разполага с минимум </w:t>
      </w:r>
      <w:r w:rsidRPr="00AF7BD7">
        <w:rPr>
          <w:sz w:val="24"/>
          <w:szCs w:val="24"/>
          <w:lang w:val="ru-RU"/>
        </w:rPr>
        <w:t>2</w:t>
      </w:r>
      <w:r w:rsidRPr="00AF7BD7">
        <w:rPr>
          <w:sz w:val="24"/>
          <w:szCs w:val="24"/>
          <w:lang w:val="bg-BG"/>
        </w:rPr>
        <w:t xml:space="preserve"> /две/ регистрирани и технически изправни моторни превозни средства за специализиран превоз на ученици със съответно изискуем брой седящи места, които моторни превозни средства да са включени в </w:t>
      </w:r>
      <w:r w:rsidRPr="00AF7BD7">
        <w:rPr>
          <w:sz w:val="24"/>
          <w:szCs w:val="24"/>
          <w:shd w:val="clear" w:color="auto" w:fill="FFFFFF"/>
          <w:lang w:val="bg-BG"/>
        </w:rPr>
        <w:t xml:space="preserve">регистъра на моторните превозни средства към лиценза на участника </w:t>
      </w:r>
      <w:r w:rsidRPr="00AF7BD7">
        <w:rPr>
          <w:sz w:val="24"/>
          <w:szCs w:val="24"/>
          <w:lang w:val="bg-BG"/>
        </w:rPr>
        <w:t>по чл.7 от Закона за автомобилните превози и чл.10, ал.1 от Наредба № 33 от 3.11.1999 г. за обществен превоз на пътници и товари на територията на Република България, издадена от Министъра на транспорта и за които има:</w:t>
      </w:r>
    </w:p>
    <w:p w:rsidR="003376BC" w:rsidRPr="00AF7BD7" w:rsidRDefault="003376BC" w:rsidP="00223804">
      <w:pPr>
        <w:jc w:val="both"/>
        <w:rPr>
          <w:sz w:val="24"/>
          <w:szCs w:val="24"/>
          <w:lang w:val="bg-BG"/>
        </w:rPr>
      </w:pPr>
      <w:r w:rsidRPr="00AF7BD7">
        <w:rPr>
          <w:sz w:val="24"/>
          <w:szCs w:val="24"/>
          <w:lang w:val="bg-BG"/>
        </w:rPr>
        <w:t xml:space="preserve">- удостоверение за техническа изправност, част </w:t>
      </w:r>
      <w:r w:rsidRPr="00AF7BD7">
        <w:rPr>
          <w:sz w:val="24"/>
          <w:szCs w:val="24"/>
        </w:rPr>
        <w:t>I</w:t>
      </w:r>
      <w:r w:rsidRPr="00AF7BD7">
        <w:rPr>
          <w:sz w:val="24"/>
          <w:szCs w:val="24"/>
          <w:lang w:val="bg-BG"/>
        </w:rPr>
        <w:t xml:space="preserve">, буква А и част </w:t>
      </w:r>
      <w:r w:rsidRPr="00AF7BD7">
        <w:rPr>
          <w:sz w:val="24"/>
          <w:szCs w:val="24"/>
        </w:rPr>
        <w:t>II</w:t>
      </w:r>
      <w:r w:rsidRPr="00AF7BD7">
        <w:rPr>
          <w:sz w:val="24"/>
          <w:szCs w:val="24"/>
          <w:lang w:val="bg-BG"/>
        </w:rPr>
        <w:t xml:space="preserve"> и знак за периодичен преглед за проверка на техническата изправност на МПС.</w:t>
      </w:r>
    </w:p>
    <w:p w:rsidR="003376BC" w:rsidRPr="00AF7BD7" w:rsidRDefault="003376BC" w:rsidP="00223804">
      <w:pPr>
        <w:jc w:val="both"/>
        <w:rPr>
          <w:sz w:val="24"/>
          <w:szCs w:val="24"/>
          <w:lang w:val="bg-BG"/>
        </w:rPr>
      </w:pPr>
      <w:r w:rsidRPr="00AF7BD7">
        <w:rPr>
          <w:sz w:val="24"/>
          <w:szCs w:val="24"/>
          <w:lang w:val="bg-BG"/>
        </w:rPr>
        <w:t>- удостоверение за преминат допълнителен преглед за проверка на оборудването.</w:t>
      </w:r>
    </w:p>
    <w:p w:rsidR="003376BC" w:rsidRPr="00AF7BD7" w:rsidRDefault="003376BC" w:rsidP="00223804">
      <w:pPr>
        <w:jc w:val="both"/>
        <w:rPr>
          <w:sz w:val="24"/>
          <w:szCs w:val="24"/>
          <w:lang w:val="bg-BG"/>
        </w:rPr>
      </w:pPr>
      <w:r w:rsidRPr="00AF7BD7">
        <w:rPr>
          <w:sz w:val="24"/>
          <w:szCs w:val="24"/>
          <w:lang w:val="bg-BG"/>
        </w:rPr>
        <w:t>- свидетелство за  регистрация на всяко МПС.</w:t>
      </w:r>
    </w:p>
    <w:p w:rsidR="003376BC" w:rsidRPr="00AF7BD7" w:rsidRDefault="003376BC" w:rsidP="00223804">
      <w:pPr>
        <w:jc w:val="both"/>
        <w:rPr>
          <w:sz w:val="24"/>
          <w:szCs w:val="24"/>
          <w:lang w:val="bg-BG"/>
        </w:rPr>
      </w:pPr>
      <w:r w:rsidRPr="00AF7BD7">
        <w:rPr>
          <w:sz w:val="24"/>
          <w:szCs w:val="24"/>
          <w:lang w:val="bg-BG"/>
        </w:rPr>
        <w:t>- документ за сключена застраховка”Гражданска отговорност”  и документ за сключена застраховка “Злополука на пътниците”.</w:t>
      </w:r>
    </w:p>
    <w:p w:rsidR="003376BC" w:rsidRPr="00FB2FA6" w:rsidRDefault="003376BC" w:rsidP="00FB2FA6">
      <w:pPr>
        <w:spacing w:after="12" w:line="276" w:lineRule="auto"/>
        <w:ind w:right="116" w:firstLine="567"/>
        <w:jc w:val="both"/>
        <w:rPr>
          <w:color w:val="000000"/>
          <w:sz w:val="24"/>
          <w:szCs w:val="24"/>
          <w:lang w:val="bg-BG" w:eastAsia="en-US"/>
        </w:rPr>
      </w:pPr>
    </w:p>
    <w:p w:rsidR="003376BC" w:rsidRDefault="003376BC" w:rsidP="008E7D01">
      <w:pPr>
        <w:spacing w:after="12" w:line="276" w:lineRule="auto"/>
        <w:ind w:right="116" w:firstLine="567"/>
        <w:jc w:val="both"/>
        <w:rPr>
          <w:rFonts w:eastAsia="SimSun"/>
          <w:b/>
          <w:bCs/>
          <w:sz w:val="24"/>
          <w:szCs w:val="24"/>
          <w:u w:val="single"/>
          <w:lang w:val="bg-BG"/>
        </w:rPr>
      </w:pPr>
      <w:r w:rsidRPr="000F12A6">
        <w:rPr>
          <w:rFonts w:eastAsia="SimSun"/>
          <w:b/>
          <w:bCs/>
          <w:sz w:val="24"/>
          <w:szCs w:val="24"/>
          <w:u w:val="single"/>
          <w:lang w:val="bg-BG"/>
        </w:rPr>
        <w:t xml:space="preserve">За доказване на това изискване </w:t>
      </w:r>
      <w:r w:rsidRPr="0064542E">
        <w:rPr>
          <w:b/>
          <w:bCs/>
          <w:sz w:val="24"/>
          <w:szCs w:val="24"/>
          <w:u w:val="single"/>
          <w:lang w:val="bg-BG"/>
        </w:rPr>
        <w:t xml:space="preserve">за всяка обособена позиция </w:t>
      </w:r>
      <w:r w:rsidRPr="000F12A6">
        <w:rPr>
          <w:rFonts w:eastAsia="SimSun"/>
          <w:b/>
          <w:bCs/>
          <w:sz w:val="24"/>
          <w:szCs w:val="24"/>
          <w:u w:val="single"/>
          <w:lang w:val="bg-BG"/>
        </w:rPr>
        <w:t>участникът представя</w:t>
      </w:r>
      <w:r>
        <w:rPr>
          <w:rFonts w:eastAsia="SimSun"/>
          <w:b/>
          <w:bCs/>
          <w:sz w:val="24"/>
          <w:szCs w:val="24"/>
          <w:u w:val="single"/>
          <w:lang w:val="bg-BG"/>
        </w:rPr>
        <w:t>:</w:t>
      </w:r>
    </w:p>
    <w:p w:rsidR="003376BC" w:rsidRPr="001D401A" w:rsidRDefault="003376BC" w:rsidP="008E7D01">
      <w:pPr>
        <w:spacing w:after="12" w:line="276" w:lineRule="auto"/>
        <w:ind w:right="116" w:firstLine="567"/>
        <w:jc w:val="both"/>
        <w:rPr>
          <w:rFonts w:eastAsia="SimSun"/>
          <w:b/>
          <w:bCs/>
          <w:sz w:val="24"/>
          <w:szCs w:val="24"/>
          <w:u w:val="single"/>
          <w:lang w:val="bg-BG"/>
        </w:rPr>
      </w:pPr>
      <w:r w:rsidRPr="001D401A">
        <w:rPr>
          <w:rFonts w:eastAsia="SimSun"/>
          <w:b/>
          <w:bCs/>
          <w:sz w:val="24"/>
          <w:szCs w:val="24"/>
          <w:lang w:val="bg-BG"/>
        </w:rPr>
        <w:t>3.2.1.</w:t>
      </w:r>
      <w:r w:rsidRPr="001D401A">
        <w:rPr>
          <w:rFonts w:eastAsia="SimSun"/>
          <w:sz w:val="24"/>
          <w:szCs w:val="24"/>
          <w:lang w:val="bg-BG"/>
        </w:rPr>
        <w:t xml:space="preserve"> </w:t>
      </w:r>
      <w:r w:rsidRPr="001D401A">
        <w:rPr>
          <w:sz w:val="24"/>
          <w:szCs w:val="24"/>
          <w:lang w:val="bg-BG" w:eastAsia="en-US"/>
        </w:rPr>
        <w:t>Декларация (</w:t>
      </w:r>
      <w:r w:rsidRPr="001D401A">
        <w:rPr>
          <w:i/>
          <w:iCs/>
          <w:sz w:val="24"/>
          <w:szCs w:val="24"/>
          <w:lang w:val="bg-BG" w:eastAsia="en-US"/>
        </w:rPr>
        <w:t>по чл. 51, ал. 1, т. 9 от ЗОП</w:t>
      </w:r>
      <w:r w:rsidRPr="001D401A">
        <w:rPr>
          <w:sz w:val="24"/>
          <w:szCs w:val="24"/>
          <w:lang w:val="bg-BG" w:eastAsia="en-US"/>
        </w:rPr>
        <w:t>) -</w:t>
      </w:r>
      <w:r w:rsidRPr="001D401A">
        <w:rPr>
          <w:rFonts w:eastAsia="SimSun"/>
          <w:sz w:val="24"/>
          <w:szCs w:val="24"/>
          <w:lang w:val="bg-BG"/>
        </w:rPr>
        <w:t xml:space="preserve"> </w:t>
      </w:r>
      <w:r w:rsidRPr="001D401A">
        <w:rPr>
          <w:sz w:val="24"/>
          <w:szCs w:val="24"/>
          <w:lang w:val="bg-BG" w:eastAsia="en-US"/>
        </w:rPr>
        <w:t>списък на автобусите, с които разполага за изпълнение на поръчката, изготвена в пълно</w:t>
      </w:r>
      <w:r w:rsidRPr="001D401A">
        <w:rPr>
          <w:rFonts w:eastAsia="SimSun"/>
          <w:b/>
          <w:bCs/>
          <w:sz w:val="24"/>
          <w:szCs w:val="24"/>
          <w:lang w:val="bg-BG"/>
        </w:rPr>
        <w:t xml:space="preserve"> </w:t>
      </w:r>
      <w:r w:rsidRPr="001D401A">
        <w:rPr>
          <w:sz w:val="24"/>
          <w:szCs w:val="24"/>
          <w:lang w:val="bg-BG" w:eastAsia="en-US"/>
        </w:rPr>
        <w:t xml:space="preserve">съответствие с образеца, </w:t>
      </w:r>
      <w:r w:rsidRPr="00C03A7E">
        <w:rPr>
          <w:sz w:val="24"/>
          <w:szCs w:val="24"/>
          <w:lang w:val="bg-BG" w:eastAsia="en-US"/>
        </w:rPr>
        <w:t xml:space="preserve">приложен към документацията за участие </w:t>
      </w:r>
      <w:r w:rsidRPr="00682E2C">
        <w:rPr>
          <w:b/>
          <w:bCs/>
          <w:sz w:val="24"/>
          <w:szCs w:val="24"/>
          <w:lang w:val="bg-BG" w:eastAsia="en-US"/>
        </w:rPr>
        <w:t>(Приложение №12)</w:t>
      </w:r>
      <w:r w:rsidRPr="00C03A7E">
        <w:rPr>
          <w:sz w:val="24"/>
          <w:szCs w:val="24"/>
          <w:lang w:val="bg-BG" w:eastAsia="en-US"/>
        </w:rPr>
        <w:t>.</w:t>
      </w:r>
    </w:p>
    <w:p w:rsidR="003376BC" w:rsidRDefault="003376BC" w:rsidP="008E7D01">
      <w:pPr>
        <w:spacing w:after="12" w:line="276" w:lineRule="auto"/>
        <w:ind w:right="116" w:firstLine="567"/>
        <w:jc w:val="both"/>
        <w:rPr>
          <w:sz w:val="24"/>
          <w:szCs w:val="24"/>
          <w:lang w:val="bg-BG" w:eastAsia="en-US"/>
        </w:rPr>
      </w:pPr>
      <w:r w:rsidRPr="001D401A">
        <w:rPr>
          <w:sz w:val="24"/>
          <w:szCs w:val="24"/>
          <w:lang w:val="bg-BG" w:eastAsia="en-US"/>
        </w:rPr>
        <w:t>Декларацията се изготвя и представя поотделно за всяка обособена позиция. При участие за повече от една обособена позиция, не се допуска автобус, който е посочен в декларацията -списък за една обособена позиция, да бъде посочен в декларацията - списък за друга обособена позиция. В случай, че участник предложи един и същ автобус за извършване на обществен превоз на пътници по повече от една обособена позиция, то той ще бъде отстранен от участие в процедурата.</w:t>
      </w:r>
    </w:p>
    <w:p w:rsidR="003376BC" w:rsidRPr="001D401A" w:rsidRDefault="003376BC" w:rsidP="008E7D01">
      <w:pPr>
        <w:spacing w:after="12" w:line="276" w:lineRule="auto"/>
        <w:ind w:right="116" w:firstLine="567"/>
        <w:jc w:val="both"/>
        <w:rPr>
          <w:rFonts w:eastAsia="SimSun"/>
          <w:b/>
          <w:bCs/>
          <w:sz w:val="24"/>
          <w:szCs w:val="24"/>
          <w:u w:val="single"/>
          <w:lang w:val="bg-BG"/>
        </w:rPr>
      </w:pPr>
    </w:p>
    <w:p w:rsidR="003376BC" w:rsidRPr="00AF7BD7" w:rsidRDefault="003376BC" w:rsidP="00223804">
      <w:pPr>
        <w:ind w:firstLine="567"/>
        <w:jc w:val="both"/>
        <w:rPr>
          <w:sz w:val="24"/>
          <w:szCs w:val="24"/>
          <w:lang w:val="bg-BG"/>
        </w:rPr>
      </w:pPr>
      <w:r w:rsidRPr="00223804">
        <w:rPr>
          <w:b/>
          <w:bCs/>
          <w:sz w:val="24"/>
          <w:szCs w:val="24"/>
          <w:lang w:val="bg-BG"/>
        </w:rPr>
        <w:t>3.3.</w:t>
      </w:r>
      <w:r w:rsidRPr="009D145B">
        <w:rPr>
          <w:sz w:val="24"/>
          <w:szCs w:val="24"/>
          <w:lang w:val="bg-BG"/>
        </w:rPr>
        <w:t xml:space="preserve"> </w:t>
      </w:r>
      <w:r w:rsidRPr="00AF7BD7">
        <w:rPr>
          <w:sz w:val="24"/>
          <w:szCs w:val="24"/>
          <w:lang w:val="bg-BG"/>
        </w:rPr>
        <w:t>По всяка обособена позиция, по която участва, участникът трябва да разполага със минимум 2 /двама/ водачи на моторно превозно средство за специализиран превоз на ученици, които да отговарят на следните минимални изисквания:</w:t>
      </w:r>
    </w:p>
    <w:p w:rsidR="003376BC" w:rsidRPr="00AF7BD7" w:rsidRDefault="003376BC" w:rsidP="00223804">
      <w:pPr>
        <w:jc w:val="both"/>
        <w:rPr>
          <w:sz w:val="24"/>
          <w:szCs w:val="24"/>
          <w:lang w:val="bg-BG"/>
        </w:rPr>
      </w:pPr>
      <w:r>
        <w:rPr>
          <w:sz w:val="24"/>
          <w:szCs w:val="24"/>
          <w:lang w:val="bg-BG"/>
        </w:rPr>
        <w:t xml:space="preserve">- </w:t>
      </w:r>
      <w:r w:rsidRPr="00AF7BD7">
        <w:rPr>
          <w:sz w:val="24"/>
          <w:szCs w:val="24"/>
          <w:lang w:val="bg-BG"/>
        </w:rPr>
        <w:t>да притежава свидетелство за управление, валидно за съответната категория МПС.</w:t>
      </w:r>
    </w:p>
    <w:p w:rsidR="003376BC" w:rsidRPr="00AF7BD7" w:rsidRDefault="003376BC" w:rsidP="00223804">
      <w:pPr>
        <w:jc w:val="both"/>
        <w:rPr>
          <w:sz w:val="24"/>
          <w:szCs w:val="24"/>
          <w:lang w:val="bg-BG"/>
        </w:rPr>
      </w:pPr>
      <w:r>
        <w:rPr>
          <w:sz w:val="24"/>
          <w:szCs w:val="24"/>
          <w:lang w:val="bg-BG"/>
        </w:rPr>
        <w:t xml:space="preserve">- </w:t>
      </w:r>
      <w:r w:rsidRPr="00AF7BD7">
        <w:rPr>
          <w:sz w:val="24"/>
          <w:szCs w:val="24"/>
          <w:lang w:val="bg-BG"/>
        </w:rPr>
        <w:t>да не е осъждан за умишлени престъпления от общ характер или да не е лишен по съдебен или административен ред от правото да управлява моторно превозно средство.</w:t>
      </w:r>
    </w:p>
    <w:p w:rsidR="003376BC" w:rsidRPr="00AF7BD7" w:rsidRDefault="003376BC" w:rsidP="00223804">
      <w:pPr>
        <w:jc w:val="both"/>
        <w:rPr>
          <w:sz w:val="24"/>
          <w:szCs w:val="24"/>
          <w:lang w:val="bg-BG"/>
        </w:rPr>
      </w:pPr>
      <w:r>
        <w:rPr>
          <w:sz w:val="24"/>
          <w:szCs w:val="24"/>
          <w:lang w:val="bg-BG"/>
        </w:rPr>
        <w:t xml:space="preserve">- </w:t>
      </w:r>
      <w:r w:rsidRPr="00AF7BD7">
        <w:rPr>
          <w:sz w:val="24"/>
          <w:szCs w:val="24"/>
          <w:lang w:val="bg-BG"/>
        </w:rPr>
        <w:t>да е психологически годен по смисъла на Наредбата по чл. 152, ал. 1, т. 2 от Закона за движението по пътищата.</w:t>
      </w:r>
    </w:p>
    <w:p w:rsidR="003376BC" w:rsidRPr="00AF7BD7" w:rsidRDefault="003376BC" w:rsidP="00223804">
      <w:pPr>
        <w:jc w:val="both"/>
        <w:rPr>
          <w:sz w:val="24"/>
          <w:szCs w:val="24"/>
          <w:lang w:val="bg-BG"/>
        </w:rPr>
      </w:pPr>
      <w:r>
        <w:rPr>
          <w:sz w:val="24"/>
          <w:szCs w:val="24"/>
          <w:lang w:val="bg-BG"/>
        </w:rPr>
        <w:t xml:space="preserve">- </w:t>
      </w:r>
      <w:r w:rsidRPr="00AF7BD7">
        <w:rPr>
          <w:sz w:val="24"/>
          <w:szCs w:val="24"/>
          <w:lang w:val="bg-BG"/>
        </w:rPr>
        <w:t>да отговаря на изискването за квалификация на водача по смисъла на Наредбата по чл. 7б, ал. 5 от Закона за автомобилните превози.</w:t>
      </w:r>
    </w:p>
    <w:p w:rsidR="003376BC" w:rsidRPr="00AF7BD7" w:rsidRDefault="003376BC" w:rsidP="00223804">
      <w:pPr>
        <w:jc w:val="both"/>
        <w:rPr>
          <w:sz w:val="24"/>
          <w:szCs w:val="24"/>
          <w:lang w:val="bg-BG"/>
        </w:rPr>
      </w:pPr>
      <w:r>
        <w:rPr>
          <w:sz w:val="24"/>
          <w:szCs w:val="24"/>
          <w:lang w:val="bg-BG"/>
        </w:rPr>
        <w:t xml:space="preserve">- </w:t>
      </w:r>
      <w:r w:rsidRPr="00AF7BD7">
        <w:rPr>
          <w:sz w:val="24"/>
          <w:szCs w:val="24"/>
          <w:lang w:val="bg-BG"/>
        </w:rPr>
        <w:t xml:space="preserve">да </w:t>
      </w:r>
      <w:r w:rsidRPr="00AF7BD7">
        <w:rPr>
          <w:sz w:val="24"/>
          <w:szCs w:val="24"/>
          <w:shd w:val="clear" w:color="auto" w:fill="FFFFFF"/>
          <w:lang w:val="bg-BG"/>
        </w:rPr>
        <w:t>притежава най-малко 2 години професионален опит като водач на автобус.</w:t>
      </w:r>
    </w:p>
    <w:p w:rsidR="003376BC" w:rsidRPr="00AF7BD7" w:rsidRDefault="003376BC" w:rsidP="00223804">
      <w:pPr>
        <w:jc w:val="both"/>
        <w:rPr>
          <w:sz w:val="24"/>
          <w:szCs w:val="24"/>
          <w:lang w:val="bg-BG"/>
        </w:rPr>
      </w:pPr>
      <w:r>
        <w:rPr>
          <w:sz w:val="24"/>
          <w:szCs w:val="24"/>
          <w:shd w:val="clear" w:color="auto" w:fill="FFFFFF"/>
          <w:lang w:val="bg-BG"/>
        </w:rPr>
        <w:t xml:space="preserve">- </w:t>
      </w:r>
      <w:r w:rsidRPr="00AF7BD7">
        <w:rPr>
          <w:sz w:val="24"/>
          <w:szCs w:val="24"/>
          <w:shd w:val="clear" w:color="auto" w:fill="FFFFFF"/>
          <w:lang w:val="bg-BG"/>
        </w:rPr>
        <w:t>да е на възраст, не по-малка от 25 години.</w:t>
      </w:r>
    </w:p>
    <w:p w:rsidR="003376BC" w:rsidRPr="00AF7BD7" w:rsidRDefault="003376BC" w:rsidP="00AF7BD7">
      <w:pPr>
        <w:tabs>
          <w:tab w:val="left" w:pos="426"/>
          <w:tab w:val="left" w:pos="1080"/>
        </w:tabs>
        <w:jc w:val="both"/>
        <w:rPr>
          <w:b/>
          <w:bCs/>
          <w:i/>
          <w:iCs/>
          <w:caps/>
          <w:lang w:val="bg-BG"/>
        </w:rPr>
      </w:pPr>
    </w:p>
    <w:p w:rsidR="003376BC" w:rsidRDefault="003376BC" w:rsidP="008E7D01">
      <w:pPr>
        <w:spacing w:after="12" w:line="276" w:lineRule="auto"/>
        <w:ind w:right="116" w:firstLine="567"/>
        <w:jc w:val="both"/>
        <w:rPr>
          <w:b/>
          <w:bCs/>
          <w:sz w:val="24"/>
          <w:szCs w:val="24"/>
          <w:u w:val="single"/>
          <w:lang w:val="bg-BG"/>
        </w:rPr>
      </w:pPr>
      <w:r w:rsidRPr="000F12A6">
        <w:rPr>
          <w:rFonts w:eastAsia="SimSun"/>
          <w:b/>
          <w:bCs/>
          <w:sz w:val="24"/>
          <w:szCs w:val="24"/>
          <w:u w:val="single"/>
          <w:lang w:val="bg-BG"/>
        </w:rPr>
        <w:t xml:space="preserve">За доказване на това изискване </w:t>
      </w:r>
      <w:r w:rsidRPr="0064542E">
        <w:rPr>
          <w:b/>
          <w:bCs/>
          <w:sz w:val="24"/>
          <w:szCs w:val="24"/>
          <w:u w:val="single"/>
          <w:lang w:val="bg-BG"/>
        </w:rPr>
        <w:t xml:space="preserve">за всяка обособена позиция </w:t>
      </w:r>
      <w:r w:rsidRPr="000F12A6">
        <w:rPr>
          <w:rFonts w:eastAsia="SimSun"/>
          <w:b/>
          <w:bCs/>
          <w:sz w:val="24"/>
          <w:szCs w:val="24"/>
          <w:u w:val="single"/>
          <w:lang w:val="bg-BG"/>
        </w:rPr>
        <w:t>участникът представя:</w:t>
      </w:r>
    </w:p>
    <w:p w:rsidR="003376BC" w:rsidRDefault="003376BC" w:rsidP="00DD54DB">
      <w:pPr>
        <w:spacing w:after="12" w:line="276" w:lineRule="auto"/>
        <w:ind w:right="116" w:firstLine="567"/>
        <w:jc w:val="both"/>
        <w:rPr>
          <w:b/>
          <w:bCs/>
          <w:i/>
          <w:iCs/>
          <w:sz w:val="24"/>
          <w:szCs w:val="24"/>
          <w:lang w:val="bg-BG"/>
        </w:rPr>
      </w:pPr>
      <w:r>
        <w:rPr>
          <w:b/>
          <w:bCs/>
          <w:sz w:val="24"/>
          <w:szCs w:val="24"/>
          <w:lang w:val="bg-BG"/>
        </w:rPr>
        <w:t>3.3</w:t>
      </w:r>
      <w:r w:rsidRPr="003541B9">
        <w:rPr>
          <w:b/>
          <w:bCs/>
          <w:sz w:val="24"/>
          <w:szCs w:val="24"/>
          <w:lang w:val="bg-BG"/>
        </w:rPr>
        <w:t>.1.</w:t>
      </w:r>
      <w:r w:rsidRPr="003541B9">
        <w:rPr>
          <w:sz w:val="24"/>
          <w:szCs w:val="24"/>
          <w:lang w:val="bg-BG"/>
        </w:rPr>
        <w:t xml:space="preserve"> </w:t>
      </w:r>
      <w:r w:rsidRPr="009F4B8E">
        <w:rPr>
          <w:sz w:val="24"/>
          <w:szCs w:val="24"/>
          <w:lang w:val="bg-BG"/>
        </w:rPr>
        <w:t xml:space="preserve">Декларация - </w:t>
      </w:r>
      <w:r w:rsidRPr="00AF7BD7">
        <w:rPr>
          <w:sz w:val="24"/>
          <w:szCs w:val="24"/>
          <w:lang w:val="bg-BG"/>
        </w:rPr>
        <w:t>Списък с данни за водачите на моторни превозни средства за специализиран превоз на ученици, които участникът предвижда да използва за изпълнение на поръчката, с посочване на информация за тяхната професионална квалификация и професионален опит</w:t>
      </w:r>
      <w:r w:rsidRPr="009F4B8E">
        <w:rPr>
          <w:sz w:val="24"/>
          <w:szCs w:val="24"/>
          <w:lang w:val="bg-BG"/>
        </w:rPr>
        <w:t xml:space="preserve">, изготвена в </w:t>
      </w:r>
      <w:r>
        <w:rPr>
          <w:sz w:val="24"/>
          <w:szCs w:val="24"/>
          <w:lang w:val="bg-BG"/>
        </w:rPr>
        <w:t xml:space="preserve">пълно </w:t>
      </w:r>
      <w:r w:rsidRPr="009F4B8E">
        <w:rPr>
          <w:sz w:val="24"/>
          <w:szCs w:val="24"/>
          <w:lang w:val="bg-BG"/>
        </w:rPr>
        <w:t>съответствие с образец</w:t>
      </w:r>
      <w:r w:rsidRPr="00C03A7E">
        <w:rPr>
          <w:sz w:val="24"/>
          <w:szCs w:val="24"/>
          <w:lang w:val="bg-BG"/>
        </w:rPr>
        <w:t>а, приложен към</w:t>
      </w:r>
      <w:r w:rsidRPr="009F4B8E">
        <w:rPr>
          <w:sz w:val="24"/>
          <w:szCs w:val="24"/>
          <w:lang w:val="bg-BG"/>
        </w:rPr>
        <w:t xml:space="preserve"> документацията за участие</w:t>
      </w:r>
      <w:r w:rsidRPr="00C03A7E">
        <w:rPr>
          <w:sz w:val="24"/>
          <w:szCs w:val="24"/>
          <w:lang w:val="bg-BG"/>
        </w:rPr>
        <w:t xml:space="preserve"> </w:t>
      </w:r>
      <w:r w:rsidRPr="00682E2C">
        <w:rPr>
          <w:b/>
          <w:bCs/>
          <w:sz w:val="24"/>
          <w:szCs w:val="24"/>
          <w:lang w:val="bg-BG"/>
        </w:rPr>
        <w:t>(Приложение № 11)</w:t>
      </w:r>
      <w:r w:rsidRPr="009F4B8E">
        <w:rPr>
          <w:b/>
          <w:bCs/>
          <w:i/>
          <w:iCs/>
          <w:sz w:val="24"/>
          <w:szCs w:val="24"/>
          <w:lang w:val="bg-BG"/>
        </w:rPr>
        <w:t>.</w:t>
      </w:r>
    </w:p>
    <w:p w:rsidR="003376BC" w:rsidRPr="00DD54DB" w:rsidRDefault="003376BC" w:rsidP="00DD54DB">
      <w:pPr>
        <w:spacing w:after="12" w:line="276" w:lineRule="auto"/>
        <w:ind w:right="116" w:firstLine="567"/>
        <w:jc w:val="both"/>
        <w:rPr>
          <w:b/>
          <w:bCs/>
          <w:i/>
          <w:iCs/>
          <w:sz w:val="24"/>
          <w:szCs w:val="24"/>
          <w:lang w:val="bg-BG"/>
        </w:rPr>
      </w:pPr>
      <w:r w:rsidRPr="00DD54DB">
        <w:rPr>
          <w:b/>
          <w:bCs/>
          <w:i/>
          <w:iCs/>
          <w:sz w:val="24"/>
          <w:szCs w:val="24"/>
          <w:lang w:val="bg-BG"/>
        </w:rPr>
        <w:t xml:space="preserve">* </w:t>
      </w:r>
      <w:r w:rsidRPr="003E2AF4">
        <w:rPr>
          <w:b/>
          <w:bCs/>
          <w:i/>
          <w:iCs/>
          <w:sz w:val="24"/>
          <w:szCs w:val="24"/>
          <w:lang w:val="bg-BG"/>
        </w:rPr>
        <w:t xml:space="preserve">Когато участник ползва </w:t>
      </w:r>
      <w:r w:rsidRPr="00DD54DB">
        <w:rPr>
          <w:b/>
          <w:bCs/>
          <w:i/>
          <w:iCs/>
          <w:sz w:val="24"/>
          <w:szCs w:val="24"/>
          <w:lang w:val="bg-BG"/>
        </w:rPr>
        <w:t>водач</w:t>
      </w:r>
      <w:r w:rsidRPr="003E2AF4">
        <w:rPr>
          <w:b/>
          <w:bCs/>
          <w:i/>
          <w:iCs/>
          <w:sz w:val="24"/>
          <w:szCs w:val="24"/>
          <w:lang w:val="bg-BG"/>
        </w:rPr>
        <w:t xml:space="preserve"> от трето лице </w:t>
      </w:r>
      <w:r w:rsidRPr="00DD54DB">
        <w:rPr>
          <w:b/>
          <w:bCs/>
          <w:i/>
          <w:iCs/>
          <w:sz w:val="24"/>
          <w:szCs w:val="24"/>
          <w:lang w:val="bg-BG"/>
        </w:rPr>
        <w:t>съответния водач</w:t>
      </w:r>
      <w:r w:rsidRPr="003E2AF4">
        <w:rPr>
          <w:b/>
          <w:bCs/>
          <w:i/>
          <w:iCs/>
          <w:sz w:val="24"/>
          <w:szCs w:val="24"/>
          <w:lang w:val="bg-BG"/>
        </w:rPr>
        <w:t xml:space="preserve"> </w:t>
      </w:r>
      <w:r w:rsidRPr="00DD54DB">
        <w:rPr>
          <w:b/>
          <w:bCs/>
          <w:i/>
          <w:iCs/>
          <w:sz w:val="24"/>
          <w:szCs w:val="24"/>
          <w:lang w:val="bg-BG"/>
        </w:rPr>
        <w:t>трябва</w:t>
      </w:r>
      <w:r w:rsidRPr="003E2AF4">
        <w:rPr>
          <w:b/>
          <w:bCs/>
          <w:i/>
          <w:iCs/>
          <w:sz w:val="24"/>
          <w:szCs w:val="24"/>
          <w:lang w:val="bg-BG"/>
        </w:rPr>
        <w:t xml:space="preserve"> да декларира своята ангажираност за времето на изпълнение на поръчката като попълва декларация по образец (Приложение № 13).</w:t>
      </w:r>
    </w:p>
    <w:p w:rsidR="003376BC" w:rsidRPr="006B4EF0" w:rsidRDefault="003376BC" w:rsidP="008E7D01">
      <w:pPr>
        <w:spacing w:after="12" w:line="276" w:lineRule="auto"/>
        <w:ind w:right="116" w:firstLine="567"/>
        <w:jc w:val="both"/>
        <w:rPr>
          <w:b/>
          <w:bCs/>
          <w:i/>
          <w:iCs/>
          <w:sz w:val="24"/>
          <w:szCs w:val="24"/>
          <w:lang w:val="bg-BG"/>
        </w:rPr>
      </w:pPr>
      <w:r w:rsidRPr="009F4B8E">
        <w:rPr>
          <w:b/>
          <w:bCs/>
          <w:i/>
          <w:iCs/>
          <w:sz w:val="24"/>
          <w:szCs w:val="24"/>
          <w:lang w:val="bg-BG"/>
        </w:rPr>
        <w:t xml:space="preserve">* </w:t>
      </w:r>
      <w:r>
        <w:rPr>
          <w:b/>
          <w:bCs/>
          <w:i/>
          <w:iCs/>
          <w:sz w:val="24"/>
          <w:szCs w:val="24"/>
          <w:lang w:val="bg-BG"/>
        </w:rPr>
        <w:t xml:space="preserve">Когато участник в процедурата е </w:t>
      </w:r>
      <w:r w:rsidRPr="009F4B8E">
        <w:rPr>
          <w:b/>
          <w:bCs/>
          <w:i/>
          <w:iCs/>
          <w:sz w:val="24"/>
          <w:szCs w:val="24"/>
          <w:lang w:val="bg-BG"/>
        </w:rPr>
        <w:t>обединени</w:t>
      </w:r>
      <w:r>
        <w:rPr>
          <w:b/>
          <w:bCs/>
          <w:i/>
          <w:iCs/>
          <w:sz w:val="24"/>
          <w:szCs w:val="24"/>
          <w:lang w:val="bg-BG"/>
        </w:rPr>
        <w:t>е</w:t>
      </w:r>
      <w:r w:rsidRPr="009F4B8E">
        <w:rPr>
          <w:b/>
          <w:bCs/>
          <w:i/>
          <w:iCs/>
          <w:sz w:val="24"/>
          <w:szCs w:val="24"/>
          <w:lang w:val="bg-BG"/>
        </w:rPr>
        <w:t>, ко</w:t>
      </w:r>
      <w:r>
        <w:rPr>
          <w:b/>
          <w:bCs/>
          <w:i/>
          <w:iCs/>
          <w:sz w:val="24"/>
          <w:szCs w:val="24"/>
          <w:lang w:val="bg-BG"/>
        </w:rPr>
        <w:t>е</w:t>
      </w:r>
      <w:r w:rsidRPr="009F4B8E">
        <w:rPr>
          <w:b/>
          <w:bCs/>
          <w:i/>
          <w:iCs/>
          <w:sz w:val="24"/>
          <w:szCs w:val="24"/>
          <w:lang w:val="bg-BG"/>
        </w:rPr>
        <w:t xml:space="preserve">то не </w:t>
      </w:r>
      <w:r>
        <w:rPr>
          <w:b/>
          <w:bCs/>
          <w:i/>
          <w:iCs/>
          <w:sz w:val="24"/>
          <w:szCs w:val="24"/>
          <w:lang w:val="bg-BG"/>
        </w:rPr>
        <w:t>е</w:t>
      </w:r>
      <w:r w:rsidRPr="009F4B8E">
        <w:rPr>
          <w:b/>
          <w:bCs/>
          <w:i/>
          <w:iCs/>
          <w:sz w:val="24"/>
          <w:szCs w:val="24"/>
          <w:lang w:val="bg-BG"/>
        </w:rPr>
        <w:t xml:space="preserve"> юридическ</w:t>
      </w:r>
      <w:r>
        <w:rPr>
          <w:b/>
          <w:bCs/>
          <w:i/>
          <w:iCs/>
          <w:sz w:val="24"/>
          <w:szCs w:val="24"/>
          <w:lang w:val="bg-BG"/>
        </w:rPr>
        <w:t>о</w:t>
      </w:r>
      <w:r w:rsidRPr="009F4B8E">
        <w:rPr>
          <w:b/>
          <w:bCs/>
          <w:i/>
          <w:iCs/>
          <w:sz w:val="24"/>
          <w:szCs w:val="24"/>
          <w:lang w:val="bg-BG"/>
        </w:rPr>
        <w:t xml:space="preserve"> лиц</w:t>
      </w:r>
      <w:r>
        <w:rPr>
          <w:b/>
          <w:bCs/>
          <w:i/>
          <w:iCs/>
          <w:sz w:val="24"/>
          <w:szCs w:val="24"/>
          <w:lang w:val="bg-BG"/>
        </w:rPr>
        <w:t>е</w:t>
      </w:r>
      <w:r w:rsidRPr="009F4B8E">
        <w:rPr>
          <w:b/>
          <w:bCs/>
          <w:i/>
          <w:iCs/>
          <w:sz w:val="24"/>
          <w:szCs w:val="24"/>
          <w:lang w:val="bg-BG"/>
        </w:rPr>
        <w:t xml:space="preserve">, </w:t>
      </w:r>
      <w:r>
        <w:rPr>
          <w:b/>
          <w:bCs/>
          <w:i/>
          <w:iCs/>
          <w:sz w:val="24"/>
          <w:szCs w:val="24"/>
          <w:lang w:val="bg-BG"/>
        </w:rPr>
        <w:t>документите по т. 3.1.1, 3.1.2, 3.2.1 и 3.3.1 се представят само за участниците, чрез които обединението доказва съответствието си с критериите за подбор, включващи минималните изисквания за техническите му възможности, и/или квалификация.</w:t>
      </w:r>
    </w:p>
    <w:p w:rsidR="003376BC" w:rsidRPr="006B4EF0" w:rsidRDefault="003376BC" w:rsidP="008E7D01">
      <w:pPr>
        <w:spacing w:after="12" w:line="276" w:lineRule="auto"/>
        <w:ind w:right="116" w:firstLine="567"/>
        <w:jc w:val="both"/>
        <w:rPr>
          <w:b/>
          <w:bCs/>
          <w:i/>
          <w:iCs/>
          <w:sz w:val="24"/>
          <w:szCs w:val="24"/>
          <w:lang w:val="bg-BG"/>
        </w:rPr>
      </w:pPr>
      <w:r w:rsidRPr="006B4EF0">
        <w:rPr>
          <w:b/>
          <w:bCs/>
          <w:i/>
          <w:iCs/>
          <w:sz w:val="24"/>
          <w:szCs w:val="24"/>
          <w:lang w:val="bg-BG"/>
        </w:rPr>
        <w:t>** У</w:t>
      </w:r>
      <w:r w:rsidRPr="009F4B8E">
        <w:rPr>
          <w:b/>
          <w:bCs/>
          <w:i/>
          <w:iCs/>
          <w:sz w:val="24"/>
          <w:szCs w:val="24"/>
          <w:lang w:val="bg-BG"/>
        </w:rPr>
        <w:t>частник</w:t>
      </w:r>
      <w:r w:rsidRPr="006B4EF0">
        <w:rPr>
          <w:b/>
          <w:bCs/>
          <w:i/>
          <w:iCs/>
          <w:sz w:val="24"/>
          <w:szCs w:val="24"/>
          <w:lang w:val="bg-BG"/>
        </w:rPr>
        <w:t>ът</w:t>
      </w:r>
      <w:r w:rsidRPr="009F4B8E">
        <w:rPr>
          <w:b/>
          <w:bCs/>
          <w:i/>
          <w:iCs/>
          <w:sz w:val="24"/>
          <w:szCs w:val="24"/>
          <w:lang w:val="bg-BG"/>
        </w:rPr>
        <w:t xml:space="preserve"> може да докаже съответ</w:t>
      </w:r>
      <w:r>
        <w:rPr>
          <w:b/>
          <w:bCs/>
          <w:i/>
          <w:iCs/>
          <w:sz w:val="24"/>
          <w:szCs w:val="24"/>
          <w:lang w:val="bg-BG"/>
        </w:rPr>
        <w:t>ствието си с изискванията</w:t>
      </w:r>
      <w:r w:rsidRPr="009F4B8E">
        <w:rPr>
          <w:b/>
          <w:bCs/>
          <w:i/>
          <w:iCs/>
          <w:sz w:val="24"/>
          <w:szCs w:val="24"/>
          <w:lang w:val="bg-BG"/>
        </w:rPr>
        <w:t xml:space="preserve"> за технически възможности и/или квалификация с възможностите на едно или повече </w:t>
      </w:r>
      <w:r w:rsidRPr="009F4B8E">
        <w:rPr>
          <w:b/>
          <w:bCs/>
          <w:i/>
          <w:iCs/>
          <w:sz w:val="24"/>
          <w:szCs w:val="24"/>
          <w:bdr w:val="none" w:sz="0" w:space="0" w:color="auto" w:frame="1"/>
          <w:shd w:val="clear" w:color="auto" w:fill="FFFFFF"/>
          <w:lang w:val="bg-BG"/>
        </w:rPr>
        <w:t>трети лица</w:t>
      </w:r>
      <w:r w:rsidRPr="009F4B8E">
        <w:rPr>
          <w:b/>
          <w:bCs/>
          <w:i/>
          <w:iCs/>
          <w:sz w:val="24"/>
          <w:szCs w:val="24"/>
          <w:lang w:val="bg-BG"/>
        </w:rPr>
        <w:t>.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3376BC" w:rsidRPr="00223804" w:rsidRDefault="003376BC" w:rsidP="00223804">
      <w:pPr>
        <w:ind w:firstLine="708"/>
        <w:jc w:val="both"/>
        <w:rPr>
          <w:sz w:val="24"/>
          <w:szCs w:val="24"/>
          <w:lang w:val="bg-BG"/>
        </w:rPr>
      </w:pPr>
      <w:r w:rsidRPr="00223804">
        <w:rPr>
          <w:b/>
          <w:bCs/>
          <w:sz w:val="24"/>
          <w:szCs w:val="24"/>
          <w:lang w:val="bg-BG"/>
        </w:rPr>
        <w:t>3.4</w:t>
      </w:r>
      <w:r>
        <w:rPr>
          <w:sz w:val="24"/>
          <w:szCs w:val="24"/>
          <w:lang w:val="bg-BG"/>
        </w:rPr>
        <w:t xml:space="preserve"> </w:t>
      </w:r>
      <w:r w:rsidRPr="00223804">
        <w:rPr>
          <w:sz w:val="24"/>
          <w:szCs w:val="24"/>
          <w:lang w:val="bg-BG"/>
        </w:rPr>
        <w:t>Участникът е длъжен да организира предпътния медицински преглед на водачите, включващ общото им здравословно състояние и проверката на техническото състояние на автомобилите преди излизане от експлоатационния център.</w:t>
      </w:r>
      <w:r w:rsidRPr="00223804">
        <w:rPr>
          <w:sz w:val="24"/>
          <w:szCs w:val="24"/>
          <w:lang w:val="bg-BG"/>
        </w:rPr>
        <w:tab/>
      </w:r>
    </w:p>
    <w:p w:rsidR="003376BC" w:rsidRDefault="003376BC" w:rsidP="00B53B2F">
      <w:pPr>
        <w:spacing w:after="12" w:line="276" w:lineRule="auto"/>
        <w:jc w:val="both"/>
        <w:rPr>
          <w:sz w:val="24"/>
          <w:szCs w:val="24"/>
          <w:lang w:val="bg-BG"/>
        </w:rPr>
      </w:pPr>
    </w:p>
    <w:p w:rsidR="003376BC" w:rsidRPr="00C80F9B" w:rsidRDefault="003376BC" w:rsidP="00FB6BA0">
      <w:pPr>
        <w:spacing w:after="12" w:line="276" w:lineRule="auto"/>
        <w:jc w:val="both"/>
        <w:rPr>
          <w:b/>
          <w:bCs/>
          <w:sz w:val="24"/>
          <w:szCs w:val="24"/>
          <w:lang w:val="bg-BG"/>
        </w:rPr>
      </w:pPr>
      <w:r w:rsidRPr="00FB6BA0">
        <w:rPr>
          <w:b/>
          <w:bCs/>
          <w:sz w:val="24"/>
          <w:szCs w:val="24"/>
          <w:lang w:val="bg-BG"/>
        </w:rPr>
        <w:t>РАЗДЕЛ VІІ</w:t>
      </w:r>
      <w:r>
        <w:rPr>
          <w:b/>
          <w:bCs/>
          <w:sz w:val="24"/>
          <w:szCs w:val="24"/>
          <w:lang w:val="bg-BG"/>
        </w:rPr>
        <w:t xml:space="preserve"> </w:t>
      </w:r>
      <w:r w:rsidRPr="00C80F9B">
        <w:rPr>
          <w:b/>
          <w:bCs/>
          <w:sz w:val="24"/>
          <w:szCs w:val="24"/>
          <w:lang w:val="bg-BG"/>
        </w:rPr>
        <w:t>КРИТЕРИЙ ЗА ОЦЕНКА НА ОФЕРТИТЕ</w:t>
      </w:r>
    </w:p>
    <w:p w:rsidR="003376BC" w:rsidRPr="00FB6BA0" w:rsidRDefault="003376BC" w:rsidP="00FB6BA0">
      <w:pPr>
        <w:spacing w:after="12" w:line="276" w:lineRule="auto"/>
        <w:jc w:val="both"/>
        <w:rPr>
          <w:sz w:val="24"/>
          <w:szCs w:val="24"/>
          <w:lang w:val="bg-BG"/>
        </w:rPr>
      </w:pPr>
    </w:p>
    <w:p w:rsidR="003376BC" w:rsidRDefault="003376BC" w:rsidP="00223804">
      <w:pPr>
        <w:widowControl w:val="0"/>
        <w:spacing w:after="12" w:line="276" w:lineRule="auto"/>
        <w:ind w:firstLine="708"/>
        <w:jc w:val="both"/>
        <w:rPr>
          <w:i/>
          <w:iCs/>
          <w:caps/>
          <w:noProof/>
          <w:color w:val="000000"/>
          <w:lang w:val="bg-BG"/>
        </w:rPr>
      </w:pPr>
      <w:r w:rsidRPr="00A73E00">
        <w:rPr>
          <w:b/>
          <w:bCs/>
          <w:noProof/>
          <w:sz w:val="24"/>
          <w:szCs w:val="24"/>
          <w:lang w:val="bg-BG"/>
        </w:rPr>
        <w:t>1.</w:t>
      </w:r>
      <w:r w:rsidRPr="00A73E00">
        <w:rPr>
          <w:noProof/>
          <w:sz w:val="24"/>
          <w:szCs w:val="24"/>
          <w:lang w:val="bg-BG"/>
        </w:rPr>
        <w:t xml:space="preserve"> </w:t>
      </w:r>
      <w:r w:rsidRPr="00A73E00">
        <w:rPr>
          <w:b/>
          <w:bCs/>
          <w:noProof/>
          <w:sz w:val="24"/>
          <w:szCs w:val="24"/>
          <w:lang w:val="bg-BG"/>
        </w:rPr>
        <w:t>Критерият за оценка на офертите в настоящата пр</w:t>
      </w:r>
      <w:r>
        <w:rPr>
          <w:b/>
          <w:bCs/>
          <w:noProof/>
          <w:sz w:val="24"/>
          <w:szCs w:val="24"/>
          <w:lang w:val="bg-BG"/>
        </w:rPr>
        <w:t xml:space="preserve">оцедура </w:t>
      </w:r>
      <w:r w:rsidRPr="00223804">
        <w:rPr>
          <w:b/>
          <w:bCs/>
          <w:i/>
          <w:iCs/>
          <w:caps/>
          <w:noProof/>
          <w:color w:val="000000"/>
          <w:lang w:val="bg-BG"/>
        </w:rPr>
        <w:t>"най-ниска цена”.</w:t>
      </w:r>
    </w:p>
    <w:p w:rsidR="003376BC" w:rsidRPr="00223804" w:rsidRDefault="003376BC" w:rsidP="00223804">
      <w:pPr>
        <w:widowControl w:val="0"/>
        <w:spacing w:after="12" w:line="276" w:lineRule="auto"/>
        <w:ind w:firstLine="708"/>
        <w:jc w:val="both"/>
        <w:rPr>
          <w:i/>
          <w:iCs/>
          <w:caps/>
          <w:noProof/>
          <w:color w:val="000000"/>
          <w:lang w:val="bg-BG"/>
        </w:rPr>
      </w:pPr>
      <w:r w:rsidRPr="00A73E00">
        <w:rPr>
          <w:noProof/>
          <w:sz w:val="24"/>
          <w:szCs w:val="24"/>
          <w:lang w:val="bg-BG"/>
        </w:rPr>
        <w:t>Критерият</w:t>
      </w:r>
      <w:r w:rsidRPr="00A73E00">
        <w:rPr>
          <w:noProof/>
          <w:color w:val="000000"/>
          <w:sz w:val="24"/>
          <w:szCs w:val="24"/>
          <w:lang w:val="bg-BG"/>
        </w:rPr>
        <w:t xml:space="preserve"> </w:t>
      </w:r>
      <w:r w:rsidRPr="00223804">
        <w:rPr>
          <w:b/>
          <w:bCs/>
          <w:i/>
          <w:iCs/>
          <w:caps/>
          <w:noProof/>
          <w:color w:val="000000"/>
          <w:lang w:val="bg-BG"/>
        </w:rPr>
        <w:t>"най-ниска цена”</w:t>
      </w:r>
      <w:r>
        <w:rPr>
          <w:b/>
          <w:bCs/>
          <w:i/>
          <w:iCs/>
          <w:caps/>
          <w:noProof/>
          <w:color w:val="000000"/>
          <w:lang w:val="bg-BG"/>
        </w:rPr>
        <w:t xml:space="preserve"> </w:t>
      </w:r>
      <w:r w:rsidRPr="00A73E00">
        <w:rPr>
          <w:noProof/>
          <w:color w:val="000000"/>
          <w:sz w:val="24"/>
          <w:szCs w:val="24"/>
          <w:lang w:val="bg-BG"/>
        </w:rPr>
        <w:t>се прилага за</w:t>
      </w:r>
      <w:r w:rsidRPr="00A73E00">
        <w:rPr>
          <w:b/>
          <w:bCs/>
          <w:noProof/>
          <w:sz w:val="24"/>
          <w:szCs w:val="24"/>
          <w:lang w:val="bg-BG"/>
        </w:rPr>
        <w:t xml:space="preserve"> </w:t>
      </w:r>
      <w:r w:rsidRPr="00A73E00">
        <w:rPr>
          <w:noProof/>
          <w:sz w:val="24"/>
          <w:szCs w:val="24"/>
          <w:lang w:val="bg-BG"/>
        </w:rPr>
        <w:t>оценка на офертите,</w:t>
      </w:r>
      <w:r w:rsidRPr="00A73E00">
        <w:rPr>
          <w:b/>
          <w:bCs/>
          <w:noProof/>
          <w:sz w:val="24"/>
          <w:szCs w:val="24"/>
          <w:lang w:val="bg-BG"/>
        </w:rPr>
        <w:t xml:space="preserve"> </w:t>
      </w:r>
      <w:r w:rsidRPr="00A73E00">
        <w:rPr>
          <w:noProof/>
          <w:sz w:val="24"/>
          <w:szCs w:val="24"/>
          <w:lang w:val="bg-BG"/>
        </w:rPr>
        <w:t xml:space="preserve">които отговарят на предварително обявените от възложителя условия и са подадени от участници, за които не са налице обстоятелствата по </w:t>
      </w:r>
      <w:hyperlink r:id="rId10" w:history="1">
        <w:r w:rsidRPr="00A73E00">
          <w:rPr>
            <w:noProof/>
            <w:sz w:val="24"/>
            <w:szCs w:val="24"/>
            <w:lang w:val="bg-BG"/>
          </w:rPr>
          <w:t>чл. 47, ал. 1</w:t>
        </w:r>
        <w:r>
          <w:rPr>
            <w:noProof/>
            <w:sz w:val="24"/>
            <w:szCs w:val="24"/>
            <w:lang w:val="bg-BG"/>
          </w:rPr>
          <w:t>, т. 1, б. „а“ до „д“, т. 2 и т. 3</w:t>
        </w:r>
        <w:r w:rsidRPr="00A73E00">
          <w:rPr>
            <w:noProof/>
            <w:sz w:val="24"/>
            <w:szCs w:val="24"/>
            <w:lang w:val="bg-BG"/>
          </w:rPr>
          <w:t xml:space="preserve"> и </w:t>
        </w:r>
        <w:r>
          <w:rPr>
            <w:noProof/>
            <w:sz w:val="24"/>
            <w:szCs w:val="24"/>
            <w:lang w:val="bg-BG"/>
          </w:rPr>
          <w:t xml:space="preserve">ал. </w:t>
        </w:r>
        <w:r w:rsidRPr="00A73E00">
          <w:rPr>
            <w:noProof/>
            <w:sz w:val="24"/>
            <w:szCs w:val="24"/>
            <w:lang w:val="bg-BG"/>
          </w:rPr>
          <w:t>5</w:t>
        </w:r>
      </w:hyperlink>
      <w:r w:rsidRPr="00A73E00">
        <w:rPr>
          <w:noProof/>
          <w:sz w:val="24"/>
          <w:szCs w:val="24"/>
          <w:lang w:val="bg-BG"/>
        </w:rPr>
        <w:t xml:space="preserve"> от ЗОП, посочените в обявлението обстоятелства по чл. 47, ал. 2 от ЗОП и които отговарят на изискванията за технически възможности и квалификация.</w:t>
      </w:r>
    </w:p>
    <w:p w:rsidR="003376BC" w:rsidRPr="002623F0" w:rsidRDefault="003376BC" w:rsidP="002623F0">
      <w:pPr>
        <w:widowControl w:val="0"/>
        <w:spacing w:after="12" w:line="276" w:lineRule="auto"/>
        <w:jc w:val="both"/>
        <w:rPr>
          <w:noProof/>
          <w:sz w:val="24"/>
          <w:szCs w:val="24"/>
          <w:lang w:val="bg-BG"/>
        </w:rPr>
      </w:pPr>
    </w:p>
    <w:p w:rsidR="003376BC" w:rsidRPr="00E3438D" w:rsidRDefault="003376BC" w:rsidP="00223804">
      <w:pPr>
        <w:ind w:firstLine="708"/>
        <w:jc w:val="both"/>
        <w:rPr>
          <w:b/>
          <w:bCs/>
          <w:sz w:val="24"/>
          <w:szCs w:val="24"/>
          <w:lang w:val="bg-BG"/>
        </w:rPr>
      </w:pPr>
      <w:r w:rsidRPr="00E3438D">
        <w:rPr>
          <w:b/>
          <w:bCs/>
          <w:sz w:val="24"/>
          <w:szCs w:val="24"/>
          <w:lang w:val="bg-BG"/>
        </w:rPr>
        <w:t>Участникът предложил най-ниски цени за превоз на километър в лева без ДДС</w:t>
      </w:r>
      <w:r w:rsidRPr="00E3438D">
        <w:rPr>
          <w:b/>
          <w:bCs/>
          <w:sz w:val="24"/>
          <w:szCs w:val="24"/>
          <w:lang w:val="ru-RU"/>
        </w:rPr>
        <w:t xml:space="preserve"> </w:t>
      </w:r>
      <w:r w:rsidRPr="00E3438D">
        <w:rPr>
          <w:b/>
          <w:bCs/>
          <w:sz w:val="24"/>
          <w:szCs w:val="24"/>
          <w:lang w:val="bg-BG"/>
        </w:rPr>
        <w:t>по съответната обособена позиция ще бъде класиран на първо място.</w:t>
      </w:r>
    </w:p>
    <w:p w:rsidR="003376BC" w:rsidRDefault="003376BC" w:rsidP="00E3438D">
      <w:pPr>
        <w:ind w:firstLine="708"/>
        <w:jc w:val="both"/>
        <w:rPr>
          <w:sz w:val="24"/>
          <w:szCs w:val="24"/>
          <w:lang w:val="bg-BG"/>
        </w:rPr>
      </w:pPr>
    </w:p>
    <w:p w:rsidR="003376BC" w:rsidRPr="00223804" w:rsidRDefault="003376BC" w:rsidP="00E3438D">
      <w:pPr>
        <w:ind w:firstLine="708"/>
        <w:jc w:val="both"/>
        <w:rPr>
          <w:sz w:val="24"/>
          <w:szCs w:val="24"/>
          <w:lang w:val="bg-BG"/>
        </w:rPr>
      </w:pPr>
      <w:r w:rsidRPr="00223804">
        <w:rPr>
          <w:sz w:val="24"/>
          <w:szCs w:val="24"/>
          <w:lang w:val="bg-BG"/>
        </w:rPr>
        <w:t>Общата предлагана цена от конкретен участник за обособена позиция се изчислява от комисията въз основа на предложените от участника единични цени, общия дневен пробег (км.) + 20% съгласно чл.</w:t>
      </w:r>
      <w:r>
        <w:rPr>
          <w:sz w:val="24"/>
          <w:szCs w:val="24"/>
          <w:lang w:val="bg-BG"/>
        </w:rPr>
        <w:t>45</w:t>
      </w:r>
      <w:r w:rsidRPr="00223804">
        <w:rPr>
          <w:sz w:val="24"/>
          <w:szCs w:val="24"/>
          <w:lang w:val="bg-BG"/>
        </w:rPr>
        <w:t xml:space="preserve"> от </w:t>
      </w:r>
      <w:r w:rsidRPr="0049493A">
        <w:rPr>
          <w:color w:val="000000"/>
          <w:sz w:val="24"/>
          <w:szCs w:val="24"/>
          <w:lang w:val="bg-BG"/>
        </w:rPr>
        <w:t>Наредба</w:t>
      </w:r>
      <w:r>
        <w:rPr>
          <w:color w:val="000000"/>
          <w:sz w:val="24"/>
          <w:szCs w:val="24"/>
          <w:lang w:val="bg-BG"/>
        </w:rPr>
        <w:t xml:space="preserve"> за условията и реда за предоставяне на средства за компенсиране на намалени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w:t>
      </w:r>
      <w:r w:rsidRPr="00223804">
        <w:rPr>
          <w:sz w:val="24"/>
          <w:szCs w:val="24"/>
          <w:lang w:val="bg-BG"/>
        </w:rPr>
        <w:t>и прогнозния брой учебни дни, посочени в техническата спецификация.</w:t>
      </w:r>
    </w:p>
    <w:p w:rsidR="003376BC" w:rsidRPr="00A73E00" w:rsidRDefault="003376BC" w:rsidP="00A73E00">
      <w:pPr>
        <w:tabs>
          <w:tab w:val="num" w:pos="0"/>
          <w:tab w:val="left" w:pos="720"/>
        </w:tabs>
        <w:spacing w:after="12" w:line="276" w:lineRule="auto"/>
        <w:jc w:val="both"/>
        <w:rPr>
          <w:b/>
          <w:bCs/>
          <w:noProof/>
          <w:sz w:val="24"/>
          <w:szCs w:val="24"/>
          <w:lang w:val="bg-BG"/>
        </w:rPr>
      </w:pPr>
    </w:p>
    <w:p w:rsidR="003376BC" w:rsidRPr="005513BF" w:rsidRDefault="003376BC" w:rsidP="00A73E00">
      <w:pPr>
        <w:tabs>
          <w:tab w:val="num" w:pos="0"/>
          <w:tab w:val="left" w:pos="720"/>
        </w:tabs>
        <w:spacing w:after="12" w:line="276" w:lineRule="auto"/>
        <w:jc w:val="both"/>
        <w:rPr>
          <w:b/>
          <w:bCs/>
          <w:noProof/>
          <w:sz w:val="24"/>
          <w:szCs w:val="24"/>
          <w:lang w:val="bg-BG"/>
        </w:rPr>
      </w:pPr>
      <w:r w:rsidRPr="00A73E00">
        <w:rPr>
          <w:b/>
          <w:bCs/>
          <w:noProof/>
          <w:sz w:val="24"/>
          <w:szCs w:val="24"/>
          <w:lang w:val="bg-BG"/>
        </w:rPr>
        <w:tab/>
      </w:r>
      <w:r w:rsidRPr="005513BF">
        <w:rPr>
          <w:b/>
          <w:bCs/>
          <w:noProof/>
          <w:sz w:val="24"/>
          <w:szCs w:val="24"/>
          <w:u w:val="single"/>
          <w:lang w:val="bg-BG"/>
        </w:rPr>
        <w:t>Забележка:</w:t>
      </w:r>
      <w:r w:rsidRPr="005513BF">
        <w:rPr>
          <w:b/>
          <w:bCs/>
          <w:noProof/>
          <w:sz w:val="24"/>
          <w:szCs w:val="24"/>
          <w:lang w:val="bg-BG"/>
        </w:rPr>
        <w:t xml:space="preserve"> Офертите се оценяват поотделно за всяка обособена позиция.</w:t>
      </w:r>
    </w:p>
    <w:p w:rsidR="003376BC" w:rsidRPr="009F4B8E" w:rsidRDefault="003376BC" w:rsidP="00FB6BA0">
      <w:pPr>
        <w:spacing w:after="12" w:line="276" w:lineRule="auto"/>
        <w:jc w:val="both"/>
        <w:rPr>
          <w:sz w:val="24"/>
          <w:szCs w:val="24"/>
          <w:lang w:val="bg-BG"/>
        </w:rPr>
      </w:pPr>
    </w:p>
    <w:p w:rsidR="003376BC" w:rsidRPr="00C80F9B" w:rsidRDefault="003376BC" w:rsidP="00FB6BA0">
      <w:pPr>
        <w:spacing w:after="12" w:line="276" w:lineRule="auto"/>
        <w:jc w:val="both"/>
        <w:rPr>
          <w:b/>
          <w:bCs/>
          <w:sz w:val="24"/>
          <w:szCs w:val="24"/>
          <w:lang w:val="bg-BG"/>
        </w:rPr>
      </w:pPr>
      <w:r w:rsidRPr="00FB6BA0">
        <w:rPr>
          <w:b/>
          <w:bCs/>
          <w:sz w:val="24"/>
          <w:szCs w:val="24"/>
          <w:lang w:val="bg-BG"/>
        </w:rPr>
        <w:t>РАЗДЕЛ VІІІ</w:t>
      </w:r>
      <w:r>
        <w:rPr>
          <w:b/>
          <w:bCs/>
          <w:sz w:val="24"/>
          <w:szCs w:val="24"/>
          <w:lang w:val="bg-BG"/>
        </w:rPr>
        <w:t xml:space="preserve"> </w:t>
      </w:r>
      <w:r w:rsidRPr="00C80F9B">
        <w:rPr>
          <w:b/>
          <w:bCs/>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3376BC" w:rsidRPr="005F555B" w:rsidRDefault="003376BC" w:rsidP="00FB6BA0">
      <w:pPr>
        <w:spacing w:after="12" w:line="276" w:lineRule="auto"/>
        <w:jc w:val="both"/>
        <w:rPr>
          <w:b/>
          <w:bCs/>
          <w:sz w:val="24"/>
          <w:szCs w:val="24"/>
          <w:lang w:val="bg-BG"/>
        </w:rPr>
      </w:pP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1.</w:t>
      </w:r>
      <w:r w:rsidRPr="00FB6BA0">
        <w:rPr>
          <w:sz w:val="24"/>
          <w:szCs w:val="24"/>
          <w:lang w:val="bg-BG"/>
        </w:rPr>
        <w:t xml:space="preserve"> 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2.</w:t>
      </w:r>
      <w:r w:rsidRPr="00FB6BA0">
        <w:rPr>
          <w:sz w:val="24"/>
          <w:szCs w:val="24"/>
          <w:lang w:val="bg-BG"/>
        </w:rPr>
        <w:t xml:space="preserve"> 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 xml:space="preserve">3. </w:t>
      </w:r>
      <w:r w:rsidRPr="00FB6BA0">
        <w:rPr>
          <w:sz w:val="24"/>
          <w:szCs w:val="24"/>
          <w:lang w:val="bg-BG"/>
        </w:rPr>
        <w:t>Обменът на информация между възложителя и заинтересованите лица/участниците, е в писмен вид, на български език, и се извършва чрез:</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а)</w:t>
      </w:r>
      <w:r w:rsidRPr="00FB6BA0">
        <w:rPr>
          <w:sz w:val="24"/>
          <w:szCs w:val="24"/>
          <w:lang w:val="bg-BG"/>
        </w:rPr>
        <w:t xml:space="preserve"> връчване лично срещу подпис;</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б)</w:t>
      </w:r>
      <w:r w:rsidRPr="00FB6BA0">
        <w:rPr>
          <w:sz w:val="24"/>
          <w:szCs w:val="24"/>
          <w:lang w:val="bg-BG"/>
        </w:rPr>
        <w:t xml:space="preserve"> по електронен път с електронен подпис на посочените от възложителя и заинтересованите лица/участниците електронни адреси;</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в)</w:t>
      </w:r>
      <w:r w:rsidRPr="00FB6BA0">
        <w:rPr>
          <w:sz w:val="24"/>
          <w:szCs w:val="24"/>
          <w:lang w:val="bg-BG"/>
        </w:rPr>
        <w:t xml:space="preserve"> по факс на посочения от възложителя и заинтересованите лица/участниците номера;</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г)</w:t>
      </w:r>
      <w:r w:rsidRPr="00FB6BA0">
        <w:rPr>
          <w:sz w:val="24"/>
          <w:szCs w:val="24"/>
          <w:lang w:val="bg-BG"/>
        </w:rPr>
        <w:t xml:space="preserve"> по пощата - чрез препоръчано писмо с обратна разписка, изпратено на посочения от заинтересованото лице/участника адрес;</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д)</w:t>
      </w:r>
      <w:r w:rsidRPr="00FB6BA0">
        <w:rPr>
          <w:sz w:val="24"/>
          <w:szCs w:val="24"/>
          <w:lang w:val="bg-BG"/>
        </w:rPr>
        <w:t xml:space="preserve"> чрез ком</w:t>
      </w:r>
      <w:r>
        <w:rPr>
          <w:sz w:val="24"/>
          <w:szCs w:val="24"/>
          <w:lang w:val="bg-BG"/>
        </w:rPr>
        <w:t>бинация от средствата по букви „а“ – „г“</w:t>
      </w:r>
      <w:r w:rsidRPr="00FB6BA0">
        <w:rPr>
          <w:sz w:val="24"/>
          <w:szCs w:val="24"/>
          <w:lang w:val="bg-BG"/>
        </w:rPr>
        <w:t>.</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4.</w:t>
      </w:r>
      <w:r w:rsidRPr="00FB6BA0">
        <w:rPr>
          <w:sz w:val="24"/>
          <w:szCs w:val="24"/>
          <w:lang w:val="bg-BG"/>
        </w:rPr>
        <w:t xml:space="preserve"> Обменът на информация чрез връчването й лично срещу подпис се извършва от страна на възложителя чрез лицата за к</w:t>
      </w:r>
      <w:r>
        <w:rPr>
          <w:sz w:val="24"/>
          <w:szCs w:val="24"/>
          <w:lang w:val="bg-BG"/>
        </w:rPr>
        <w:t>онтакти, посочени в т. І.1) от О</w:t>
      </w:r>
      <w:r w:rsidRPr="00FB6BA0">
        <w:rPr>
          <w:sz w:val="24"/>
          <w:szCs w:val="24"/>
          <w:lang w:val="bg-BG"/>
        </w:rPr>
        <w:t>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5.</w:t>
      </w:r>
      <w:r w:rsidRPr="00FB6BA0">
        <w:rPr>
          <w:sz w:val="24"/>
          <w:szCs w:val="24"/>
          <w:lang w:val="bg-BG"/>
        </w:rPr>
        <w:t xml:space="preserve"> 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6.</w:t>
      </w:r>
      <w:r w:rsidRPr="00FB6BA0">
        <w:rPr>
          <w:sz w:val="24"/>
          <w:szCs w:val="24"/>
          <w:lang w:val="bg-BG"/>
        </w:rPr>
        <w:t xml:space="preserve"> 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7.</w:t>
      </w:r>
      <w:r w:rsidRPr="00FB6BA0">
        <w:rPr>
          <w:sz w:val="24"/>
          <w:szCs w:val="24"/>
          <w:lang w:val="bg-BG"/>
        </w:rPr>
        <w:t xml:space="preserve">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8.</w:t>
      </w:r>
      <w:r w:rsidRPr="00FB6BA0">
        <w:rPr>
          <w:sz w:val="24"/>
          <w:szCs w:val="24"/>
          <w:lang w:val="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376BC" w:rsidRPr="00FB6BA0" w:rsidRDefault="003376BC" w:rsidP="00FB6BA0">
      <w:pPr>
        <w:spacing w:after="12" w:line="276" w:lineRule="auto"/>
        <w:ind w:firstLine="540"/>
        <w:jc w:val="both"/>
        <w:rPr>
          <w:sz w:val="24"/>
          <w:szCs w:val="24"/>
          <w:lang w:val="bg-BG"/>
        </w:rPr>
      </w:pPr>
      <w:r w:rsidRPr="005F555B">
        <w:rPr>
          <w:b/>
          <w:bCs/>
          <w:sz w:val="24"/>
          <w:szCs w:val="24"/>
          <w:lang w:val="bg-BG"/>
        </w:rPr>
        <w:t>9.</w:t>
      </w:r>
      <w:r w:rsidRPr="00FB6BA0">
        <w:rPr>
          <w:sz w:val="24"/>
          <w:szCs w:val="24"/>
          <w:lang w:val="bg-BG"/>
        </w:rPr>
        <w:t xml:space="preserve"> 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3376BC" w:rsidRPr="002D7840" w:rsidRDefault="003376BC" w:rsidP="00FB6BA0">
      <w:pPr>
        <w:spacing w:after="12" w:line="276" w:lineRule="auto"/>
        <w:ind w:firstLine="540"/>
        <w:jc w:val="both"/>
        <w:rPr>
          <w:sz w:val="24"/>
          <w:szCs w:val="24"/>
          <w:lang w:val="bg-BG"/>
        </w:rPr>
      </w:pPr>
      <w:r w:rsidRPr="00C80F9B">
        <w:rPr>
          <w:b/>
          <w:bCs/>
          <w:sz w:val="24"/>
          <w:szCs w:val="24"/>
          <w:lang w:val="bg-BG"/>
        </w:rPr>
        <w:t>9.1.</w:t>
      </w:r>
      <w:r w:rsidRPr="00FB6BA0">
        <w:rPr>
          <w:sz w:val="24"/>
          <w:szCs w:val="24"/>
          <w:lang w:val="bg-BG"/>
        </w:rPr>
        <w:t xml:space="preserve"> Чл. 44 от ЗОП относно изпълнението от възложителя на задължението да изпрати информация за сключения договор до </w:t>
      </w:r>
      <w:r>
        <w:rPr>
          <w:sz w:val="24"/>
          <w:szCs w:val="24"/>
          <w:lang w:val="bg-BG"/>
        </w:rPr>
        <w:t>Регистъра за обществени поръчки.</w:t>
      </w:r>
    </w:p>
    <w:p w:rsidR="003376BC" w:rsidRDefault="003376BC" w:rsidP="00FB6BA0">
      <w:pPr>
        <w:spacing w:after="12" w:line="276" w:lineRule="auto"/>
        <w:jc w:val="both"/>
        <w:rPr>
          <w:b/>
          <w:bCs/>
          <w:sz w:val="24"/>
          <w:szCs w:val="24"/>
          <w:lang w:val="bg-BG"/>
        </w:rPr>
      </w:pPr>
    </w:p>
    <w:p w:rsidR="003376BC" w:rsidRPr="00C80F9B" w:rsidRDefault="003376BC" w:rsidP="00FB6BA0">
      <w:pPr>
        <w:spacing w:after="12" w:line="276" w:lineRule="auto"/>
        <w:jc w:val="both"/>
        <w:rPr>
          <w:b/>
          <w:bCs/>
          <w:sz w:val="24"/>
          <w:szCs w:val="24"/>
          <w:lang w:val="bg-BG"/>
        </w:rPr>
      </w:pPr>
      <w:r w:rsidRPr="00FB6BA0">
        <w:rPr>
          <w:b/>
          <w:bCs/>
          <w:sz w:val="24"/>
          <w:szCs w:val="24"/>
          <w:lang w:val="bg-BG"/>
        </w:rPr>
        <w:t>РАЗДЕЛ ІХ</w:t>
      </w:r>
      <w:r>
        <w:rPr>
          <w:b/>
          <w:bCs/>
          <w:sz w:val="24"/>
          <w:szCs w:val="24"/>
          <w:lang w:val="bg-BG"/>
        </w:rPr>
        <w:t xml:space="preserve"> </w:t>
      </w:r>
      <w:r w:rsidRPr="00C80F9B">
        <w:rPr>
          <w:b/>
          <w:bCs/>
          <w:sz w:val="24"/>
          <w:szCs w:val="24"/>
          <w:lang w:val="bg-BG"/>
        </w:rPr>
        <w:t>ОБЩИ ИЗИСКВАНИЯ ПРИ ИЗГОТВЯНЕ И ПРЕДСТАВЯНЕ НА ОФЕРТАТА</w:t>
      </w:r>
    </w:p>
    <w:p w:rsidR="003376BC" w:rsidRPr="00E5426D" w:rsidRDefault="003376BC" w:rsidP="00FB6BA0">
      <w:pPr>
        <w:spacing w:after="12" w:line="276" w:lineRule="auto"/>
        <w:jc w:val="both"/>
        <w:rPr>
          <w:sz w:val="24"/>
          <w:szCs w:val="24"/>
          <w:highlight w:val="lightGray"/>
          <w:lang w:val="bg-BG"/>
        </w:rPr>
      </w:pP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Pr="00223804">
        <w:rPr>
          <w:b/>
          <w:bCs/>
          <w:sz w:val="24"/>
          <w:szCs w:val="24"/>
          <w:lang w:val="bg-BG"/>
        </w:rPr>
        <w:t>90 (</w:t>
      </w:r>
      <w:r>
        <w:rPr>
          <w:b/>
          <w:bCs/>
          <w:sz w:val="24"/>
          <w:szCs w:val="24"/>
          <w:lang w:val="bg-BG"/>
        </w:rPr>
        <w:t>деветдесет</w:t>
      </w:r>
      <w:r w:rsidRPr="009F4B8E">
        <w:rPr>
          <w:b/>
          <w:bCs/>
          <w:sz w:val="24"/>
          <w:szCs w:val="24"/>
          <w:lang w:val="bg-BG"/>
        </w:rPr>
        <w:t>)</w:t>
      </w:r>
      <w:r w:rsidRPr="002D7840">
        <w:rPr>
          <w:b/>
          <w:bCs/>
          <w:sz w:val="24"/>
          <w:szCs w:val="24"/>
          <w:lang w:val="bg-BG"/>
        </w:rPr>
        <w:t xml:space="preserve"> дни.</w:t>
      </w: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Участник предложил по-кратък срок на валидност на офертата си ще бъде отстранен от процедурата.</w:t>
      </w: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1.</w:t>
      </w:r>
      <w:r w:rsidRPr="00FB6BA0">
        <w:rPr>
          <w:sz w:val="24"/>
          <w:szCs w:val="24"/>
          <w:lang w:val="bg-BG"/>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w:t>
      </w:r>
      <w:r>
        <w:rPr>
          <w:sz w:val="24"/>
          <w:szCs w:val="24"/>
          <w:lang w:val="bg-BG"/>
        </w:rPr>
        <w:t>П</w:t>
      </w:r>
      <w:r w:rsidRPr="00FB6BA0">
        <w:rPr>
          <w:sz w:val="24"/>
          <w:szCs w:val="24"/>
          <w:lang w:val="bg-BG"/>
        </w:rPr>
        <w:t xml:space="preserve">риложения). </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2.</w:t>
      </w:r>
      <w:r w:rsidRPr="00FB6BA0">
        <w:rPr>
          <w:sz w:val="24"/>
          <w:szCs w:val="24"/>
          <w:lang w:val="bg-BG"/>
        </w:rPr>
        <w:t xml:space="preserve"> 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 </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3.</w:t>
      </w:r>
      <w:r w:rsidRPr="00FB6BA0">
        <w:rPr>
          <w:sz w:val="24"/>
          <w:szCs w:val="24"/>
          <w:lang w:val="bg-BG"/>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4.</w:t>
      </w:r>
      <w:r w:rsidRPr="00FB6BA0">
        <w:rPr>
          <w:sz w:val="24"/>
          <w:szCs w:val="24"/>
          <w:lang w:val="bg-BG"/>
        </w:rPr>
        <w:t xml:space="preserve"> Офертата се представя в писмен вид на хартиен носител.</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5.</w:t>
      </w:r>
      <w:r w:rsidRPr="00FB6BA0">
        <w:rPr>
          <w:sz w:val="24"/>
          <w:szCs w:val="24"/>
          <w:lang w:val="bg-BG"/>
        </w:rPr>
        <w:t xml:space="preserve"> Спрямо участниците трябва да не са налице обстоятелствата по чл. 47, ал. 1, </w:t>
      </w:r>
      <w:r w:rsidRPr="00E648ED">
        <w:rPr>
          <w:sz w:val="24"/>
          <w:szCs w:val="24"/>
          <w:lang w:val="bg-BG"/>
        </w:rPr>
        <w:t>т.</w:t>
      </w:r>
      <w:r>
        <w:rPr>
          <w:sz w:val="24"/>
          <w:szCs w:val="24"/>
          <w:lang w:val="bg-BG"/>
        </w:rPr>
        <w:t xml:space="preserve"> </w:t>
      </w:r>
      <w:r w:rsidRPr="00E648ED">
        <w:rPr>
          <w:sz w:val="24"/>
          <w:szCs w:val="24"/>
          <w:lang w:val="bg-BG"/>
        </w:rPr>
        <w:t>1, б. „а“ до „д“, т. 2 и т. 3</w:t>
      </w:r>
      <w:r>
        <w:rPr>
          <w:sz w:val="24"/>
          <w:szCs w:val="24"/>
          <w:lang w:val="bg-BG"/>
        </w:rPr>
        <w:t xml:space="preserve">, </w:t>
      </w:r>
      <w:r w:rsidRPr="00FB6BA0">
        <w:rPr>
          <w:sz w:val="24"/>
          <w:szCs w:val="24"/>
          <w:lang w:val="bg-BG"/>
        </w:rPr>
        <w:t>ал. 2, т. 1, т. 4 и т. 5 и ал. 5 от ЗОП. При подаване на офертата участникът удостоверява липсата на посочените в документацията обстоятелства по чл. 47, ал. 1, ал. 2 и ал. 5 от ЗОП с декларация. Декларацията се попълва от съответните лица, посочени в чл. 47, ал. 4 от ЗОП.</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6.</w:t>
      </w:r>
      <w:r w:rsidRPr="00FB6BA0">
        <w:rPr>
          <w:sz w:val="24"/>
          <w:szCs w:val="24"/>
          <w:lang w:val="bg-BG"/>
        </w:rPr>
        <w:t xml:space="preserve"> Всички документи в офертата трябва да бъдат на български език. </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6.1.</w:t>
      </w:r>
      <w:r w:rsidRPr="00FB6BA0">
        <w:rPr>
          <w:sz w:val="24"/>
          <w:szCs w:val="24"/>
          <w:lang w:val="bg-BG"/>
        </w:rPr>
        <w:t xml:space="preserve"> Ако в офертата са включени документи на чужд език, те следва да са придружени с превод на български език. </w:t>
      </w:r>
    </w:p>
    <w:p w:rsidR="003376BC" w:rsidRPr="00FB6BA0" w:rsidRDefault="003376BC" w:rsidP="00FB6BA0">
      <w:pPr>
        <w:spacing w:after="12" w:line="276" w:lineRule="auto"/>
        <w:ind w:firstLine="540"/>
        <w:jc w:val="both"/>
        <w:rPr>
          <w:sz w:val="24"/>
          <w:szCs w:val="24"/>
          <w:lang w:val="bg-BG"/>
        </w:rPr>
      </w:pPr>
      <w:r w:rsidRPr="006E4523">
        <w:rPr>
          <w:b/>
          <w:bCs/>
          <w:sz w:val="24"/>
          <w:szCs w:val="24"/>
          <w:lang w:val="bg-BG"/>
        </w:rPr>
        <w:t>6.2.</w:t>
      </w:r>
      <w:r w:rsidRPr="00FB6BA0">
        <w:rPr>
          <w:sz w:val="24"/>
          <w:szCs w:val="24"/>
          <w:lang w:val="bg-BG"/>
        </w:rPr>
        <w:t xml:space="preserve"> Когато участникът в процедурата е чуждестранно юридическо лице или техни обединения, офертата се подава на български език, документът по т. 1.3 от раздел X по-долу се представя в официален превод, а останалите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3376BC" w:rsidRPr="00FB6BA0" w:rsidRDefault="003376BC" w:rsidP="00FB6BA0">
      <w:pPr>
        <w:spacing w:after="12" w:line="276" w:lineRule="auto"/>
        <w:ind w:firstLine="540"/>
        <w:jc w:val="both"/>
        <w:rPr>
          <w:sz w:val="24"/>
          <w:szCs w:val="24"/>
          <w:lang w:val="bg-BG"/>
        </w:rPr>
      </w:pPr>
      <w:r w:rsidRPr="0036715C">
        <w:rPr>
          <w:b/>
          <w:bCs/>
          <w:sz w:val="24"/>
          <w:szCs w:val="24"/>
          <w:lang w:val="bg-BG"/>
        </w:rPr>
        <w:t>7.</w:t>
      </w:r>
      <w:r w:rsidRPr="00FB6BA0">
        <w:rPr>
          <w:sz w:val="24"/>
          <w:szCs w:val="24"/>
          <w:lang w:val="bg-BG"/>
        </w:rPr>
        <w:t xml:space="preserve"> Всички документи, които не са оригинали, и за които не се изисква нотариална заверка, следва да бъдат заверени от учас</w:t>
      </w:r>
      <w:r>
        <w:rPr>
          <w:sz w:val="24"/>
          <w:szCs w:val="24"/>
          <w:lang w:val="bg-BG"/>
        </w:rPr>
        <w:t>тника на всяка страница с гриф „Вярно с оригинала“</w:t>
      </w:r>
      <w:r w:rsidRPr="00FB6BA0">
        <w:rPr>
          <w:sz w:val="24"/>
          <w:szCs w:val="24"/>
          <w:lang w:val="bg-BG"/>
        </w:rPr>
        <w:t xml:space="preserve"> и подписа на лицето/та, представляващо/и участника.</w:t>
      </w:r>
    </w:p>
    <w:p w:rsidR="003376BC" w:rsidRPr="00FB6BA0" w:rsidRDefault="003376BC" w:rsidP="00FB6BA0">
      <w:pPr>
        <w:spacing w:after="12" w:line="276" w:lineRule="auto"/>
        <w:ind w:firstLine="540"/>
        <w:jc w:val="both"/>
        <w:rPr>
          <w:sz w:val="24"/>
          <w:szCs w:val="24"/>
          <w:lang w:val="bg-BG"/>
        </w:rPr>
      </w:pPr>
      <w:r w:rsidRPr="0036715C">
        <w:rPr>
          <w:b/>
          <w:bCs/>
          <w:sz w:val="24"/>
          <w:szCs w:val="24"/>
          <w:lang w:val="bg-BG"/>
        </w:rPr>
        <w:t>8.</w:t>
      </w:r>
      <w:r w:rsidRPr="00FB6BA0">
        <w:rPr>
          <w:sz w:val="24"/>
          <w:szCs w:val="24"/>
          <w:lang w:val="bg-BG"/>
        </w:rPr>
        <w:t xml:space="preserve">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3376BC" w:rsidRPr="0036715C" w:rsidRDefault="003376BC" w:rsidP="00D24B1F">
      <w:pPr>
        <w:spacing w:after="12" w:line="276" w:lineRule="auto"/>
        <w:ind w:firstLine="540"/>
        <w:jc w:val="both"/>
        <w:rPr>
          <w:b/>
          <w:bCs/>
          <w:sz w:val="24"/>
          <w:szCs w:val="24"/>
          <w:lang w:val="bg-BG"/>
        </w:rPr>
      </w:pPr>
      <w:r w:rsidRPr="0036715C">
        <w:rPr>
          <w:b/>
          <w:bCs/>
          <w:sz w:val="24"/>
          <w:szCs w:val="24"/>
          <w:lang w:val="bg-BG"/>
        </w:rPr>
        <w:t>9.</w:t>
      </w:r>
      <w:r w:rsidRPr="00FB6BA0">
        <w:rPr>
          <w:sz w:val="24"/>
          <w:szCs w:val="24"/>
          <w:lang w:val="bg-BG"/>
        </w:rPr>
        <w:t xml:space="preserve"> 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w:t>
      </w:r>
      <w:r w:rsidRPr="0036715C">
        <w:rPr>
          <w:sz w:val="24"/>
          <w:szCs w:val="24"/>
          <w:lang w:val="bg-BG"/>
        </w:rPr>
        <w:t>:</w:t>
      </w:r>
      <w:r w:rsidRPr="00FB6BA0">
        <w:rPr>
          <w:b/>
          <w:bCs/>
          <w:sz w:val="24"/>
          <w:szCs w:val="24"/>
          <w:lang w:val="bg-BG"/>
        </w:rPr>
        <w:t xml:space="preserve"> </w:t>
      </w:r>
      <w:r>
        <w:rPr>
          <w:b/>
          <w:bCs/>
          <w:sz w:val="24"/>
          <w:szCs w:val="24"/>
          <w:lang w:val="bg-BG"/>
        </w:rPr>
        <w:t>„До Община Панагюрище</w:t>
      </w:r>
      <w:r w:rsidRPr="00FB6BA0">
        <w:rPr>
          <w:b/>
          <w:bCs/>
          <w:sz w:val="24"/>
          <w:szCs w:val="24"/>
          <w:lang w:val="bg-BG"/>
        </w:rPr>
        <w:t xml:space="preserve">, гр. </w:t>
      </w:r>
      <w:r>
        <w:rPr>
          <w:b/>
          <w:bCs/>
          <w:sz w:val="24"/>
          <w:szCs w:val="24"/>
          <w:lang w:val="bg-BG"/>
        </w:rPr>
        <w:t>Панагюрище</w:t>
      </w:r>
      <w:r w:rsidRPr="00FB6BA0">
        <w:rPr>
          <w:b/>
          <w:bCs/>
          <w:sz w:val="24"/>
          <w:szCs w:val="24"/>
          <w:lang w:val="bg-BG"/>
        </w:rPr>
        <w:t xml:space="preserve">, </w:t>
      </w:r>
      <w:r>
        <w:rPr>
          <w:b/>
          <w:bCs/>
          <w:sz w:val="24"/>
          <w:szCs w:val="24"/>
          <w:lang w:val="bg-BG"/>
        </w:rPr>
        <w:t>п</w:t>
      </w:r>
      <w:r w:rsidRPr="00FB6BA0">
        <w:rPr>
          <w:b/>
          <w:bCs/>
          <w:sz w:val="24"/>
          <w:szCs w:val="24"/>
          <w:lang w:val="bg-BG"/>
        </w:rPr>
        <w:t>л. „</w:t>
      </w:r>
      <w:r>
        <w:rPr>
          <w:b/>
          <w:bCs/>
          <w:sz w:val="24"/>
          <w:szCs w:val="24"/>
          <w:lang w:val="bg-BG"/>
        </w:rPr>
        <w:t>20 април</w:t>
      </w:r>
      <w:r w:rsidRPr="00FB6BA0">
        <w:rPr>
          <w:b/>
          <w:bCs/>
          <w:sz w:val="24"/>
          <w:szCs w:val="24"/>
          <w:lang w:val="bg-BG"/>
        </w:rPr>
        <w:t xml:space="preserve">” № </w:t>
      </w:r>
      <w:r>
        <w:rPr>
          <w:b/>
          <w:bCs/>
          <w:sz w:val="24"/>
          <w:szCs w:val="24"/>
          <w:lang w:val="bg-BG"/>
        </w:rPr>
        <w:t>13.</w:t>
      </w:r>
      <w:r w:rsidRPr="00FB6BA0">
        <w:rPr>
          <w:sz w:val="24"/>
          <w:szCs w:val="24"/>
          <w:lang w:val="bg-BG"/>
        </w:rPr>
        <w:t xml:space="preserve"> ОФЕРТА за участие в открита процедура за възлагане на обществ</w:t>
      </w:r>
      <w:r>
        <w:rPr>
          <w:sz w:val="24"/>
          <w:szCs w:val="24"/>
          <w:lang w:val="bg-BG"/>
        </w:rPr>
        <w:t>ена поръчка с предмет</w:t>
      </w:r>
      <w:r w:rsidRPr="00FB6BA0">
        <w:rPr>
          <w:sz w:val="24"/>
          <w:szCs w:val="24"/>
          <w:lang w:val="bg-BG"/>
        </w:rPr>
        <w:t xml:space="preserve">: </w:t>
      </w:r>
      <w:r w:rsidRPr="00223804">
        <w:rPr>
          <w:b/>
          <w:bCs/>
          <w:sz w:val="24"/>
          <w:szCs w:val="24"/>
          <w:lang w:val="bg-BG"/>
        </w:rPr>
        <w:t>“Извършване на специализиран превоз на деца и ученици до 16-годишна възраст на територията на община Панагюрище за учебната     201</w:t>
      </w:r>
      <w:r>
        <w:rPr>
          <w:b/>
          <w:bCs/>
          <w:sz w:val="24"/>
          <w:szCs w:val="24"/>
          <w:lang w:val="bg-BG"/>
        </w:rPr>
        <w:t xml:space="preserve">6 – 2017 и 2017 – 2018 </w:t>
      </w:r>
      <w:r w:rsidRPr="00223804">
        <w:rPr>
          <w:b/>
          <w:bCs/>
          <w:sz w:val="24"/>
          <w:szCs w:val="24"/>
          <w:lang w:val="bg-BG"/>
        </w:rPr>
        <w:t>г</w:t>
      </w:r>
      <w:r>
        <w:rPr>
          <w:b/>
          <w:bCs/>
          <w:sz w:val="24"/>
          <w:szCs w:val="24"/>
          <w:lang w:val="bg-BG"/>
        </w:rPr>
        <w:t>одина</w:t>
      </w:r>
      <w:r w:rsidRPr="00223804">
        <w:rPr>
          <w:b/>
          <w:bCs/>
          <w:sz w:val="24"/>
          <w:szCs w:val="24"/>
          <w:lang w:val="bg-BG"/>
        </w:rPr>
        <w:t>“</w:t>
      </w:r>
      <w:r w:rsidRPr="00D24B1F">
        <w:rPr>
          <w:b/>
          <w:bCs/>
          <w:sz w:val="24"/>
          <w:szCs w:val="24"/>
          <w:lang w:val="bg-BG"/>
        </w:rPr>
        <w:t>, по обособена/и</w:t>
      </w:r>
      <w:r w:rsidRPr="00D24B1F">
        <w:rPr>
          <w:sz w:val="24"/>
          <w:szCs w:val="24"/>
          <w:lang w:val="bg-BG"/>
        </w:rPr>
        <w:t xml:space="preserve"> </w:t>
      </w:r>
      <w:r w:rsidRPr="00D24B1F">
        <w:rPr>
          <w:b/>
          <w:bCs/>
          <w:sz w:val="24"/>
          <w:szCs w:val="24"/>
          <w:lang w:val="bg-BG"/>
        </w:rPr>
        <w:t>позиция/и №……..</w:t>
      </w:r>
      <w:r w:rsidRPr="009F4B8E">
        <w:rPr>
          <w:b/>
          <w:bCs/>
          <w:sz w:val="24"/>
          <w:szCs w:val="24"/>
          <w:lang w:val="bg-BG"/>
        </w:rPr>
        <w:t xml:space="preserve"> </w:t>
      </w:r>
      <w:r w:rsidRPr="00D24B1F">
        <w:rPr>
          <w:b/>
          <w:bCs/>
          <w:sz w:val="24"/>
          <w:szCs w:val="24"/>
          <w:lang w:val="bg-BG"/>
        </w:rPr>
        <w:t>(заглавие:………….).</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10.</w:t>
      </w:r>
      <w:r w:rsidRPr="00FB6BA0">
        <w:rPr>
          <w:sz w:val="24"/>
          <w:szCs w:val="24"/>
          <w:lang w:val="bg-BG"/>
        </w:rPr>
        <w:t xml:space="preserve"> Върху плика следва да бъде посочено и наименованието на участника, наименованието на поръчката, </w:t>
      </w:r>
      <w:r>
        <w:rPr>
          <w:sz w:val="24"/>
          <w:szCs w:val="24"/>
          <w:lang w:val="bg-BG"/>
        </w:rPr>
        <w:t>обособената/ите позиция/и, за която/които кандидатства,</w:t>
      </w:r>
      <w:r w:rsidRPr="00FB6BA0">
        <w:rPr>
          <w:sz w:val="24"/>
          <w:szCs w:val="24"/>
          <w:lang w:val="bg-BG"/>
        </w:rPr>
        <w:t xml:space="preserve"> пълен и точен адрес за кореспонденция, телефон, факс и електронен адрес.</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11.</w:t>
      </w:r>
      <w:r w:rsidRPr="00FB6BA0">
        <w:rPr>
          <w:sz w:val="24"/>
          <w:szCs w:val="24"/>
          <w:lang w:val="bg-BG"/>
        </w:rPr>
        <w:t xml:space="preserve"> Съгласно чл. 57, ал. 1 и ал. 2 от ЗОП, пликът с офертата трябва да съдържа отделни запечатани, непрозрачни и надписани плика, както следва:</w:t>
      </w:r>
    </w:p>
    <w:p w:rsidR="003376BC" w:rsidRPr="00FB6BA0" w:rsidRDefault="003376BC" w:rsidP="00EB04E6">
      <w:pPr>
        <w:autoSpaceDE w:val="0"/>
        <w:autoSpaceDN w:val="0"/>
        <w:adjustRightInd w:val="0"/>
        <w:ind w:firstLine="567"/>
        <w:jc w:val="both"/>
        <w:rPr>
          <w:sz w:val="24"/>
          <w:szCs w:val="24"/>
          <w:lang w:val="bg-BG" w:eastAsia="en-US"/>
        </w:rPr>
      </w:pPr>
      <w:r w:rsidRPr="000F12A6">
        <w:rPr>
          <w:b/>
          <w:bCs/>
          <w:sz w:val="24"/>
          <w:szCs w:val="24"/>
          <w:lang w:val="bg-BG"/>
        </w:rPr>
        <w:t>11.1.</w:t>
      </w:r>
      <w:r>
        <w:rPr>
          <w:sz w:val="24"/>
          <w:szCs w:val="24"/>
          <w:lang w:val="bg-BG"/>
        </w:rPr>
        <w:t xml:space="preserve"> </w:t>
      </w:r>
      <w:r w:rsidRPr="001B51AF">
        <w:rPr>
          <w:b/>
          <w:bCs/>
          <w:sz w:val="24"/>
          <w:szCs w:val="24"/>
          <w:lang w:val="bg-BG"/>
        </w:rPr>
        <w:t>Плик № 1 с надпис</w:t>
      </w:r>
      <w:r w:rsidRPr="00FB6BA0">
        <w:rPr>
          <w:sz w:val="24"/>
          <w:szCs w:val="24"/>
          <w:lang w:val="bg-BG"/>
        </w:rPr>
        <w:t xml:space="preserve"> </w:t>
      </w:r>
      <w:r w:rsidRPr="009D0806">
        <w:rPr>
          <w:b/>
          <w:bCs/>
          <w:sz w:val="24"/>
          <w:szCs w:val="24"/>
          <w:lang w:val="bg-BG"/>
        </w:rPr>
        <w:t>„Документи за подбор</w:t>
      </w:r>
      <w:r>
        <w:rPr>
          <w:b/>
          <w:bCs/>
          <w:sz w:val="24"/>
          <w:szCs w:val="24"/>
          <w:lang w:val="bg-BG"/>
        </w:rPr>
        <w:t>“</w:t>
      </w:r>
      <w:r>
        <w:rPr>
          <w:sz w:val="24"/>
          <w:szCs w:val="24"/>
          <w:lang w:val="bg-BG"/>
        </w:rPr>
        <w:t xml:space="preserve"> </w:t>
      </w:r>
      <w:r w:rsidRPr="00FD42E8">
        <w:rPr>
          <w:b/>
          <w:bCs/>
          <w:sz w:val="24"/>
          <w:szCs w:val="24"/>
          <w:lang w:val="bg-BG"/>
        </w:rPr>
        <w:t>за обособена позиция №</w:t>
      </w:r>
      <w:r w:rsidRPr="009F4B8E">
        <w:rPr>
          <w:b/>
          <w:bCs/>
          <w:sz w:val="24"/>
          <w:szCs w:val="24"/>
          <w:lang w:val="bg-BG"/>
        </w:rPr>
        <w:t>…</w:t>
      </w:r>
      <w:r w:rsidRPr="00FD42E8">
        <w:rPr>
          <w:b/>
          <w:bCs/>
          <w:sz w:val="24"/>
          <w:szCs w:val="24"/>
          <w:lang w:val="bg-BG"/>
        </w:rPr>
        <w:t>.</w:t>
      </w:r>
      <w:r w:rsidRPr="009F4B8E">
        <w:rPr>
          <w:b/>
          <w:bCs/>
          <w:sz w:val="24"/>
          <w:szCs w:val="24"/>
          <w:lang w:val="bg-BG"/>
        </w:rPr>
        <w:t xml:space="preserve"> </w:t>
      </w:r>
      <w:r w:rsidRPr="00FD42E8">
        <w:rPr>
          <w:b/>
          <w:bCs/>
          <w:sz w:val="24"/>
          <w:szCs w:val="24"/>
          <w:lang w:val="bg-BG"/>
        </w:rPr>
        <w:t>(заглавие:….)</w:t>
      </w:r>
      <w:r w:rsidRPr="004638EE">
        <w:rPr>
          <w:noProof/>
          <w:sz w:val="24"/>
          <w:szCs w:val="24"/>
          <w:lang w:val="ru-RU"/>
        </w:rPr>
        <w:t xml:space="preserve"> </w:t>
      </w:r>
      <w:r>
        <w:rPr>
          <w:noProof/>
          <w:sz w:val="24"/>
          <w:szCs w:val="24"/>
          <w:lang w:val="ru-RU"/>
        </w:rPr>
        <w:t>по съответната/ите обособена/и позиция/и, за която/които участникът кандидатства</w:t>
      </w:r>
      <w:r>
        <w:rPr>
          <w:sz w:val="24"/>
          <w:szCs w:val="24"/>
          <w:lang w:val="bg-BG"/>
        </w:rPr>
        <w:t xml:space="preserve">. </w:t>
      </w:r>
      <w:r w:rsidRPr="00EB04E6">
        <w:rPr>
          <w:sz w:val="24"/>
          <w:szCs w:val="24"/>
          <w:u w:val="single"/>
          <w:lang w:val="bg-BG" w:eastAsia="en-US"/>
        </w:rPr>
        <w:t>Отделните пликове №1 не се запечатват в общ плик</w:t>
      </w:r>
      <w:r>
        <w:rPr>
          <w:sz w:val="24"/>
          <w:szCs w:val="24"/>
          <w:lang w:val="bg-BG" w:eastAsia="en-US"/>
        </w:rPr>
        <w:t>.</w:t>
      </w:r>
    </w:p>
    <w:p w:rsidR="003376BC" w:rsidRPr="00FB6BA0" w:rsidRDefault="003376BC" w:rsidP="00EB04E6">
      <w:pPr>
        <w:autoSpaceDE w:val="0"/>
        <w:autoSpaceDN w:val="0"/>
        <w:adjustRightInd w:val="0"/>
        <w:ind w:firstLine="567"/>
        <w:jc w:val="both"/>
        <w:rPr>
          <w:sz w:val="24"/>
          <w:szCs w:val="24"/>
          <w:lang w:val="bg-BG"/>
        </w:rPr>
      </w:pPr>
      <w:r w:rsidRPr="000F12A6">
        <w:rPr>
          <w:b/>
          <w:bCs/>
          <w:sz w:val="24"/>
          <w:szCs w:val="24"/>
          <w:lang w:val="bg-BG"/>
        </w:rPr>
        <w:t>11.2.</w:t>
      </w:r>
      <w:r w:rsidRPr="00FB6BA0">
        <w:rPr>
          <w:sz w:val="24"/>
          <w:szCs w:val="24"/>
          <w:lang w:val="bg-BG"/>
        </w:rPr>
        <w:t xml:space="preserve"> </w:t>
      </w:r>
      <w:r w:rsidRPr="001B51AF">
        <w:rPr>
          <w:b/>
          <w:bCs/>
          <w:sz w:val="24"/>
          <w:szCs w:val="24"/>
          <w:lang w:val="bg-BG"/>
        </w:rPr>
        <w:t>Плик № 2 с надпис</w:t>
      </w:r>
      <w:r>
        <w:rPr>
          <w:sz w:val="24"/>
          <w:szCs w:val="24"/>
          <w:lang w:val="bg-BG"/>
        </w:rPr>
        <w:t xml:space="preserve"> </w:t>
      </w:r>
      <w:r w:rsidRPr="009D0806">
        <w:rPr>
          <w:b/>
          <w:bCs/>
          <w:sz w:val="24"/>
          <w:szCs w:val="24"/>
          <w:lang w:val="bg-BG"/>
        </w:rPr>
        <w:t>„Предложение за изпълнение на поръчката</w:t>
      </w:r>
      <w:r w:rsidRPr="00FD42E8">
        <w:rPr>
          <w:b/>
          <w:bCs/>
          <w:sz w:val="24"/>
          <w:szCs w:val="24"/>
          <w:lang w:val="bg-BG"/>
        </w:rPr>
        <w:t>“ за обособена позиция №</w:t>
      </w:r>
      <w:r w:rsidRPr="009F4B8E">
        <w:rPr>
          <w:b/>
          <w:bCs/>
          <w:sz w:val="24"/>
          <w:szCs w:val="24"/>
          <w:lang w:val="bg-BG"/>
        </w:rPr>
        <w:t>…</w:t>
      </w:r>
      <w:r w:rsidRPr="00FD42E8">
        <w:rPr>
          <w:b/>
          <w:bCs/>
          <w:sz w:val="24"/>
          <w:szCs w:val="24"/>
          <w:lang w:val="bg-BG"/>
        </w:rPr>
        <w:t>..</w:t>
      </w:r>
      <w:r w:rsidRPr="009F4B8E">
        <w:rPr>
          <w:b/>
          <w:bCs/>
          <w:sz w:val="24"/>
          <w:szCs w:val="24"/>
          <w:lang w:val="bg-BG"/>
        </w:rPr>
        <w:t xml:space="preserve"> </w:t>
      </w:r>
      <w:r w:rsidRPr="00FD42E8">
        <w:rPr>
          <w:b/>
          <w:bCs/>
          <w:sz w:val="24"/>
          <w:szCs w:val="24"/>
          <w:lang w:val="bg-BG"/>
        </w:rPr>
        <w:t>(заглавие:…….)</w:t>
      </w:r>
      <w:r w:rsidRPr="00FB6BA0">
        <w:rPr>
          <w:sz w:val="24"/>
          <w:szCs w:val="24"/>
          <w:lang w:val="bg-BG"/>
        </w:rPr>
        <w:t>, който съдържа техническото предложение на участника, включващо и срок за изпълнение, и ако е приложимо – декларация по чл. 33, ал. 4 от ЗОП</w:t>
      </w:r>
      <w:r w:rsidRPr="004638EE">
        <w:rPr>
          <w:noProof/>
          <w:sz w:val="24"/>
          <w:szCs w:val="24"/>
          <w:lang w:val="ru-RU"/>
        </w:rPr>
        <w:t xml:space="preserve"> </w:t>
      </w:r>
      <w:r>
        <w:rPr>
          <w:noProof/>
          <w:sz w:val="24"/>
          <w:szCs w:val="24"/>
          <w:lang w:val="ru-RU"/>
        </w:rPr>
        <w:t>по съответната/ите обособена/и позиция/и, за която/които кандидатства</w:t>
      </w:r>
      <w:r>
        <w:rPr>
          <w:sz w:val="24"/>
          <w:szCs w:val="24"/>
          <w:lang w:val="bg-BG"/>
        </w:rPr>
        <w:t xml:space="preserve">. </w:t>
      </w:r>
      <w:r w:rsidRPr="00EB04E6">
        <w:rPr>
          <w:sz w:val="24"/>
          <w:szCs w:val="24"/>
          <w:u w:val="single"/>
          <w:lang w:val="bg-BG" w:eastAsia="en-US"/>
        </w:rPr>
        <w:t>Отделните пликове №2 не се запечатват в общ плик</w:t>
      </w:r>
      <w:r>
        <w:rPr>
          <w:sz w:val="24"/>
          <w:szCs w:val="24"/>
          <w:lang w:val="bg-BG" w:eastAsia="en-US"/>
        </w:rPr>
        <w:t>.</w:t>
      </w:r>
    </w:p>
    <w:p w:rsidR="003376BC" w:rsidRPr="00FB6BA0" w:rsidRDefault="003376BC" w:rsidP="00EB04E6">
      <w:pPr>
        <w:autoSpaceDE w:val="0"/>
        <w:autoSpaceDN w:val="0"/>
        <w:adjustRightInd w:val="0"/>
        <w:ind w:firstLine="567"/>
        <w:jc w:val="both"/>
        <w:rPr>
          <w:sz w:val="24"/>
          <w:szCs w:val="24"/>
          <w:lang w:val="bg-BG"/>
        </w:rPr>
      </w:pPr>
      <w:r w:rsidRPr="000F12A6">
        <w:rPr>
          <w:b/>
          <w:bCs/>
          <w:sz w:val="24"/>
          <w:szCs w:val="24"/>
          <w:lang w:val="bg-BG"/>
        </w:rPr>
        <w:t>11.3.</w:t>
      </w:r>
      <w:r w:rsidRPr="00FB6BA0">
        <w:rPr>
          <w:sz w:val="24"/>
          <w:szCs w:val="24"/>
          <w:lang w:val="bg-BG"/>
        </w:rPr>
        <w:t xml:space="preserve"> </w:t>
      </w:r>
      <w:r w:rsidRPr="001B51AF">
        <w:rPr>
          <w:b/>
          <w:bCs/>
          <w:sz w:val="24"/>
          <w:szCs w:val="24"/>
          <w:lang w:val="bg-BG"/>
        </w:rPr>
        <w:t>Плик № 3 с надпис</w:t>
      </w:r>
      <w:r>
        <w:rPr>
          <w:sz w:val="24"/>
          <w:szCs w:val="24"/>
          <w:lang w:val="bg-BG"/>
        </w:rPr>
        <w:t xml:space="preserve"> </w:t>
      </w:r>
      <w:r w:rsidRPr="009D0806">
        <w:rPr>
          <w:b/>
          <w:bCs/>
          <w:sz w:val="24"/>
          <w:szCs w:val="24"/>
          <w:lang w:val="bg-BG"/>
        </w:rPr>
        <w:t>„Предлагана цена“</w:t>
      </w:r>
      <w:r w:rsidRPr="00FB6BA0">
        <w:rPr>
          <w:sz w:val="24"/>
          <w:szCs w:val="24"/>
          <w:lang w:val="bg-BG"/>
        </w:rPr>
        <w:t xml:space="preserve"> </w:t>
      </w:r>
      <w:r w:rsidRPr="00FD42E8">
        <w:rPr>
          <w:b/>
          <w:bCs/>
          <w:sz w:val="24"/>
          <w:szCs w:val="24"/>
          <w:lang w:val="bg-BG"/>
        </w:rPr>
        <w:t>за обособена позиция №….</w:t>
      </w:r>
      <w:r w:rsidRPr="009F4B8E">
        <w:rPr>
          <w:b/>
          <w:bCs/>
          <w:sz w:val="24"/>
          <w:szCs w:val="24"/>
          <w:lang w:val="bg-BG"/>
        </w:rPr>
        <w:t xml:space="preserve"> </w:t>
      </w:r>
      <w:r w:rsidRPr="00FD42E8">
        <w:rPr>
          <w:b/>
          <w:bCs/>
          <w:sz w:val="24"/>
          <w:szCs w:val="24"/>
          <w:lang w:val="bg-BG"/>
        </w:rPr>
        <w:t>(заглавие:…….)</w:t>
      </w:r>
      <w:r w:rsidRPr="00FB6BA0">
        <w:rPr>
          <w:sz w:val="24"/>
          <w:szCs w:val="24"/>
          <w:lang w:val="bg-BG"/>
        </w:rPr>
        <w:t>, който съдържа ценовото предложение на участника</w:t>
      </w:r>
      <w:r w:rsidRPr="004638EE">
        <w:rPr>
          <w:noProof/>
          <w:sz w:val="24"/>
          <w:szCs w:val="24"/>
          <w:lang w:val="ru-RU"/>
        </w:rPr>
        <w:t xml:space="preserve"> </w:t>
      </w:r>
      <w:r>
        <w:rPr>
          <w:noProof/>
          <w:sz w:val="24"/>
          <w:szCs w:val="24"/>
          <w:lang w:val="ru-RU"/>
        </w:rPr>
        <w:t>по съответната/ите обособена/и позиция/и, за която/които кандидатства</w:t>
      </w:r>
      <w:r w:rsidRPr="00FB6BA0">
        <w:rPr>
          <w:sz w:val="24"/>
          <w:szCs w:val="24"/>
          <w:lang w:val="bg-BG"/>
        </w:rPr>
        <w:t>.</w:t>
      </w:r>
      <w:r>
        <w:rPr>
          <w:sz w:val="24"/>
          <w:szCs w:val="24"/>
          <w:lang w:val="bg-BG"/>
        </w:rPr>
        <w:t xml:space="preserve"> </w:t>
      </w:r>
      <w:r w:rsidRPr="00FA0D59">
        <w:rPr>
          <w:sz w:val="24"/>
          <w:szCs w:val="24"/>
          <w:u w:val="single"/>
          <w:lang w:val="bg-BG" w:eastAsia="en-US"/>
        </w:rPr>
        <w:t>Отделните пликове №3 не се запечатват в общ плик</w:t>
      </w:r>
      <w:r>
        <w:rPr>
          <w:sz w:val="24"/>
          <w:szCs w:val="24"/>
          <w:lang w:val="bg-BG" w:eastAsia="en-US"/>
        </w:rPr>
        <w:t>.</w:t>
      </w:r>
    </w:p>
    <w:p w:rsidR="003376BC" w:rsidRPr="004638EE" w:rsidRDefault="003376BC" w:rsidP="00F23E17">
      <w:pPr>
        <w:spacing w:after="12" w:line="276" w:lineRule="auto"/>
        <w:ind w:firstLine="540"/>
        <w:jc w:val="both"/>
        <w:rPr>
          <w:b/>
          <w:bCs/>
          <w:i/>
          <w:iCs/>
          <w:sz w:val="24"/>
          <w:szCs w:val="24"/>
          <w:lang w:val="bg-BG"/>
        </w:rPr>
      </w:pPr>
      <w:r w:rsidRPr="004638EE">
        <w:rPr>
          <w:b/>
          <w:bCs/>
          <w:i/>
          <w:iCs/>
          <w:sz w:val="24"/>
          <w:szCs w:val="24"/>
          <w:lang w:val="bg-BG"/>
        </w:rPr>
        <w:t>* 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w:t>
      </w:r>
      <w:r>
        <w:rPr>
          <w:b/>
          <w:bCs/>
          <w:i/>
          <w:iCs/>
          <w:sz w:val="24"/>
          <w:szCs w:val="24"/>
          <w:lang w:val="bg-BG"/>
        </w:rPr>
        <w:t xml:space="preserve"> на останалите позиции. </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13.</w:t>
      </w:r>
      <w:r w:rsidRPr="00FB6BA0">
        <w:rPr>
          <w:sz w:val="24"/>
          <w:szCs w:val="24"/>
          <w:lang w:val="bg-BG"/>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14.</w:t>
      </w:r>
      <w:r w:rsidRPr="00FB6BA0">
        <w:rPr>
          <w:sz w:val="24"/>
          <w:szCs w:val="24"/>
          <w:lang w:val="bg-BG"/>
        </w:rPr>
        <w:t xml:space="preserve">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BC" w:rsidRPr="009F4B8E" w:rsidRDefault="003376BC" w:rsidP="002851E6">
      <w:pPr>
        <w:spacing w:after="12" w:line="276" w:lineRule="auto"/>
        <w:ind w:firstLine="540"/>
        <w:jc w:val="both"/>
        <w:rPr>
          <w:b/>
          <w:bCs/>
          <w:sz w:val="24"/>
          <w:szCs w:val="24"/>
          <w:lang w:val="bg-BG"/>
        </w:rPr>
      </w:pPr>
      <w:r w:rsidRPr="000F12A6">
        <w:rPr>
          <w:b/>
          <w:bCs/>
          <w:sz w:val="24"/>
          <w:szCs w:val="24"/>
          <w:lang w:val="bg-BG"/>
        </w:rPr>
        <w:t>15.</w:t>
      </w:r>
      <w:r w:rsidRPr="00FB6BA0">
        <w:rPr>
          <w:sz w:val="24"/>
          <w:szCs w:val="24"/>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3376BC" w:rsidRPr="009F4B8E" w:rsidRDefault="003376BC" w:rsidP="00C83795">
      <w:pPr>
        <w:spacing w:after="12" w:line="276" w:lineRule="auto"/>
        <w:jc w:val="both"/>
        <w:rPr>
          <w:b/>
          <w:bCs/>
          <w:sz w:val="24"/>
          <w:szCs w:val="24"/>
          <w:lang w:val="bg-BG"/>
        </w:rPr>
      </w:pPr>
    </w:p>
    <w:p w:rsidR="003376BC" w:rsidRPr="00451284" w:rsidRDefault="003376BC" w:rsidP="00FB6BA0">
      <w:pPr>
        <w:spacing w:after="12" w:line="276" w:lineRule="auto"/>
        <w:jc w:val="both"/>
        <w:rPr>
          <w:b/>
          <w:bCs/>
          <w:sz w:val="24"/>
          <w:szCs w:val="24"/>
          <w:lang w:val="bg-BG"/>
        </w:rPr>
      </w:pPr>
      <w:r w:rsidRPr="00FB6BA0">
        <w:rPr>
          <w:b/>
          <w:bCs/>
          <w:sz w:val="24"/>
          <w:szCs w:val="24"/>
          <w:lang w:val="bg-BG"/>
        </w:rPr>
        <w:t>РАЗДЕЛ Х</w:t>
      </w:r>
      <w:r>
        <w:rPr>
          <w:b/>
          <w:bCs/>
          <w:sz w:val="24"/>
          <w:szCs w:val="24"/>
          <w:lang w:val="bg-BG"/>
        </w:rPr>
        <w:t xml:space="preserve"> </w:t>
      </w:r>
      <w:r w:rsidRPr="009D0806">
        <w:rPr>
          <w:b/>
          <w:bCs/>
          <w:sz w:val="24"/>
          <w:szCs w:val="24"/>
          <w:lang w:val="bg-BG"/>
        </w:rPr>
        <w:t>СЪДЪРЖАНИЕ НА ОФЕРТАТА</w:t>
      </w: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Офертата се изготвя по приложените в документацията образци. Общият плик трябва да съдържа следното:</w:t>
      </w:r>
    </w:p>
    <w:p w:rsidR="003376BC" w:rsidRPr="00FB6BA0" w:rsidRDefault="003376BC" w:rsidP="00F3029B">
      <w:pPr>
        <w:tabs>
          <w:tab w:val="left" w:pos="851"/>
        </w:tabs>
        <w:spacing w:after="12" w:line="276" w:lineRule="auto"/>
        <w:ind w:firstLine="540"/>
        <w:jc w:val="both"/>
        <w:rPr>
          <w:sz w:val="24"/>
          <w:szCs w:val="24"/>
          <w:lang w:val="bg-BG"/>
        </w:rPr>
      </w:pPr>
      <w:r w:rsidRPr="000F12A6">
        <w:rPr>
          <w:b/>
          <w:bCs/>
          <w:sz w:val="24"/>
          <w:szCs w:val="24"/>
          <w:lang w:val="bg-BG"/>
        </w:rPr>
        <w:t>1.</w:t>
      </w:r>
      <w:r w:rsidRPr="00FB6BA0">
        <w:rPr>
          <w:sz w:val="24"/>
          <w:szCs w:val="24"/>
          <w:lang w:val="bg-BG"/>
        </w:rPr>
        <w:t xml:space="preserve"> </w:t>
      </w:r>
      <w:r w:rsidRPr="00EF4C73">
        <w:rPr>
          <w:b/>
          <w:bCs/>
          <w:sz w:val="24"/>
          <w:szCs w:val="24"/>
          <w:lang w:val="bg-BG"/>
        </w:rPr>
        <w:t>Плик № 1</w:t>
      </w:r>
      <w:r w:rsidRPr="00FB6BA0">
        <w:rPr>
          <w:sz w:val="24"/>
          <w:szCs w:val="24"/>
          <w:lang w:val="bg-BG"/>
        </w:rPr>
        <w:t xml:space="preserve"> </w:t>
      </w:r>
      <w:r w:rsidRPr="009D0806">
        <w:rPr>
          <w:b/>
          <w:bCs/>
          <w:sz w:val="24"/>
          <w:szCs w:val="24"/>
          <w:lang w:val="bg-BG"/>
        </w:rPr>
        <w:t>„Документи за подбор</w:t>
      </w:r>
      <w:r>
        <w:rPr>
          <w:b/>
          <w:bCs/>
          <w:sz w:val="24"/>
          <w:szCs w:val="24"/>
          <w:lang w:val="bg-BG"/>
        </w:rPr>
        <w:t>“</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в който се поставят документите, изисквани от възложителя по чл. 56, ал. 1, т. 1-6, т. 8 и т. 11-14 от ЗОП, отнасящи се до критериите за подбор на участниците, а именно:</w:t>
      </w:r>
    </w:p>
    <w:p w:rsidR="003376BC" w:rsidRPr="009D0806" w:rsidRDefault="003376BC" w:rsidP="00FB6BA0">
      <w:pPr>
        <w:spacing w:after="12" w:line="276" w:lineRule="auto"/>
        <w:ind w:firstLine="540"/>
        <w:jc w:val="both"/>
        <w:rPr>
          <w:b/>
          <w:bCs/>
          <w:sz w:val="24"/>
          <w:szCs w:val="24"/>
          <w:lang w:val="bg-BG"/>
        </w:rPr>
      </w:pPr>
      <w:r w:rsidRPr="000F12A6">
        <w:rPr>
          <w:b/>
          <w:bCs/>
          <w:sz w:val="24"/>
          <w:szCs w:val="24"/>
          <w:lang w:val="bg-BG"/>
        </w:rPr>
        <w:t>1.1.</w:t>
      </w:r>
      <w:r w:rsidRPr="00FB6BA0">
        <w:rPr>
          <w:sz w:val="24"/>
          <w:szCs w:val="24"/>
          <w:lang w:val="bg-BG"/>
        </w:rPr>
        <w:t xml:space="preserve"> </w:t>
      </w:r>
      <w:r w:rsidRPr="009D0806">
        <w:rPr>
          <w:b/>
          <w:bCs/>
          <w:sz w:val="24"/>
          <w:szCs w:val="24"/>
          <w:lang w:val="bg-BG"/>
        </w:rPr>
        <w:t>Списък на документите и информацията, съдържащи се в офертата, подписан от участника.</w:t>
      </w: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Препоръчително е подреждането на документите в офертата да следва последователността на изброяването им в списъка.</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w:t>
      </w:r>
      <w:r w:rsidRPr="009D0806">
        <w:rPr>
          <w:b/>
          <w:bCs/>
          <w:sz w:val="24"/>
          <w:szCs w:val="24"/>
          <w:lang w:val="bg-BG"/>
        </w:rPr>
        <w:t>Оферта, изготвена по образец (Приложение № 1)</w:t>
      </w:r>
      <w:r>
        <w:rPr>
          <w:sz w:val="24"/>
          <w:szCs w:val="24"/>
          <w:lang w:val="bg-BG"/>
        </w:rPr>
        <w:t>.</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1.3.</w:t>
      </w:r>
      <w:r w:rsidRPr="00FB6BA0">
        <w:rPr>
          <w:sz w:val="24"/>
          <w:szCs w:val="24"/>
          <w:lang w:val="bg-BG"/>
        </w:rPr>
        <w:t xml:space="preserve"> </w:t>
      </w:r>
      <w:r w:rsidRPr="009D0806">
        <w:rPr>
          <w:b/>
          <w:bCs/>
          <w:sz w:val="24"/>
          <w:szCs w:val="24"/>
          <w:lang w:val="bg-BG"/>
        </w:rPr>
        <w:t>Представяне на участника</w:t>
      </w:r>
      <w:r w:rsidRPr="00FB6BA0">
        <w:rPr>
          <w:sz w:val="24"/>
          <w:szCs w:val="24"/>
          <w:lang w:val="bg-BG"/>
        </w:rPr>
        <w:t>, което включва:</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а)</w:t>
      </w:r>
      <w:r w:rsidRPr="00FB6BA0">
        <w:rPr>
          <w:sz w:val="24"/>
          <w:szCs w:val="24"/>
          <w:lang w:val="bg-BG"/>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r w:rsidRPr="009D0806">
        <w:rPr>
          <w:b/>
          <w:bCs/>
          <w:sz w:val="24"/>
          <w:szCs w:val="24"/>
          <w:lang w:val="bg-BG"/>
        </w:rPr>
        <w:t>(Приложение № 4)</w:t>
      </w:r>
      <w:r w:rsidRPr="00FB6BA0">
        <w:rPr>
          <w:sz w:val="24"/>
          <w:szCs w:val="24"/>
          <w:lang w:val="bg-BG"/>
        </w:rPr>
        <w:t>;</w:t>
      </w:r>
    </w:p>
    <w:p w:rsidR="003376BC" w:rsidRPr="00AF5256" w:rsidRDefault="003376BC" w:rsidP="00FB6BA0">
      <w:pPr>
        <w:spacing w:after="12" w:line="276" w:lineRule="auto"/>
        <w:ind w:firstLine="540"/>
        <w:jc w:val="both"/>
        <w:rPr>
          <w:sz w:val="24"/>
          <w:szCs w:val="24"/>
          <w:lang w:val="bg-BG"/>
        </w:rPr>
      </w:pPr>
      <w:r w:rsidRPr="00AF5256">
        <w:rPr>
          <w:sz w:val="24"/>
          <w:szCs w:val="24"/>
          <w:lang w:val="bg-BG"/>
        </w:rPr>
        <w:t>Когато участникът е чуждестранно юридическо лице, прилага еквивалентен документ на съдебен или административен орган от държавата, в която е установен.</w:t>
      </w:r>
    </w:p>
    <w:p w:rsidR="003376BC" w:rsidRDefault="003376BC" w:rsidP="00FB6BA0">
      <w:pPr>
        <w:spacing w:after="12" w:line="276" w:lineRule="auto"/>
        <w:ind w:firstLine="540"/>
        <w:jc w:val="both"/>
        <w:rPr>
          <w:sz w:val="24"/>
          <w:szCs w:val="24"/>
          <w:lang w:val="bg-BG"/>
        </w:rPr>
      </w:pPr>
      <w:r w:rsidRPr="00AF5256">
        <w:rPr>
          <w:b/>
          <w:bCs/>
          <w:sz w:val="24"/>
          <w:szCs w:val="24"/>
          <w:lang w:val="bg-BG"/>
        </w:rPr>
        <w:t>б)</w:t>
      </w:r>
      <w:r w:rsidRPr="00AF5256">
        <w:rPr>
          <w:sz w:val="24"/>
          <w:szCs w:val="24"/>
          <w:lang w:val="bg-BG"/>
        </w:rPr>
        <w:t xml:space="preserve"> </w:t>
      </w:r>
      <w:r w:rsidRPr="00FD42E8">
        <w:rPr>
          <w:sz w:val="24"/>
          <w:szCs w:val="24"/>
          <w:lang w:val="bg-BG"/>
        </w:rPr>
        <w:t>декларация по чл. 47, ал. 9 от ЗОП</w:t>
      </w:r>
      <w:r w:rsidRPr="00AF5256">
        <w:rPr>
          <w:sz w:val="24"/>
          <w:szCs w:val="24"/>
          <w:lang w:val="bg-BG"/>
        </w:rPr>
        <w:t xml:space="preserve"> </w:t>
      </w:r>
      <w:r w:rsidRPr="00AF5256">
        <w:rPr>
          <w:b/>
          <w:bCs/>
          <w:sz w:val="24"/>
          <w:szCs w:val="24"/>
          <w:lang w:val="bg-BG"/>
        </w:rPr>
        <w:t>(Приложение № 5)</w:t>
      </w:r>
      <w:r w:rsidRPr="00AF5256">
        <w:rPr>
          <w:sz w:val="24"/>
          <w:szCs w:val="24"/>
          <w:lang w:val="bg-BG"/>
        </w:rPr>
        <w:t>.</w:t>
      </w:r>
    </w:p>
    <w:p w:rsidR="003376BC" w:rsidRPr="00223804" w:rsidRDefault="003376BC" w:rsidP="00223804">
      <w:pPr>
        <w:ind w:firstLine="540"/>
        <w:rPr>
          <w:sz w:val="24"/>
          <w:szCs w:val="24"/>
          <w:shd w:val="clear" w:color="auto" w:fill="FFFFFF"/>
          <w:lang w:val="bg-BG"/>
        </w:rPr>
      </w:pPr>
      <w:r w:rsidRPr="00223804">
        <w:rPr>
          <w:b/>
          <w:bCs/>
          <w:sz w:val="24"/>
          <w:szCs w:val="24"/>
          <w:lang w:val="bg-BG"/>
        </w:rPr>
        <w:t>в)</w:t>
      </w:r>
      <w:r w:rsidRPr="00223804">
        <w:rPr>
          <w:sz w:val="24"/>
          <w:szCs w:val="24"/>
          <w:lang w:val="bg-BG"/>
        </w:rPr>
        <w:t xml:space="preserve"> </w:t>
      </w:r>
      <w:r w:rsidRPr="00223804">
        <w:rPr>
          <w:sz w:val="24"/>
          <w:szCs w:val="24"/>
          <w:shd w:val="clear" w:color="auto" w:fill="FFFFFF"/>
          <w:lang w:val="bg-BG"/>
        </w:rPr>
        <w:t>З</w:t>
      </w:r>
      <w:r w:rsidRPr="00223804">
        <w:rPr>
          <w:sz w:val="24"/>
          <w:szCs w:val="24"/>
          <w:lang w:val="bg-BG"/>
        </w:rPr>
        <w:t>аверено от участника копие на лиценз за извършване на обществен превоз на пътници съгласно чл.7 от Закона за автомобилните превози и чл.10, ал.1 от Наредба № 33 от 3.11.1999 г. за обществен превоз на пътници и товари на територията на Република България, издадена от министъра на транспорта /обн., ДВ, бр. 101 от 23.11.1999 г., посл. доп., бр. 69 от 11.09.2012 г., в сила от 12.12.2012 г</w:t>
      </w:r>
      <w:r>
        <w:rPr>
          <w:sz w:val="24"/>
          <w:szCs w:val="24"/>
          <w:lang w:val="bg-BG"/>
        </w:rPr>
        <w:t>.</w:t>
      </w:r>
    </w:p>
    <w:p w:rsidR="003376BC" w:rsidRPr="00FB6BA0" w:rsidRDefault="003376BC" w:rsidP="00FB6BA0">
      <w:pPr>
        <w:spacing w:after="12" w:line="276" w:lineRule="auto"/>
        <w:ind w:firstLine="540"/>
        <w:jc w:val="both"/>
        <w:rPr>
          <w:sz w:val="24"/>
          <w:szCs w:val="24"/>
          <w:lang w:val="bg-BG"/>
        </w:rPr>
      </w:pPr>
      <w:r w:rsidRPr="00AF5256">
        <w:rPr>
          <w:sz w:val="24"/>
          <w:szCs w:val="24"/>
          <w:lang w:val="bg-BG"/>
        </w:rPr>
        <w:t>Когато участникът е чуждестранно лице – представя копие на еквивалентен документ за вписване в съответен регистър от компетентните органи на държава-членка на ЕС, или на друга държава - страна по Споразумението за Европейското икономическо пространство, удостоверяващо правото да извършват такава дейност, придружен с превод на български език.</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1.4.</w:t>
      </w:r>
      <w:r w:rsidRPr="00FB6BA0">
        <w:rPr>
          <w:sz w:val="24"/>
          <w:szCs w:val="24"/>
          <w:lang w:val="bg-BG"/>
        </w:rPr>
        <w:t xml:space="preserve"> В случай, че участникът е обединение, което не е регистрирано като самостоятелно юридическо лице, участниците в него сключват споразумение помежду си, което се</w:t>
      </w:r>
      <w:r>
        <w:rPr>
          <w:sz w:val="24"/>
          <w:szCs w:val="24"/>
          <w:lang w:val="bg-BG"/>
        </w:rPr>
        <w:t xml:space="preserve"> прилага към офертата като</w:t>
      </w:r>
      <w:r w:rsidRPr="00FB6BA0">
        <w:rPr>
          <w:sz w:val="24"/>
          <w:szCs w:val="24"/>
          <w:lang w:val="bg-BG"/>
        </w:rPr>
        <w:t xml:space="preserve"> заверено </w:t>
      </w:r>
      <w:r>
        <w:rPr>
          <w:sz w:val="24"/>
          <w:szCs w:val="24"/>
          <w:lang w:val="bg-BG"/>
        </w:rPr>
        <w:t xml:space="preserve">от участника </w:t>
      </w:r>
      <w:r w:rsidRPr="00FB6BA0">
        <w:rPr>
          <w:sz w:val="24"/>
          <w:szCs w:val="24"/>
          <w:lang w:val="bg-BG"/>
        </w:rPr>
        <w:t>копие, което споразумение следва да съдържа минимум клаузи, които гарантират, че: - всички членове на обединението са отговорни, заедно и поотделно, по</w:t>
      </w:r>
      <w:r>
        <w:rPr>
          <w:sz w:val="24"/>
          <w:szCs w:val="24"/>
          <w:lang w:val="bg-BG"/>
        </w:rPr>
        <w:t xml:space="preserve"> ЗЗД</w:t>
      </w:r>
      <w:r w:rsidRPr="00FB6BA0">
        <w:rPr>
          <w:sz w:val="24"/>
          <w:szCs w:val="24"/>
          <w:lang w:val="bg-BG"/>
        </w:rPr>
        <w:t>. - да посочат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 не се допускат промени в състава на обединението след подаването на офертата, както и споразумението следва да съдържа клаузи, от които да е видно какво е разпределението на дейностите на отделните съдружници, с ясно и конкретно посочване на дейностите, които всеки от тях ще изпълнява в рамките на договора за обществената поръчка. Към офертата си участниците прилагат и документ, подписан от лицата в обединението, в който задължително се посочва представляващият, в случай, че то е не посочено в споразумението. Не се допускат промени в състава на обединението/консорциума след подаването на офертата.</w:t>
      </w:r>
    </w:p>
    <w:p w:rsidR="003376BC" w:rsidRPr="00D24B1F" w:rsidRDefault="003376BC" w:rsidP="00FB6BA0">
      <w:pPr>
        <w:spacing w:after="12" w:line="276" w:lineRule="auto"/>
        <w:ind w:firstLine="540"/>
        <w:jc w:val="both"/>
        <w:rPr>
          <w:b/>
          <w:bCs/>
          <w:i/>
          <w:iCs/>
          <w:sz w:val="24"/>
          <w:szCs w:val="24"/>
          <w:lang w:val="bg-BG"/>
        </w:rPr>
      </w:pPr>
      <w:r w:rsidRPr="00D24B1F">
        <w:rPr>
          <w:b/>
          <w:bCs/>
          <w:i/>
          <w:iCs/>
          <w:sz w:val="24"/>
          <w:szCs w:val="24"/>
          <w:lang w:val="bg-BG"/>
        </w:rPr>
        <w:t>Ако участникът е обединение, което не е юридическо лице, документите по т. 1.3, б. „а“ и „б“ се представят от всяко физическо или юридическо лице, включено в обединението.</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1.5.</w:t>
      </w:r>
      <w:r w:rsidRPr="00FB6BA0">
        <w:rPr>
          <w:sz w:val="24"/>
          <w:szCs w:val="24"/>
          <w:lang w:val="bg-BG"/>
        </w:rPr>
        <w:t xml:space="preserve"> </w:t>
      </w:r>
      <w:r w:rsidRPr="00720274">
        <w:rPr>
          <w:b/>
          <w:bCs/>
          <w:sz w:val="24"/>
          <w:szCs w:val="24"/>
          <w:lang w:val="bg-BG"/>
        </w:rPr>
        <w:t>Декларация по чл. 56, ал. 1, т. 8 от ЗОП (Приложение № 7)</w:t>
      </w:r>
      <w:r w:rsidRPr="00FB6BA0">
        <w:rPr>
          <w:sz w:val="24"/>
          <w:szCs w:val="24"/>
          <w:lang w:val="bg-BG"/>
        </w:rPr>
        <w:t xml:space="preserve">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Всеки от подизпълнителите трябва писмено да декларира своето съгласие за участие в изпълнението на поръчката. За целта подизпълнителите попълват декларация, която участникът представя в офертата си.</w:t>
      </w:r>
    </w:p>
    <w:p w:rsidR="003376BC" w:rsidRPr="00FB6BA0" w:rsidRDefault="003376BC" w:rsidP="00FB6BA0">
      <w:pPr>
        <w:spacing w:after="12" w:line="276" w:lineRule="auto"/>
        <w:ind w:firstLine="540"/>
        <w:jc w:val="both"/>
        <w:rPr>
          <w:rFonts w:eastAsia="SimSun"/>
          <w:sz w:val="24"/>
          <w:szCs w:val="24"/>
          <w:lang w:val="bg-BG"/>
        </w:rPr>
      </w:pPr>
      <w:r w:rsidRPr="000F12A6">
        <w:rPr>
          <w:rFonts w:eastAsia="SimSun"/>
          <w:b/>
          <w:bCs/>
          <w:sz w:val="24"/>
          <w:szCs w:val="24"/>
          <w:lang w:val="bg-BG"/>
        </w:rPr>
        <w:t>1.6.</w:t>
      </w:r>
      <w:r w:rsidRPr="00FB6BA0">
        <w:rPr>
          <w:rFonts w:eastAsia="SimSun"/>
          <w:sz w:val="24"/>
          <w:szCs w:val="24"/>
          <w:lang w:val="bg-BG"/>
        </w:rPr>
        <w:t xml:space="preserve"> </w:t>
      </w:r>
      <w:r w:rsidRPr="00EF4C73">
        <w:rPr>
          <w:rFonts w:eastAsia="SimSun"/>
          <w:b/>
          <w:bCs/>
          <w:sz w:val="24"/>
          <w:szCs w:val="24"/>
          <w:lang w:val="bg-BG"/>
        </w:rPr>
        <w:t>Доказателства за техническите възможности и/или квалификация на участника съгласно Раздел VI от настоящата документация</w:t>
      </w:r>
      <w:r>
        <w:rPr>
          <w:rFonts w:eastAsia="SimSun"/>
          <w:sz w:val="24"/>
          <w:szCs w:val="24"/>
          <w:lang w:val="bg-BG"/>
        </w:rPr>
        <w:t>.</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1.7.</w:t>
      </w:r>
      <w:r w:rsidRPr="00FB6BA0">
        <w:rPr>
          <w:sz w:val="24"/>
          <w:szCs w:val="24"/>
          <w:lang w:val="bg-BG"/>
        </w:rPr>
        <w:t xml:space="preserve"> </w:t>
      </w:r>
      <w:r w:rsidRPr="00EF4C73">
        <w:rPr>
          <w:b/>
          <w:bCs/>
          <w:sz w:val="24"/>
          <w:szCs w:val="24"/>
          <w:lang w:val="bg-BG"/>
        </w:rPr>
        <w:t>Документ за внесена гаранция за участие</w:t>
      </w:r>
      <w:r w:rsidRPr="00FB6BA0">
        <w:rPr>
          <w:sz w:val="24"/>
          <w:szCs w:val="24"/>
          <w:lang w:val="bg-BG"/>
        </w:rPr>
        <w:t xml:space="preserve"> – гаранцията за участие  се представя чрез </w:t>
      </w:r>
      <w:r>
        <w:rPr>
          <w:sz w:val="24"/>
          <w:szCs w:val="24"/>
          <w:lang w:val="bg-BG"/>
        </w:rPr>
        <w:t>прилагане към офертата</w:t>
      </w:r>
      <w:r w:rsidRPr="00FB6BA0">
        <w:rPr>
          <w:sz w:val="24"/>
          <w:szCs w:val="24"/>
          <w:lang w:val="bg-BG"/>
        </w:rPr>
        <w:t xml:space="preserve"> </w:t>
      </w:r>
      <w:r w:rsidRPr="00E42534">
        <w:rPr>
          <w:sz w:val="24"/>
          <w:szCs w:val="24"/>
          <w:lang w:val="bg-BG"/>
        </w:rPr>
        <w:t xml:space="preserve">на </w:t>
      </w:r>
      <w:r w:rsidRPr="006C6E5C">
        <w:rPr>
          <w:sz w:val="24"/>
          <w:szCs w:val="24"/>
          <w:lang w:val="bg-BG"/>
        </w:rPr>
        <w:t>копие на вносната бележка (платежно нареждане) или</w:t>
      </w:r>
      <w:r w:rsidRPr="00FB6BA0">
        <w:rPr>
          <w:sz w:val="24"/>
          <w:szCs w:val="24"/>
          <w:lang w:val="bg-BG"/>
        </w:rPr>
        <w:t xml:space="preserve"> неотменима и безусловна банкова гаранция в оригинал в полза на </w:t>
      </w:r>
      <w:r>
        <w:rPr>
          <w:sz w:val="24"/>
          <w:szCs w:val="24"/>
          <w:lang w:val="bg-BG"/>
        </w:rPr>
        <w:t>Община Панагюрище</w:t>
      </w:r>
      <w:r w:rsidRPr="00FB6BA0">
        <w:rPr>
          <w:sz w:val="24"/>
          <w:szCs w:val="24"/>
          <w:lang w:val="bg-BG"/>
        </w:rPr>
        <w:t xml:space="preserve">, покриваща срока на валидност на офертата, в съответствие с изисквания на раздел V от настоящата документация. Участникът избира сам формата на гаранцията за участие. </w:t>
      </w:r>
    </w:p>
    <w:p w:rsidR="003376BC" w:rsidRPr="00FB6BA0" w:rsidRDefault="003376BC" w:rsidP="00FB6BA0">
      <w:pPr>
        <w:spacing w:after="12" w:line="276" w:lineRule="auto"/>
        <w:ind w:firstLine="540"/>
        <w:jc w:val="both"/>
        <w:rPr>
          <w:sz w:val="24"/>
          <w:szCs w:val="24"/>
          <w:lang w:val="bg-BG"/>
        </w:rPr>
      </w:pPr>
      <w:r w:rsidRPr="00FB6BA0">
        <w:rPr>
          <w:sz w:val="24"/>
          <w:szCs w:val="24"/>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1.8.</w:t>
      </w:r>
      <w:r w:rsidRPr="00FB6BA0">
        <w:rPr>
          <w:sz w:val="24"/>
          <w:szCs w:val="24"/>
          <w:lang w:val="bg-BG"/>
        </w:rPr>
        <w:t xml:space="preserve"> </w:t>
      </w:r>
      <w:r w:rsidRPr="00EF4C73">
        <w:rPr>
          <w:b/>
          <w:bCs/>
          <w:sz w:val="24"/>
          <w:szCs w:val="24"/>
          <w:lang w:val="bg-BG"/>
        </w:rPr>
        <w:t>Пълномощно (оригинал или нотариално заверено копие)</w:t>
      </w:r>
      <w:r w:rsidRPr="00FB6BA0">
        <w:rPr>
          <w:sz w:val="24"/>
          <w:szCs w:val="24"/>
          <w:lang w:val="bg-BG"/>
        </w:rPr>
        <w:t xml:space="preserve"> – 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w:t>
      </w:r>
    </w:p>
    <w:p w:rsidR="003376BC" w:rsidRPr="009F4B8E" w:rsidRDefault="003376BC" w:rsidP="00FB6BA0">
      <w:pPr>
        <w:spacing w:after="12" w:line="276" w:lineRule="auto"/>
        <w:ind w:firstLine="540"/>
        <w:jc w:val="both"/>
        <w:rPr>
          <w:sz w:val="24"/>
          <w:szCs w:val="24"/>
          <w:lang w:val="bg-BG"/>
        </w:rPr>
      </w:pPr>
      <w:r w:rsidRPr="000F12A6">
        <w:rPr>
          <w:b/>
          <w:bCs/>
          <w:sz w:val="24"/>
          <w:szCs w:val="24"/>
          <w:lang w:val="bg-BG"/>
        </w:rPr>
        <w:t>1.9.</w:t>
      </w:r>
      <w:r w:rsidRPr="00FB6BA0">
        <w:rPr>
          <w:sz w:val="24"/>
          <w:szCs w:val="24"/>
          <w:lang w:val="bg-BG"/>
        </w:rPr>
        <w:t xml:space="preserve"> </w:t>
      </w:r>
      <w:r w:rsidRPr="00EF4C73">
        <w:rPr>
          <w:b/>
          <w:bCs/>
          <w:sz w:val="24"/>
          <w:szCs w:val="24"/>
          <w:lang w:val="bg-BG"/>
        </w:rPr>
        <w:t>Декларация по чл. 56, ал. 1, т. 11 от ЗОП</w:t>
      </w:r>
      <w:r w:rsidRPr="00FB6BA0">
        <w:rPr>
          <w:sz w:val="24"/>
          <w:szCs w:val="24"/>
          <w:lang w:val="bg-BG"/>
        </w:rPr>
        <w:t xml:space="preserve">, че са спазени изискванията за закрила на заетостта, включително минимална цена на труда и условията на труд </w:t>
      </w:r>
      <w:r w:rsidRPr="00EF4C73">
        <w:rPr>
          <w:b/>
          <w:bCs/>
          <w:sz w:val="24"/>
          <w:szCs w:val="24"/>
          <w:lang w:val="bg-BG"/>
        </w:rPr>
        <w:t>(Приложение № 9)</w:t>
      </w:r>
      <w:r>
        <w:rPr>
          <w:sz w:val="24"/>
          <w:szCs w:val="24"/>
          <w:lang w:val="bg-BG"/>
        </w:rPr>
        <w:t>.</w:t>
      </w:r>
    </w:p>
    <w:p w:rsidR="003376BC" w:rsidRPr="009F4B8E" w:rsidRDefault="003376BC" w:rsidP="006C6E5C">
      <w:pPr>
        <w:spacing w:after="12" w:line="276" w:lineRule="auto"/>
        <w:ind w:firstLine="567"/>
        <w:jc w:val="both"/>
        <w:rPr>
          <w:b/>
          <w:bCs/>
          <w:i/>
          <w:iCs/>
          <w:sz w:val="24"/>
          <w:szCs w:val="24"/>
          <w:lang w:val="bg-BG"/>
        </w:rPr>
      </w:pPr>
      <w:r w:rsidRPr="009F4B8E">
        <w:rPr>
          <w:b/>
          <w:bCs/>
          <w:i/>
          <w:iCs/>
          <w:sz w:val="24"/>
          <w:szCs w:val="24"/>
          <w:lang w:val="bg-BG"/>
        </w:rPr>
        <w:t xml:space="preserve">* </w:t>
      </w:r>
      <w:r>
        <w:rPr>
          <w:b/>
          <w:bCs/>
          <w:i/>
          <w:iCs/>
          <w:sz w:val="24"/>
          <w:szCs w:val="24"/>
          <w:lang w:val="bg-BG"/>
        </w:rPr>
        <w:t>Когато участник в процедурата е обединение, което не е юридическо лице, документът по т. 1.9 се представя само за участниците в обединението, които ще изпълняват дейности, свързани с услуги.</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 xml:space="preserve">1.10. </w:t>
      </w:r>
      <w:r w:rsidRPr="00EF4C73">
        <w:rPr>
          <w:b/>
          <w:bCs/>
          <w:sz w:val="24"/>
          <w:szCs w:val="24"/>
          <w:lang w:val="bg-BG"/>
        </w:rPr>
        <w:t>Декларация по чл. 56, ал. 1, т. 12 от ЗОП</w:t>
      </w:r>
      <w:r w:rsidRPr="00FB6BA0">
        <w:rPr>
          <w:sz w:val="24"/>
          <w:szCs w:val="24"/>
          <w:lang w:val="bg-BG"/>
        </w:rPr>
        <w:t xml:space="preserve"> за приемане на условията в проекта на договора </w:t>
      </w:r>
      <w:r w:rsidRPr="00EF4C73">
        <w:rPr>
          <w:b/>
          <w:bCs/>
          <w:sz w:val="24"/>
          <w:szCs w:val="24"/>
          <w:lang w:val="bg-BG"/>
        </w:rPr>
        <w:t>(Приложение № 8)</w:t>
      </w:r>
      <w:r w:rsidRPr="00FB6BA0">
        <w:rPr>
          <w:sz w:val="24"/>
          <w:szCs w:val="24"/>
          <w:lang w:val="bg-BG"/>
        </w:rPr>
        <w:t>.</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1.11</w:t>
      </w:r>
      <w:r w:rsidRPr="00EF4C73">
        <w:rPr>
          <w:b/>
          <w:bCs/>
          <w:sz w:val="24"/>
          <w:szCs w:val="24"/>
          <w:lang w:val="bg-BG"/>
        </w:rPr>
        <w:t>.</w:t>
      </w:r>
      <w:r w:rsidRPr="00FB6BA0">
        <w:rPr>
          <w:sz w:val="24"/>
          <w:szCs w:val="24"/>
          <w:lang w:val="bg-BG"/>
        </w:rPr>
        <w:t xml:space="preserve"> </w:t>
      </w:r>
      <w:r w:rsidRPr="00EF4C73">
        <w:rPr>
          <w:b/>
          <w:bCs/>
          <w:sz w:val="24"/>
          <w:szCs w:val="24"/>
          <w:lang w:val="bg-BG"/>
        </w:rPr>
        <w:t>Декларация за липса на свързаност с друг участник</w:t>
      </w:r>
      <w:r w:rsidRPr="00FB6BA0">
        <w:rPr>
          <w:sz w:val="24"/>
          <w:szCs w:val="24"/>
          <w:lang w:val="bg-BG"/>
        </w:rPr>
        <w:t xml:space="preserve"> в съответствие с чл.</w:t>
      </w:r>
      <w:r w:rsidRPr="009F4B8E">
        <w:rPr>
          <w:sz w:val="24"/>
          <w:szCs w:val="24"/>
          <w:lang w:val="bg-BG"/>
        </w:rPr>
        <w:t xml:space="preserve"> </w:t>
      </w:r>
      <w:r w:rsidRPr="00FB6BA0">
        <w:rPr>
          <w:sz w:val="24"/>
          <w:szCs w:val="24"/>
          <w:lang w:val="bg-BG"/>
        </w:rPr>
        <w:t xml:space="preserve">55, ал. 7, както и за липса на обстоятелството по чл. 8, ал. 8, т. 2 от ЗОП </w:t>
      </w:r>
      <w:r w:rsidRPr="00EF4C73">
        <w:rPr>
          <w:b/>
          <w:bCs/>
          <w:sz w:val="24"/>
          <w:szCs w:val="24"/>
          <w:lang w:val="bg-BG"/>
        </w:rPr>
        <w:t>(Приложение № 6)</w:t>
      </w:r>
      <w:r w:rsidRPr="00FB6BA0">
        <w:rPr>
          <w:sz w:val="24"/>
          <w:szCs w:val="24"/>
          <w:lang w:val="bg-BG"/>
        </w:rPr>
        <w:t>.</w:t>
      </w:r>
    </w:p>
    <w:p w:rsidR="003376BC" w:rsidRPr="009F4B8E" w:rsidRDefault="003376BC" w:rsidP="006C6E5C">
      <w:pPr>
        <w:spacing w:after="12" w:line="276" w:lineRule="auto"/>
        <w:ind w:firstLine="540"/>
        <w:jc w:val="both"/>
        <w:rPr>
          <w:sz w:val="24"/>
          <w:szCs w:val="24"/>
          <w:lang w:val="bg-BG"/>
        </w:rPr>
      </w:pPr>
      <w:r w:rsidRPr="000F12A6">
        <w:rPr>
          <w:b/>
          <w:bCs/>
          <w:sz w:val="24"/>
          <w:szCs w:val="24"/>
          <w:lang w:val="bg-BG"/>
        </w:rPr>
        <w:t>2.</w:t>
      </w:r>
      <w:r w:rsidRPr="00FB6BA0">
        <w:rPr>
          <w:sz w:val="24"/>
          <w:szCs w:val="24"/>
          <w:lang w:val="bg-BG"/>
        </w:rPr>
        <w:t xml:space="preserve"> </w:t>
      </w:r>
      <w:r w:rsidRPr="00EF4C73">
        <w:rPr>
          <w:b/>
          <w:bCs/>
          <w:sz w:val="24"/>
          <w:szCs w:val="24"/>
          <w:lang w:val="bg-BG"/>
        </w:rPr>
        <w:t>Плик № 2 „Предложение за изпълнение на поръчката”</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xml:space="preserve">, </w:t>
      </w:r>
      <w:r w:rsidRPr="00640DBD">
        <w:rPr>
          <w:noProof/>
          <w:sz w:val="24"/>
          <w:szCs w:val="24"/>
          <w:lang w:val="bg-BG"/>
        </w:rPr>
        <w:t xml:space="preserve">в който се поставя техническото предложение на участника, </w:t>
      </w:r>
      <w:r w:rsidRPr="00D3737A">
        <w:rPr>
          <w:noProof/>
          <w:sz w:val="24"/>
          <w:szCs w:val="24"/>
          <w:lang w:val="bg-BG"/>
        </w:rPr>
        <w:t>включващо и срок за изпълнение, и</w:t>
      </w:r>
      <w:r w:rsidRPr="00640DBD">
        <w:rPr>
          <w:noProof/>
          <w:sz w:val="24"/>
          <w:szCs w:val="24"/>
          <w:lang w:val="bg-BG"/>
        </w:rPr>
        <w:t xml:space="preserve"> ако е приложимо – декларация по чл. 33, ал. 4 от ЗОП</w:t>
      </w:r>
      <w:r>
        <w:rPr>
          <w:noProof/>
          <w:sz w:val="24"/>
          <w:szCs w:val="24"/>
          <w:lang w:val="bg-BG"/>
        </w:rPr>
        <w:t>.</w:t>
      </w:r>
      <w:r w:rsidRPr="00640DBD">
        <w:rPr>
          <w:noProof/>
          <w:sz w:val="24"/>
          <w:szCs w:val="24"/>
          <w:lang w:val="bg-BG"/>
        </w:rPr>
        <w:t xml:space="preserve"> </w:t>
      </w:r>
      <w:r>
        <w:rPr>
          <w:noProof/>
          <w:sz w:val="24"/>
          <w:szCs w:val="24"/>
          <w:lang w:val="bg-BG"/>
        </w:rPr>
        <w:t xml:space="preserve">Техническото предложение следва да бъде </w:t>
      </w:r>
      <w:r w:rsidRPr="00640DBD">
        <w:rPr>
          <w:noProof/>
          <w:sz w:val="24"/>
          <w:szCs w:val="24"/>
          <w:lang w:val="bg-BG"/>
        </w:rPr>
        <w:t>изготвено и с попълнени всички изискуеми данни и реквизити съгласно приложения образец</w:t>
      </w:r>
      <w:r w:rsidRPr="009F4B8E">
        <w:rPr>
          <w:sz w:val="24"/>
          <w:szCs w:val="24"/>
          <w:lang w:val="bg-BG"/>
        </w:rPr>
        <w:t xml:space="preserve"> </w:t>
      </w:r>
      <w:r w:rsidRPr="00EF4C73">
        <w:rPr>
          <w:b/>
          <w:bCs/>
          <w:sz w:val="24"/>
          <w:szCs w:val="24"/>
          <w:lang w:val="bg-BG"/>
        </w:rPr>
        <w:t>(Приложение № 2)</w:t>
      </w:r>
      <w:r w:rsidRPr="00FB6BA0">
        <w:rPr>
          <w:sz w:val="24"/>
          <w:szCs w:val="24"/>
          <w:lang w:val="bg-BG"/>
        </w:rPr>
        <w:t>.</w:t>
      </w:r>
      <w:r>
        <w:rPr>
          <w:sz w:val="24"/>
          <w:szCs w:val="24"/>
          <w:lang w:val="bg-BG"/>
        </w:rPr>
        <w:t xml:space="preserve"> </w:t>
      </w:r>
      <w:r w:rsidRPr="00FA0D59">
        <w:rPr>
          <w:sz w:val="24"/>
          <w:szCs w:val="24"/>
          <w:u w:val="single"/>
          <w:lang w:val="bg-BG"/>
        </w:rPr>
        <w:t>В техническото предложение не се посочват цени</w:t>
      </w:r>
      <w:r>
        <w:rPr>
          <w:sz w:val="24"/>
          <w:szCs w:val="24"/>
          <w:lang w:val="bg-BG"/>
        </w:rPr>
        <w:t>.</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3.</w:t>
      </w:r>
      <w:r w:rsidRPr="00FB6BA0">
        <w:rPr>
          <w:sz w:val="24"/>
          <w:szCs w:val="24"/>
          <w:lang w:val="bg-BG"/>
        </w:rPr>
        <w:t xml:space="preserve"> </w:t>
      </w:r>
      <w:r w:rsidRPr="00EF4C73">
        <w:rPr>
          <w:b/>
          <w:bCs/>
          <w:sz w:val="24"/>
          <w:szCs w:val="24"/>
          <w:lang w:val="bg-BG"/>
        </w:rPr>
        <w:t>Плик № 3 „Предлагана цена”</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xml:space="preserve">, в който се поставя ценовото предложение на участника, изготвено и с попълнени всички изискуеми данни и реквизити съгласно приложения образец </w:t>
      </w:r>
      <w:r w:rsidRPr="00EF4C73">
        <w:rPr>
          <w:b/>
          <w:bCs/>
          <w:sz w:val="24"/>
          <w:szCs w:val="24"/>
          <w:lang w:val="bg-BG"/>
        </w:rPr>
        <w:t>(Приложение № 3)</w:t>
      </w:r>
      <w:r w:rsidRPr="00FB6BA0">
        <w:rPr>
          <w:sz w:val="24"/>
          <w:szCs w:val="24"/>
          <w:lang w:val="bg-BG"/>
        </w:rPr>
        <w:t>.</w:t>
      </w:r>
      <w:r>
        <w:rPr>
          <w:sz w:val="24"/>
          <w:szCs w:val="24"/>
          <w:lang w:val="bg-BG"/>
        </w:rPr>
        <w:t xml:space="preserve"> </w:t>
      </w:r>
    </w:p>
    <w:p w:rsidR="003376BC" w:rsidRPr="00835172" w:rsidRDefault="003376BC" w:rsidP="00046148">
      <w:pPr>
        <w:spacing w:after="12" w:line="276" w:lineRule="auto"/>
        <w:ind w:firstLine="540"/>
        <w:jc w:val="both"/>
        <w:rPr>
          <w:b/>
          <w:bCs/>
          <w:i/>
          <w:iCs/>
          <w:sz w:val="24"/>
          <w:szCs w:val="24"/>
          <w:lang w:val="bg-BG"/>
        </w:rPr>
      </w:pPr>
      <w:r w:rsidRPr="009F4B8E">
        <w:rPr>
          <w:b/>
          <w:bCs/>
          <w:i/>
          <w:iCs/>
          <w:sz w:val="24"/>
          <w:szCs w:val="24"/>
          <w:lang w:val="bg-BG"/>
        </w:rPr>
        <w:t>*</w:t>
      </w:r>
      <w:r w:rsidRPr="00835172">
        <w:rPr>
          <w:b/>
          <w:bCs/>
          <w:i/>
          <w:iCs/>
          <w:sz w:val="24"/>
          <w:szCs w:val="24"/>
          <w:lang w:val="bg-BG"/>
        </w:rPr>
        <w:t xml:space="preserve"> Извън плик № 3 с надпис „Предлагана цена” не трябва да е посочена никаква информация относно цената. Участници, които по какъвто и </w:t>
      </w:r>
      <w:r w:rsidRPr="009F4B8E">
        <w:rPr>
          <w:b/>
          <w:bCs/>
          <w:i/>
          <w:iCs/>
          <w:sz w:val="24"/>
          <w:szCs w:val="24"/>
          <w:lang w:val="bg-BG"/>
        </w:rPr>
        <w:t xml:space="preserve">да е </w:t>
      </w:r>
      <w:r w:rsidRPr="00835172">
        <w:rPr>
          <w:b/>
          <w:bCs/>
          <w:i/>
          <w:iCs/>
          <w:sz w:val="24"/>
          <w:szCs w:val="24"/>
          <w:lang w:val="bg-BG"/>
        </w:rPr>
        <w:t>начин са включили някъде в офертата си, из</w:t>
      </w:r>
      <w:r w:rsidRPr="009F4B8E">
        <w:rPr>
          <w:b/>
          <w:bCs/>
          <w:i/>
          <w:iCs/>
          <w:sz w:val="24"/>
          <w:szCs w:val="24"/>
          <w:lang w:val="bg-BG"/>
        </w:rPr>
        <w:t>вън</w:t>
      </w:r>
      <w:r w:rsidRPr="00835172">
        <w:rPr>
          <w:b/>
          <w:bCs/>
          <w:i/>
          <w:iCs/>
          <w:sz w:val="24"/>
          <w:szCs w:val="24"/>
          <w:lang w:val="bg-BG"/>
        </w:rPr>
        <w:t xml:space="preserve"> Плик № 3 „Предлагана цена” елементи, свързани с предлаганата цена </w:t>
      </w:r>
      <w:r w:rsidRPr="009F4B8E">
        <w:rPr>
          <w:b/>
          <w:bCs/>
          <w:i/>
          <w:iCs/>
          <w:sz w:val="24"/>
          <w:szCs w:val="24"/>
          <w:lang w:val="bg-BG"/>
        </w:rPr>
        <w:t>(</w:t>
      </w:r>
      <w:r w:rsidRPr="00835172">
        <w:rPr>
          <w:b/>
          <w:bCs/>
          <w:i/>
          <w:iCs/>
          <w:sz w:val="24"/>
          <w:szCs w:val="24"/>
          <w:lang w:val="bg-BG"/>
        </w:rPr>
        <w:t>или части от нея</w:t>
      </w:r>
      <w:r w:rsidRPr="009F4B8E">
        <w:rPr>
          <w:b/>
          <w:bCs/>
          <w:i/>
          <w:iCs/>
          <w:sz w:val="24"/>
          <w:szCs w:val="24"/>
          <w:lang w:val="bg-BG"/>
        </w:rPr>
        <w:t>)</w:t>
      </w:r>
      <w:r w:rsidRPr="00835172">
        <w:rPr>
          <w:b/>
          <w:bCs/>
          <w:i/>
          <w:iCs/>
          <w:sz w:val="24"/>
          <w:szCs w:val="24"/>
          <w:lang w:val="bg-BG"/>
        </w:rPr>
        <w:t xml:space="preserve">, ще бъдат </w:t>
      </w:r>
      <w:r w:rsidRPr="009F4B8E">
        <w:rPr>
          <w:b/>
          <w:bCs/>
          <w:i/>
          <w:iCs/>
          <w:sz w:val="24"/>
          <w:szCs w:val="24"/>
          <w:lang w:val="bg-BG"/>
        </w:rPr>
        <w:t xml:space="preserve">отстранени </w:t>
      </w:r>
      <w:r w:rsidRPr="00835172">
        <w:rPr>
          <w:b/>
          <w:bCs/>
          <w:i/>
          <w:iCs/>
          <w:sz w:val="24"/>
          <w:szCs w:val="24"/>
          <w:lang w:val="bg-BG"/>
        </w:rPr>
        <w:t>от участие в процедурата.</w:t>
      </w:r>
    </w:p>
    <w:p w:rsidR="003376BC" w:rsidRPr="00FA0D59" w:rsidRDefault="003376BC" w:rsidP="00FA0D59">
      <w:pPr>
        <w:spacing w:after="12" w:line="276" w:lineRule="auto"/>
        <w:jc w:val="both"/>
        <w:rPr>
          <w:sz w:val="24"/>
          <w:szCs w:val="24"/>
          <w:lang w:val="bg-BG"/>
        </w:rPr>
      </w:pPr>
    </w:p>
    <w:p w:rsidR="003376BC" w:rsidRPr="00EF4C73" w:rsidRDefault="003376BC" w:rsidP="00FB6BA0">
      <w:pPr>
        <w:spacing w:after="12" w:line="276" w:lineRule="auto"/>
        <w:jc w:val="both"/>
        <w:rPr>
          <w:b/>
          <w:bCs/>
          <w:sz w:val="24"/>
          <w:szCs w:val="24"/>
          <w:lang w:val="bg-BG"/>
        </w:rPr>
      </w:pPr>
      <w:r w:rsidRPr="00FB6BA0">
        <w:rPr>
          <w:b/>
          <w:bCs/>
          <w:sz w:val="24"/>
          <w:szCs w:val="24"/>
          <w:lang w:val="bg-BG"/>
        </w:rPr>
        <w:t>РАЗДЕЛ ХІ</w:t>
      </w:r>
      <w:r>
        <w:rPr>
          <w:b/>
          <w:bCs/>
          <w:sz w:val="24"/>
          <w:szCs w:val="24"/>
          <w:lang w:val="bg-BG"/>
        </w:rPr>
        <w:t xml:space="preserve"> </w:t>
      </w:r>
      <w:r w:rsidRPr="00EF4C73">
        <w:rPr>
          <w:b/>
          <w:bCs/>
          <w:sz w:val="24"/>
          <w:szCs w:val="24"/>
          <w:lang w:val="bg-BG"/>
        </w:rPr>
        <w:t>РАЗГЛЕЖДАНЕ, ОЦЕНКА И КЛАСИРАНЕ НА ОФЕРТИТЕ</w:t>
      </w:r>
    </w:p>
    <w:p w:rsidR="003376BC" w:rsidRDefault="003376BC" w:rsidP="00FB6BA0">
      <w:pPr>
        <w:spacing w:after="12" w:line="276" w:lineRule="auto"/>
        <w:ind w:firstLine="540"/>
        <w:jc w:val="both"/>
        <w:rPr>
          <w:b/>
          <w:bCs/>
          <w:sz w:val="24"/>
          <w:szCs w:val="24"/>
          <w:lang w:val="bg-BG"/>
        </w:rPr>
      </w:pPr>
    </w:p>
    <w:p w:rsidR="003376BC" w:rsidRPr="00FB6BA0" w:rsidRDefault="003376BC" w:rsidP="00FB6BA0">
      <w:pPr>
        <w:spacing w:after="12" w:line="276" w:lineRule="auto"/>
        <w:ind w:firstLine="540"/>
        <w:jc w:val="both"/>
        <w:rPr>
          <w:sz w:val="24"/>
          <w:szCs w:val="24"/>
          <w:lang w:val="bg-BG"/>
        </w:rPr>
      </w:pPr>
      <w:r w:rsidRPr="00EF4C73">
        <w:rPr>
          <w:b/>
          <w:bCs/>
          <w:sz w:val="24"/>
          <w:szCs w:val="24"/>
          <w:lang w:val="bg-BG"/>
        </w:rPr>
        <w:t>1.</w:t>
      </w:r>
      <w:r>
        <w:rPr>
          <w:sz w:val="24"/>
          <w:szCs w:val="24"/>
          <w:lang w:val="bg-BG"/>
        </w:rPr>
        <w:t xml:space="preserve"> </w:t>
      </w:r>
      <w:r w:rsidRPr="00EF4C73">
        <w:rPr>
          <w:b/>
          <w:bCs/>
          <w:sz w:val="24"/>
          <w:szCs w:val="24"/>
          <w:lang w:val="bg-BG"/>
        </w:rPr>
        <w:t>Провеждане на процедурата.</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1.1.</w:t>
      </w:r>
      <w:r w:rsidRPr="00FB6BA0">
        <w:rPr>
          <w:sz w:val="24"/>
          <w:szCs w:val="24"/>
          <w:lang w:val="bg-BG"/>
        </w:rPr>
        <w:t xml:space="preserve"> Процедурата по отваряне, разглеждане, оценка и класиране на офертите се извършва по реда на чл. 68 – чл. 72 от ЗОП. </w:t>
      </w:r>
    </w:p>
    <w:p w:rsidR="003376BC" w:rsidRPr="00FB6BA0" w:rsidRDefault="003376BC"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Не по-късно от два работни дни преди датата на отваряне на ценовите оферти комисията уведомява участниците и обявява </w:t>
      </w:r>
      <w:r>
        <w:rPr>
          <w:sz w:val="24"/>
          <w:szCs w:val="24"/>
          <w:lang w:val="bg-BG"/>
        </w:rPr>
        <w:t>на сайта на възложителя</w:t>
      </w:r>
      <w:r w:rsidRPr="000068C4">
        <w:rPr>
          <w:sz w:val="24"/>
          <w:szCs w:val="24"/>
          <w:lang w:val="bg-BG"/>
        </w:rPr>
        <w:t xml:space="preserve">: </w:t>
      </w:r>
      <w:hyperlink r:id="rId11" w:tgtFrame="_blank" w:history="1">
        <w:r w:rsidRPr="000068C4">
          <w:rPr>
            <w:rStyle w:val="ab"/>
            <w:color w:val="auto"/>
            <w:sz w:val="24"/>
            <w:szCs w:val="24"/>
          </w:rPr>
          <w:t>www</w:t>
        </w:r>
        <w:r w:rsidRPr="000068C4">
          <w:rPr>
            <w:rStyle w:val="ab"/>
            <w:color w:val="auto"/>
            <w:sz w:val="24"/>
            <w:szCs w:val="24"/>
            <w:lang w:val="bg-BG"/>
          </w:rPr>
          <w:t>.</w:t>
        </w:r>
        <w:r w:rsidRPr="000068C4">
          <w:rPr>
            <w:rStyle w:val="ab"/>
            <w:color w:val="auto"/>
            <w:sz w:val="24"/>
            <w:szCs w:val="24"/>
          </w:rPr>
          <w:t>panagyurishte</w:t>
        </w:r>
        <w:r w:rsidRPr="000068C4">
          <w:rPr>
            <w:rStyle w:val="ab"/>
            <w:color w:val="auto"/>
            <w:sz w:val="24"/>
            <w:szCs w:val="24"/>
            <w:lang w:val="bg-BG"/>
          </w:rPr>
          <w:t>.</w:t>
        </w:r>
        <w:r w:rsidRPr="000068C4">
          <w:rPr>
            <w:rStyle w:val="ab"/>
            <w:color w:val="auto"/>
            <w:sz w:val="24"/>
            <w:szCs w:val="24"/>
          </w:rPr>
          <w:t>org</w:t>
        </w:r>
      </w:hyperlink>
      <w:r w:rsidRPr="000068C4">
        <w:rPr>
          <w:sz w:val="24"/>
          <w:szCs w:val="24"/>
          <w:lang w:val="bg-BG"/>
        </w:rPr>
        <w:t xml:space="preserve"> в раздел „профил на купувача след 01.10.2014 г.“</w:t>
      </w:r>
      <w:r w:rsidRPr="00FB6BA0">
        <w:rPr>
          <w:sz w:val="24"/>
          <w:szCs w:val="24"/>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3376BC" w:rsidRDefault="003376BC" w:rsidP="00FB6BA0">
      <w:pPr>
        <w:spacing w:after="12" w:line="276" w:lineRule="auto"/>
        <w:ind w:firstLine="540"/>
        <w:jc w:val="both"/>
        <w:rPr>
          <w:b/>
          <w:bCs/>
          <w:sz w:val="24"/>
          <w:szCs w:val="24"/>
          <w:lang w:val="bg-BG"/>
        </w:rPr>
      </w:pPr>
    </w:p>
    <w:p w:rsidR="003376BC" w:rsidRPr="00FB6BA0" w:rsidRDefault="003376BC" w:rsidP="00FB6BA0">
      <w:pPr>
        <w:spacing w:after="12" w:line="276" w:lineRule="auto"/>
        <w:ind w:firstLine="540"/>
        <w:jc w:val="both"/>
        <w:rPr>
          <w:sz w:val="24"/>
          <w:szCs w:val="24"/>
          <w:lang w:val="bg-BG"/>
        </w:rPr>
      </w:pPr>
      <w:r w:rsidRPr="00EF4C73">
        <w:rPr>
          <w:b/>
          <w:bCs/>
          <w:sz w:val="24"/>
          <w:szCs w:val="24"/>
          <w:lang w:val="bg-BG"/>
        </w:rPr>
        <w:t>2. Оценка.</w:t>
      </w:r>
    </w:p>
    <w:p w:rsidR="003376BC" w:rsidRPr="00223804" w:rsidRDefault="003376BC" w:rsidP="00FB6BA0">
      <w:pPr>
        <w:spacing w:after="12" w:line="276" w:lineRule="auto"/>
        <w:ind w:firstLine="540"/>
        <w:jc w:val="both"/>
        <w:rPr>
          <w:b/>
          <w:bCs/>
          <w:sz w:val="24"/>
          <w:szCs w:val="24"/>
          <w:lang w:val="bg-BG"/>
        </w:rPr>
      </w:pPr>
      <w:r w:rsidRPr="00FB6BA0">
        <w:rPr>
          <w:sz w:val="24"/>
          <w:szCs w:val="24"/>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Pr="00223804">
        <w:rPr>
          <w:b/>
          <w:bCs/>
          <w:i/>
          <w:iCs/>
          <w:caps/>
          <w:noProof/>
          <w:color w:val="000000"/>
          <w:lang w:val="bg-BG"/>
        </w:rPr>
        <w:t>"най-ниска цена”.</w:t>
      </w:r>
    </w:p>
    <w:p w:rsidR="003376BC" w:rsidRPr="00EF4C73" w:rsidRDefault="003376BC" w:rsidP="00FB6BA0">
      <w:pPr>
        <w:spacing w:after="12" w:line="276" w:lineRule="auto"/>
        <w:ind w:firstLine="540"/>
        <w:jc w:val="both"/>
        <w:rPr>
          <w:b/>
          <w:bCs/>
          <w:sz w:val="24"/>
          <w:szCs w:val="24"/>
          <w:lang w:val="bg-BG"/>
        </w:rPr>
      </w:pPr>
      <w:r w:rsidRPr="00EF4C73">
        <w:rPr>
          <w:b/>
          <w:bCs/>
          <w:sz w:val="24"/>
          <w:szCs w:val="24"/>
          <w:lang w:val="bg-BG"/>
        </w:rPr>
        <w:t>3. Класиране на офертите на участниците</w:t>
      </w:r>
      <w:r>
        <w:rPr>
          <w:b/>
          <w:bCs/>
          <w:sz w:val="24"/>
          <w:szCs w:val="24"/>
          <w:lang w:val="bg-BG"/>
        </w:rPr>
        <w:t>.</w:t>
      </w:r>
    </w:p>
    <w:p w:rsidR="003376BC" w:rsidRPr="00EC1471" w:rsidRDefault="003376BC" w:rsidP="00EC1471">
      <w:pPr>
        <w:jc w:val="both"/>
        <w:rPr>
          <w:sz w:val="24"/>
          <w:szCs w:val="24"/>
          <w:lang w:val="bg-BG"/>
        </w:rPr>
      </w:pPr>
      <w:r w:rsidRPr="00EC1471">
        <w:rPr>
          <w:sz w:val="24"/>
          <w:szCs w:val="24"/>
          <w:lang w:val="bg-BG"/>
        </w:rPr>
        <w:t>Участникът предложил най-ниски цени за превоз на километър в лева без ДДС</w:t>
      </w:r>
      <w:r w:rsidRPr="00EC1471">
        <w:rPr>
          <w:sz w:val="24"/>
          <w:szCs w:val="24"/>
          <w:lang w:val="ru-RU"/>
        </w:rPr>
        <w:t xml:space="preserve"> </w:t>
      </w:r>
      <w:r w:rsidRPr="00EC1471">
        <w:rPr>
          <w:sz w:val="24"/>
          <w:szCs w:val="24"/>
          <w:lang w:val="bg-BG"/>
        </w:rPr>
        <w:t>по съответната обособена позиция ще бъде класиран на първо място.</w:t>
      </w:r>
    </w:p>
    <w:p w:rsidR="003376BC" w:rsidRDefault="003376BC" w:rsidP="00FB6BA0">
      <w:pPr>
        <w:spacing w:after="12" w:line="276" w:lineRule="auto"/>
        <w:ind w:firstLine="540"/>
        <w:jc w:val="both"/>
        <w:rPr>
          <w:sz w:val="24"/>
          <w:szCs w:val="24"/>
          <w:lang w:val="bg-BG"/>
        </w:rPr>
      </w:pPr>
      <w:r w:rsidRPr="00DB382F">
        <w:rPr>
          <w:sz w:val="24"/>
          <w:szCs w:val="24"/>
          <w:lang w:val="bg-BG"/>
        </w:rPr>
        <w:t>В случай че цените на две или повече оферти са равни, при спазване разпоредбата на чл. 71, ал. 5 т.1 от ЗОП, комисията провежда публично жребий за определяне на изпълнител между класираните на първо място оферти, ако офертата получила най-висока оценка не може да се определи по реда на чл. 71, ал. 4 от ЗОП.</w:t>
      </w:r>
    </w:p>
    <w:p w:rsidR="003376BC" w:rsidRPr="00FB6BA0" w:rsidRDefault="003376BC" w:rsidP="00394039">
      <w:pPr>
        <w:spacing w:after="12" w:line="276" w:lineRule="auto"/>
        <w:ind w:firstLine="540"/>
        <w:jc w:val="both"/>
        <w:rPr>
          <w:sz w:val="24"/>
          <w:szCs w:val="24"/>
          <w:lang w:val="bg-BG"/>
        </w:rPr>
      </w:pPr>
    </w:p>
    <w:p w:rsidR="003376BC" w:rsidRPr="00EF4C73" w:rsidRDefault="003376BC" w:rsidP="00FB6BA0">
      <w:pPr>
        <w:spacing w:after="12" w:line="276" w:lineRule="auto"/>
        <w:jc w:val="both"/>
        <w:rPr>
          <w:b/>
          <w:bCs/>
          <w:sz w:val="24"/>
          <w:szCs w:val="24"/>
          <w:lang w:val="bg-BG"/>
        </w:rPr>
      </w:pPr>
      <w:r w:rsidRPr="00FB6BA0">
        <w:rPr>
          <w:b/>
          <w:bCs/>
          <w:sz w:val="24"/>
          <w:szCs w:val="24"/>
          <w:lang w:val="bg-BG"/>
        </w:rPr>
        <w:t>РАЗДЕЛ ХІІ</w:t>
      </w:r>
      <w:r>
        <w:rPr>
          <w:b/>
          <w:bCs/>
          <w:sz w:val="24"/>
          <w:szCs w:val="24"/>
          <w:lang w:val="bg-BG"/>
        </w:rPr>
        <w:t xml:space="preserve"> </w:t>
      </w:r>
      <w:r w:rsidRPr="00EF4C73">
        <w:rPr>
          <w:b/>
          <w:bCs/>
          <w:sz w:val="24"/>
          <w:szCs w:val="24"/>
          <w:lang w:val="bg-BG"/>
        </w:rPr>
        <w:t>ОПРЕДЕЛЯНЕ НА ИЗПЪЛНИТЕЛ. ОБЯВЯВАНЕ НА РЕШЕНИЕТО НА ВЪЗЛОЖИТЕЛЯ. ПРЕКРАТЯВАНЕ НА ПРОЦЕДУРАТА. СКЛЮЧВАНЕ НА ДОГОВОР</w:t>
      </w:r>
    </w:p>
    <w:p w:rsidR="003376BC" w:rsidRPr="00FB6BA0" w:rsidRDefault="003376BC" w:rsidP="00FB6BA0">
      <w:pPr>
        <w:spacing w:after="12" w:line="276" w:lineRule="auto"/>
        <w:jc w:val="both"/>
        <w:rPr>
          <w:b/>
          <w:bCs/>
          <w:sz w:val="24"/>
          <w:szCs w:val="24"/>
          <w:lang w:val="bg-BG"/>
        </w:rPr>
      </w:pPr>
    </w:p>
    <w:p w:rsidR="003376BC" w:rsidRPr="00FB6BA0" w:rsidRDefault="003376BC" w:rsidP="00FB6BA0">
      <w:pPr>
        <w:spacing w:after="12" w:line="276" w:lineRule="auto"/>
        <w:ind w:firstLine="540"/>
        <w:jc w:val="both"/>
        <w:rPr>
          <w:b/>
          <w:bCs/>
          <w:sz w:val="24"/>
          <w:szCs w:val="24"/>
          <w:lang w:val="bg-BG"/>
        </w:rPr>
      </w:pPr>
      <w:r w:rsidRPr="00FB6BA0">
        <w:rPr>
          <w:b/>
          <w:bCs/>
          <w:sz w:val="24"/>
          <w:szCs w:val="24"/>
          <w:lang w:val="bg-BG"/>
        </w:rPr>
        <w:t>А. ОПРЕДЕЛЯНЕ НА ИЗПЪЛНИТЕЛ. ОБЯВЯВАНЕ НА РЕШЕНИЕТО НА ВЪЗЛОЖИТЕЛЯ</w:t>
      </w:r>
    </w:p>
    <w:p w:rsidR="003376BC" w:rsidRPr="00FB6BA0" w:rsidRDefault="003376BC" w:rsidP="00FB6BA0">
      <w:pPr>
        <w:spacing w:after="12" w:line="276" w:lineRule="auto"/>
        <w:ind w:firstLine="540"/>
        <w:jc w:val="both"/>
        <w:rPr>
          <w:sz w:val="24"/>
          <w:szCs w:val="24"/>
          <w:lang w:val="bg-BG"/>
        </w:rPr>
      </w:pPr>
      <w:r w:rsidRPr="00EF4C73">
        <w:rPr>
          <w:b/>
          <w:bCs/>
          <w:sz w:val="24"/>
          <w:szCs w:val="24"/>
          <w:lang w:val="bg-BG"/>
        </w:rPr>
        <w:t>1.</w:t>
      </w:r>
      <w:r w:rsidRPr="00FB6BA0">
        <w:rPr>
          <w:sz w:val="24"/>
          <w:szCs w:val="24"/>
          <w:lang w:val="bg-BG"/>
        </w:rPr>
        <w:t xml:space="preserve">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3376BC" w:rsidRPr="00FB6BA0" w:rsidRDefault="003376BC" w:rsidP="00FB6BA0">
      <w:pPr>
        <w:spacing w:after="12" w:line="276" w:lineRule="auto"/>
        <w:ind w:firstLine="540"/>
        <w:jc w:val="both"/>
        <w:rPr>
          <w:sz w:val="24"/>
          <w:szCs w:val="24"/>
          <w:lang w:val="bg-BG"/>
        </w:rPr>
      </w:pPr>
      <w:r w:rsidRPr="00EF4C73">
        <w:rPr>
          <w:b/>
          <w:bCs/>
          <w:sz w:val="24"/>
          <w:szCs w:val="24"/>
          <w:lang w:val="bg-BG"/>
        </w:rPr>
        <w:t>2.</w:t>
      </w:r>
      <w:r w:rsidRPr="00FB6BA0">
        <w:rPr>
          <w:sz w:val="24"/>
          <w:szCs w:val="24"/>
          <w:lang w:val="bg-BG"/>
        </w:rPr>
        <w:t xml:space="preserve"> В решението си Възложителят посочва и отстранените от участие в процедурата участници и оферти и мотивите за отстраняването им.</w:t>
      </w:r>
    </w:p>
    <w:p w:rsidR="003376BC" w:rsidRPr="00FB6BA0" w:rsidRDefault="003376BC" w:rsidP="00FB6BA0">
      <w:pPr>
        <w:spacing w:after="12" w:line="276" w:lineRule="auto"/>
        <w:ind w:firstLine="540"/>
        <w:jc w:val="both"/>
        <w:rPr>
          <w:sz w:val="24"/>
          <w:szCs w:val="24"/>
          <w:lang w:val="bg-BG"/>
        </w:rPr>
      </w:pPr>
      <w:r w:rsidRPr="00EF4C73">
        <w:rPr>
          <w:b/>
          <w:bCs/>
          <w:sz w:val="24"/>
          <w:szCs w:val="24"/>
          <w:lang w:val="bg-BG"/>
        </w:rPr>
        <w:t>3.</w:t>
      </w:r>
      <w:r w:rsidRPr="00FB6BA0">
        <w:rPr>
          <w:sz w:val="24"/>
          <w:szCs w:val="24"/>
          <w:lang w:val="bg-BG"/>
        </w:rPr>
        <w:t xml:space="preserve">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3376BC" w:rsidRDefault="003376BC" w:rsidP="00FB6BA0">
      <w:pPr>
        <w:spacing w:after="12" w:line="276" w:lineRule="auto"/>
        <w:ind w:firstLine="540"/>
        <w:jc w:val="both"/>
        <w:rPr>
          <w:sz w:val="24"/>
          <w:szCs w:val="24"/>
          <w:lang w:val="bg-BG"/>
        </w:rPr>
      </w:pPr>
      <w:r w:rsidRPr="00EF4C73">
        <w:rPr>
          <w:b/>
          <w:bCs/>
          <w:sz w:val="24"/>
          <w:szCs w:val="24"/>
          <w:lang w:val="bg-BG"/>
        </w:rPr>
        <w:t>4.</w:t>
      </w:r>
      <w:r w:rsidRPr="00FB6BA0">
        <w:rPr>
          <w:sz w:val="24"/>
          <w:szCs w:val="24"/>
          <w:lang w:val="bg-BG"/>
        </w:rPr>
        <w:t xml:space="preserve"> </w:t>
      </w:r>
      <w:r w:rsidRPr="009F4B8E">
        <w:rPr>
          <w:sz w:val="24"/>
          <w:szCs w:val="24"/>
          <w:lang w:val="bg-BG"/>
        </w:rPr>
        <w:t xml:space="preserve">Възложителят публикува в профила на купувача решението по </w:t>
      </w:r>
      <w:r w:rsidRPr="00E648ED">
        <w:rPr>
          <w:sz w:val="24"/>
          <w:szCs w:val="24"/>
          <w:lang w:val="bg-BG"/>
        </w:rPr>
        <w:t>т</w:t>
      </w:r>
      <w:r w:rsidRPr="009F4B8E">
        <w:rPr>
          <w:sz w:val="24"/>
          <w:szCs w:val="24"/>
          <w:lang w:val="bg-BG"/>
        </w:rPr>
        <w:t xml:space="preserve">. 1 заедно с протокола на комисията при условията на </w:t>
      </w:r>
      <w:hyperlink r:id="rId12" w:history="1">
        <w:r w:rsidRPr="009F4B8E">
          <w:rPr>
            <w:color w:val="000000"/>
            <w:sz w:val="24"/>
            <w:szCs w:val="24"/>
            <w:lang w:val="bg-BG"/>
          </w:rPr>
          <w:t>чл. 22б, ал. 3</w:t>
        </w:r>
      </w:hyperlink>
      <w:r w:rsidRPr="00E648ED">
        <w:rPr>
          <w:sz w:val="24"/>
          <w:szCs w:val="24"/>
          <w:lang w:val="bg-BG"/>
        </w:rPr>
        <w:t xml:space="preserve"> от ЗОП</w:t>
      </w:r>
      <w:r w:rsidRPr="009F4B8E">
        <w:rPr>
          <w:sz w:val="24"/>
          <w:szCs w:val="24"/>
          <w:lang w:val="bg-BG"/>
        </w:rPr>
        <w:t xml:space="preserve"> и в същия ден изпраща решението на участниците.</w:t>
      </w:r>
    </w:p>
    <w:p w:rsidR="003376BC" w:rsidRPr="00FB6BA0" w:rsidRDefault="003376BC" w:rsidP="00E40AB9">
      <w:pPr>
        <w:spacing w:after="12" w:line="276" w:lineRule="auto"/>
        <w:jc w:val="both"/>
        <w:rPr>
          <w:sz w:val="24"/>
          <w:szCs w:val="24"/>
          <w:lang w:val="bg-BG"/>
        </w:rPr>
      </w:pPr>
    </w:p>
    <w:p w:rsidR="003376BC" w:rsidRPr="00FB6BA0" w:rsidRDefault="003376BC" w:rsidP="00FB6BA0">
      <w:pPr>
        <w:spacing w:after="12" w:line="276" w:lineRule="auto"/>
        <w:ind w:firstLine="540"/>
        <w:jc w:val="both"/>
        <w:rPr>
          <w:b/>
          <w:bCs/>
          <w:sz w:val="24"/>
          <w:szCs w:val="24"/>
          <w:lang w:val="bg-BG"/>
        </w:rPr>
      </w:pPr>
      <w:r w:rsidRPr="00FB6BA0">
        <w:rPr>
          <w:b/>
          <w:bCs/>
          <w:sz w:val="24"/>
          <w:szCs w:val="24"/>
          <w:lang w:val="bg-BG"/>
        </w:rPr>
        <w:t>Б. ПРЕКРАТЯВАНЕ НА ПРОЦЕДУРАТА</w:t>
      </w:r>
    </w:p>
    <w:p w:rsidR="003376BC" w:rsidRPr="00640DBD" w:rsidRDefault="003376BC" w:rsidP="005268CA">
      <w:pPr>
        <w:spacing w:afterLines="60" w:after="144" w:line="276" w:lineRule="auto"/>
        <w:ind w:firstLine="567"/>
        <w:jc w:val="both"/>
        <w:rPr>
          <w:spacing w:val="-2"/>
          <w:sz w:val="24"/>
          <w:szCs w:val="24"/>
          <w:lang w:val="bg-BG"/>
        </w:rPr>
      </w:pPr>
      <w:r w:rsidRPr="00640DBD">
        <w:rPr>
          <w:b/>
          <w:bCs/>
          <w:spacing w:val="-2"/>
          <w:sz w:val="24"/>
          <w:szCs w:val="24"/>
          <w:lang w:val="bg-BG"/>
        </w:rPr>
        <w:t>1.</w:t>
      </w:r>
      <w:r w:rsidRPr="00640DBD">
        <w:rPr>
          <w:spacing w:val="-2"/>
          <w:sz w:val="24"/>
          <w:szCs w:val="24"/>
          <w:lang w:val="bg-BG"/>
        </w:rPr>
        <w:t xml:space="preserve"> Възложителят прекратява процедурата за възлагане на обществена поръчка с мотивирано решение, когато:</w:t>
      </w:r>
    </w:p>
    <w:p w:rsidR="003376BC"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а)</w:t>
      </w:r>
      <w:r w:rsidRPr="00640DBD">
        <w:rPr>
          <w:spacing w:val="-2"/>
          <w:sz w:val="24"/>
          <w:szCs w:val="24"/>
          <w:lang w:val="bg-BG"/>
        </w:rPr>
        <w:t xml:space="preserve"> </w:t>
      </w:r>
      <w:r w:rsidRPr="00640DBD">
        <w:rPr>
          <w:sz w:val="24"/>
          <w:szCs w:val="24"/>
          <w:lang w:val="bg-BG"/>
        </w:rPr>
        <w:t xml:space="preserve">не е подадена нито една оферта за участие или няма участник, който отговаря на изискванията по </w:t>
      </w:r>
      <w:hyperlink r:id="rId13" w:history="1">
        <w:r w:rsidRPr="00640DBD">
          <w:rPr>
            <w:sz w:val="24"/>
            <w:szCs w:val="24"/>
            <w:lang w:val="bg-BG"/>
          </w:rPr>
          <w:t>чл. 47 - 53а</w:t>
        </w:r>
      </w:hyperlink>
      <w:r w:rsidRPr="00640DBD">
        <w:rPr>
          <w:sz w:val="24"/>
          <w:szCs w:val="24"/>
          <w:lang w:val="bg-BG"/>
        </w:rPr>
        <w:t xml:space="preserve"> от ЗОП;</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б)</w:t>
      </w:r>
      <w:r w:rsidRPr="00640DBD">
        <w:rPr>
          <w:spacing w:val="-2"/>
          <w:sz w:val="24"/>
          <w:szCs w:val="24"/>
          <w:lang w:val="bg-BG"/>
        </w:rPr>
        <w:t xml:space="preserve"> </w:t>
      </w:r>
      <w:r w:rsidRPr="00640DBD">
        <w:rPr>
          <w:sz w:val="24"/>
          <w:szCs w:val="24"/>
          <w:lang w:val="bg-BG"/>
        </w:rPr>
        <w:t>всички оферти не отговарят на предварително обявените условия от възложителя;</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в)</w:t>
      </w:r>
      <w:r w:rsidRPr="00640DBD">
        <w:rPr>
          <w:spacing w:val="-2"/>
          <w:sz w:val="24"/>
          <w:szCs w:val="24"/>
          <w:lang w:val="bg-BG"/>
        </w:rPr>
        <w:t xml:space="preserve"> </w:t>
      </w:r>
      <w:r w:rsidRPr="00640DBD">
        <w:rPr>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г)</w:t>
      </w:r>
      <w:r w:rsidRPr="00640DBD">
        <w:rPr>
          <w:spacing w:val="-2"/>
          <w:sz w:val="24"/>
          <w:szCs w:val="24"/>
          <w:lang w:val="bg-BG"/>
        </w:rPr>
        <w:t xml:space="preserve"> </w:t>
      </w:r>
      <w:r w:rsidRPr="00640DBD">
        <w:rPr>
          <w:sz w:val="24"/>
          <w:szCs w:val="24"/>
          <w:lang w:val="bg-BG"/>
        </w:rPr>
        <w:t>първият и вторият класирани участници откажат да сключат договор;</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д)</w:t>
      </w:r>
      <w:r w:rsidRPr="00640DBD">
        <w:rPr>
          <w:spacing w:val="-2"/>
          <w:sz w:val="24"/>
          <w:szCs w:val="24"/>
          <w:lang w:val="bg-BG"/>
        </w:rPr>
        <w:t xml:space="preserve"> </w:t>
      </w:r>
      <w:r w:rsidRPr="00640DBD">
        <w:rPr>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е)</w:t>
      </w:r>
      <w:r w:rsidRPr="00640DBD">
        <w:rPr>
          <w:spacing w:val="-2"/>
          <w:sz w:val="24"/>
          <w:szCs w:val="24"/>
          <w:lang w:val="bg-BG"/>
        </w:rPr>
        <w:t xml:space="preserve"> </w:t>
      </w:r>
      <w:r w:rsidRPr="00640DBD">
        <w:rPr>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ж)</w:t>
      </w:r>
      <w:r w:rsidRPr="00640DBD">
        <w:rPr>
          <w:spacing w:val="-2"/>
          <w:sz w:val="24"/>
          <w:szCs w:val="24"/>
          <w:lang w:val="bg-BG"/>
        </w:rPr>
        <w:t xml:space="preserve"> </w:t>
      </w:r>
      <w:r w:rsidRPr="00640DBD">
        <w:rPr>
          <w:sz w:val="24"/>
          <w:szCs w:val="24"/>
          <w:lang w:val="bg-BG"/>
        </w:rPr>
        <w:t xml:space="preserve">поради наличие на някое от основанията по </w:t>
      </w:r>
      <w:hyperlink r:id="rId14" w:history="1">
        <w:r w:rsidRPr="00640DBD">
          <w:rPr>
            <w:sz w:val="24"/>
            <w:szCs w:val="24"/>
            <w:lang w:val="bg-BG"/>
          </w:rPr>
          <w:t>чл. 42, ал. 1</w:t>
        </w:r>
      </w:hyperlink>
      <w:r w:rsidRPr="00640DBD">
        <w:rPr>
          <w:sz w:val="24"/>
          <w:szCs w:val="24"/>
          <w:lang w:val="bg-BG"/>
        </w:rPr>
        <w:t xml:space="preserve"> от ЗОП не се сключва договор за обществена поръчка.</w:t>
      </w:r>
    </w:p>
    <w:p w:rsidR="003376BC" w:rsidRPr="00640DBD" w:rsidRDefault="003376BC" w:rsidP="005268CA">
      <w:pPr>
        <w:spacing w:afterLines="60" w:after="144" w:line="276" w:lineRule="auto"/>
        <w:ind w:firstLine="567"/>
        <w:jc w:val="both"/>
        <w:rPr>
          <w:spacing w:val="-2"/>
          <w:sz w:val="24"/>
          <w:szCs w:val="24"/>
          <w:lang w:val="bg-BG"/>
        </w:rPr>
      </w:pPr>
      <w:r w:rsidRPr="00640DBD">
        <w:rPr>
          <w:b/>
          <w:bCs/>
          <w:spacing w:val="-2"/>
          <w:sz w:val="24"/>
          <w:szCs w:val="24"/>
          <w:lang w:val="bg-BG"/>
        </w:rPr>
        <w:t>2.</w:t>
      </w:r>
      <w:r w:rsidRPr="00640DBD">
        <w:rPr>
          <w:spacing w:val="-2"/>
          <w:sz w:val="24"/>
          <w:szCs w:val="24"/>
          <w:lang w:val="bg-BG"/>
        </w:rPr>
        <w:t xml:space="preserve"> Възложителят може да прекрати процедурата с мотивирано решение, когато:</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а)</w:t>
      </w:r>
      <w:r w:rsidRPr="00640DBD">
        <w:rPr>
          <w:spacing w:val="-2"/>
          <w:sz w:val="24"/>
          <w:szCs w:val="24"/>
          <w:lang w:val="bg-BG"/>
        </w:rPr>
        <w:t xml:space="preserve"> </w:t>
      </w:r>
      <w:r w:rsidRPr="00640DBD">
        <w:rPr>
          <w:sz w:val="24"/>
          <w:szCs w:val="24"/>
          <w:lang w:val="bg-BG"/>
        </w:rPr>
        <w:t>е подадена само една оферта;</w:t>
      </w:r>
    </w:p>
    <w:p w:rsidR="003376BC" w:rsidRPr="00640DBD" w:rsidRDefault="003376BC" w:rsidP="005268CA">
      <w:pPr>
        <w:spacing w:afterLines="60" w:after="144" w:line="276" w:lineRule="auto"/>
        <w:ind w:firstLine="567"/>
        <w:jc w:val="both"/>
        <w:rPr>
          <w:sz w:val="24"/>
          <w:szCs w:val="24"/>
          <w:lang w:val="bg-BG"/>
        </w:rPr>
      </w:pPr>
      <w:r w:rsidRPr="000F2082">
        <w:rPr>
          <w:b/>
          <w:bCs/>
          <w:spacing w:val="-2"/>
          <w:sz w:val="24"/>
          <w:szCs w:val="24"/>
          <w:lang w:val="bg-BG"/>
        </w:rPr>
        <w:t>б)</w:t>
      </w:r>
      <w:r w:rsidRPr="00640DBD">
        <w:rPr>
          <w:spacing w:val="-2"/>
          <w:sz w:val="24"/>
          <w:szCs w:val="24"/>
          <w:lang w:val="bg-BG"/>
        </w:rPr>
        <w:t xml:space="preserve"> </w:t>
      </w:r>
      <w:r w:rsidRPr="00640DBD">
        <w:rPr>
          <w:sz w:val="24"/>
          <w:szCs w:val="24"/>
          <w:lang w:val="bg-BG"/>
        </w:rPr>
        <w:t xml:space="preserve">има само един участник, който отговаря на изискванията по </w:t>
      </w:r>
      <w:hyperlink r:id="rId15" w:history="1">
        <w:r w:rsidRPr="00640DBD">
          <w:rPr>
            <w:sz w:val="24"/>
            <w:szCs w:val="24"/>
            <w:lang w:val="bg-BG"/>
          </w:rPr>
          <w:t>чл. 47 - 53а</w:t>
        </w:r>
      </w:hyperlink>
      <w:r w:rsidRPr="00640DBD">
        <w:rPr>
          <w:sz w:val="24"/>
          <w:szCs w:val="24"/>
          <w:lang w:val="bg-BG"/>
        </w:rPr>
        <w:t xml:space="preserve"> от ЗОП, или само една оферта отговаря на предварително обявените условия от възложителя;</w:t>
      </w:r>
    </w:p>
    <w:p w:rsidR="003376BC" w:rsidRPr="00640DBD" w:rsidRDefault="003376BC" w:rsidP="005268CA">
      <w:pPr>
        <w:spacing w:afterLines="60" w:after="144" w:line="276" w:lineRule="auto"/>
        <w:ind w:firstLine="567"/>
        <w:jc w:val="both"/>
        <w:rPr>
          <w:spacing w:val="-2"/>
          <w:sz w:val="24"/>
          <w:szCs w:val="24"/>
          <w:lang w:val="bg-BG"/>
        </w:rPr>
      </w:pPr>
      <w:r w:rsidRPr="000F2082">
        <w:rPr>
          <w:b/>
          <w:bCs/>
          <w:spacing w:val="-2"/>
          <w:sz w:val="24"/>
          <w:szCs w:val="24"/>
          <w:lang w:val="bg-BG"/>
        </w:rPr>
        <w:t>в)</w:t>
      </w:r>
      <w:r w:rsidRPr="00640DBD">
        <w:rPr>
          <w:spacing w:val="-2"/>
          <w:sz w:val="24"/>
          <w:szCs w:val="24"/>
          <w:lang w:val="bg-BG"/>
        </w:rPr>
        <w:t xml:space="preserve"> участникът, класиран на първо място:</w:t>
      </w:r>
    </w:p>
    <w:p w:rsidR="003376BC" w:rsidRPr="00640DBD" w:rsidRDefault="003376BC" w:rsidP="005268CA">
      <w:pPr>
        <w:spacing w:afterLines="60" w:after="144" w:line="276" w:lineRule="auto"/>
        <w:ind w:firstLine="567"/>
        <w:jc w:val="both"/>
        <w:rPr>
          <w:spacing w:val="-2"/>
          <w:sz w:val="24"/>
          <w:szCs w:val="24"/>
          <w:lang w:val="bg-BG"/>
        </w:rPr>
      </w:pPr>
      <w:r w:rsidRPr="00640DBD">
        <w:rPr>
          <w:spacing w:val="-2"/>
          <w:sz w:val="24"/>
          <w:szCs w:val="24"/>
          <w:lang w:val="bg-BG"/>
        </w:rPr>
        <w:t>- откаже да сключи договор, или</w:t>
      </w:r>
    </w:p>
    <w:p w:rsidR="003376BC" w:rsidRPr="00640DBD" w:rsidRDefault="003376BC" w:rsidP="005268CA">
      <w:pPr>
        <w:spacing w:afterLines="60" w:after="144" w:line="276" w:lineRule="auto"/>
        <w:ind w:firstLine="567"/>
        <w:jc w:val="both"/>
        <w:rPr>
          <w:spacing w:val="-2"/>
          <w:sz w:val="24"/>
          <w:szCs w:val="24"/>
          <w:lang w:val="bg-BG"/>
        </w:rPr>
      </w:pPr>
      <w:r w:rsidRPr="00640DBD">
        <w:rPr>
          <w:spacing w:val="-2"/>
          <w:sz w:val="24"/>
          <w:szCs w:val="24"/>
          <w:lang w:val="bg-BG"/>
        </w:rPr>
        <w:t xml:space="preserve">- не изпълни някое от изискванията на чл. 42, ал. 1 от ЗОП, или </w:t>
      </w:r>
    </w:p>
    <w:p w:rsidR="003376BC" w:rsidRPr="00640DBD" w:rsidRDefault="003376BC" w:rsidP="005268CA">
      <w:pPr>
        <w:spacing w:afterLines="60" w:after="144" w:line="276" w:lineRule="auto"/>
        <w:ind w:firstLine="567"/>
        <w:jc w:val="both"/>
        <w:rPr>
          <w:spacing w:val="-2"/>
          <w:sz w:val="24"/>
          <w:szCs w:val="24"/>
          <w:lang w:val="bg-BG"/>
        </w:rPr>
      </w:pPr>
      <w:r w:rsidRPr="00640DBD">
        <w:rPr>
          <w:spacing w:val="-2"/>
          <w:sz w:val="24"/>
          <w:szCs w:val="24"/>
          <w:lang w:val="bg-BG"/>
        </w:rPr>
        <w:t>- не отговаря на изискванията на чл. 47, ал. 1 и 5 или на посочените в обявлението изисквания по чл. 47, ал. 2 от ЗОП.</w:t>
      </w:r>
    </w:p>
    <w:p w:rsidR="003376BC" w:rsidRPr="00640DBD" w:rsidRDefault="003376BC" w:rsidP="005268CA">
      <w:pPr>
        <w:spacing w:afterLines="60" w:after="144" w:line="276" w:lineRule="auto"/>
        <w:ind w:firstLine="567"/>
        <w:jc w:val="both"/>
        <w:rPr>
          <w:spacing w:val="-2"/>
          <w:sz w:val="24"/>
          <w:szCs w:val="24"/>
          <w:lang w:val="bg-BG"/>
        </w:rPr>
      </w:pPr>
      <w:r w:rsidRPr="00640DBD">
        <w:rPr>
          <w:b/>
          <w:bCs/>
          <w:spacing w:val="-2"/>
          <w:sz w:val="24"/>
          <w:szCs w:val="24"/>
          <w:lang w:val="bg-BG"/>
        </w:rPr>
        <w:t>3.</w:t>
      </w:r>
      <w:r w:rsidRPr="00640DBD">
        <w:rPr>
          <w:spacing w:val="-2"/>
          <w:sz w:val="24"/>
          <w:szCs w:val="24"/>
          <w:lang w:val="bg-BG"/>
        </w:rPr>
        <w:t xml:space="preserve">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3376BC" w:rsidRPr="00640DBD" w:rsidRDefault="003376BC" w:rsidP="005268CA">
      <w:pPr>
        <w:spacing w:afterLines="60" w:after="144" w:line="276" w:lineRule="auto"/>
        <w:ind w:firstLine="567"/>
        <w:jc w:val="both"/>
        <w:rPr>
          <w:spacing w:val="-2"/>
          <w:sz w:val="24"/>
          <w:szCs w:val="24"/>
          <w:lang w:val="bg-BG"/>
        </w:rPr>
      </w:pPr>
      <w:r w:rsidRPr="00640DBD">
        <w:rPr>
          <w:b/>
          <w:bCs/>
          <w:spacing w:val="-2"/>
          <w:sz w:val="24"/>
          <w:szCs w:val="24"/>
          <w:lang w:val="bg-BG"/>
        </w:rPr>
        <w:t>4.</w:t>
      </w:r>
      <w:r w:rsidRPr="00640DBD">
        <w:rPr>
          <w:spacing w:val="-2"/>
          <w:sz w:val="24"/>
          <w:szCs w:val="24"/>
          <w:lang w:val="bg-BG"/>
        </w:rPr>
        <w:t xml:space="preserve"> При прекратяване на процедурата за възлагане на обществената пор</w:t>
      </w:r>
      <w:r>
        <w:rPr>
          <w:spacing w:val="-2"/>
          <w:sz w:val="24"/>
          <w:szCs w:val="24"/>
          <w:lang w:val="bg-BG"/>
        </w:rPr>
        <w:t>ъчка в случаите на т. 1, букви „в“, „д“</w:t>
      </w:r>
      <w:r w:rsidRPr="00640DBD">
        <w:rPr>
          <w:spacing w:val="-2"/>
          <w:sz w:val="24"/>
          <w:szCs w:val="24"/>
          <w:lang w:val="bg-BG"/>
        </w:rPr>
        <w:t xml:space="preserve"> </w:t>
      </w:r>
      <w:r>
        <w:rPr>
          <w:spacing w:val="-2"/>
          <w:sz w:val="24"/>
          <w:szCs w:val="24"/>
          <w:lang w:val="bg-BG"/>
        </w:rPr>
        <w:t>и „е“</w:t>
      </w:r>
      <w:r w:rsidRPr="00640DBD">
        <w:rPr>
          <w:spacing w:val="-2"/>
          <w:sz w:val="24"/>
          <w:szCs w:val="24"/>
          <w:lang w:val="bg-BG"/>
        </w:rPr>
        <w:t xml:space="preserve">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3376BC" w:rsidRDefault="003376BC" w:rsidP="005268CA">
      <w:pPr>
        <w:spacing w:afterLines="60" w:after="144" w:line="276" w:lineRule="auto"/>
        <w:ind w:firstLine="567"/>
        <w:jc w:val="both"/>
        <w:rPr>
          <w:sz w:val="24"/>
          <w:szCs w:val="24"/>
          <w:lang w:val="bg-BG"/>
        </w:rPr>
      </w:pPr>
      <w:r w:rsidRPr="00640DBD">
        <w:rPr>
          <w:b/>
          <w:bCs/>
          <w:sz w:val="24"/>
          <w:szCs w:val="24"/>
          <w:lang w:val="bg-BG"/>
        </w:rPr>
        <w:t xml:space="preserve">5. </w:t>
      </w:r>
      <w:r w:rsidRPr="00640DBD">
        <w:rPr>
          <w:sz w:val="24"/>
          <w:szCs w:val="24"/>
          <w:lang w:val="bg-BG"/>
        </w:rPr>
        <w:t>Всяко решение на възложителя в процедурата за възлагане на обществена поръчка</w:t>
      </w:r>
      <w:r w:rsidRPr="00E5426D">
        <w:rPr>
          <w:sz w:val="24"/>
          <w:szCs w:val="24"/>
          <w:highlight w:val="lightGray"/>
          <w:lang w:val="bg-BG"/>
        </w:rPr>
        <w:t xml:space="preserve"> </w:t>
      </w:r>
      <w:r w:rsidRPr="00640DBD">
        <w:rPr>
          <w:sz w:val="24"/>
          <w:szCs w:val="24"/>
          <w:lang w:val="bg-BG"/>
        </w:rPr>
        <w:t>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3376BC" w:rsidRDefault="003376BC" w:rsidP="005268CA">
      <w:pPr>
        <w:spacing w:afterLines="60" w:after="144" w:line="276" w:lineRule="auto"/>
        <w:ind w:firstLine="567"/>
        <w:jc w:val="both"/>
        <w:rPr>
          <w:sz w:val="24"/>
          <w:szCs w:val="24"/>
          <w:lang w:val="bg-BG"/>
        </w:rPr>
      </w:pPr>
      <w:r w:rsidRPr="00640DBD">
        <w:rPr>
          <w:sz w:val="24"/>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3376BC" w:rsidRPr="00B7055F" w:rsidRDefault="003376BC" w:rsidP="005268CA">
      <w:pPr>
        <w:spacing w:afterLines="60" w:after="144" w:line="276" w:lineRule="auto"/>
        <w:ind w:firstLine="567"/>
        <w:jc w:val="both"/>
        <w:rPr>
          <w:sz w:val="24"/>
          <w:szCs w:val="24"/>
          <w:lang w:val="bg-BG"/>
        </w:rPr>
      </w:pPr>
      <w:r w:rsidRPr="00640DBD">
        <w:rPr>
          <w:sz w:val="24"/>
          <w:szCs w:val="24"/>
          <w:lang w:val="bg-BG"/>
        </w:rPr>
        <w:t>Обжалването се извършва при условията и по реда на чл. 120 и сл. от ЗОП.</w:t>
      </w:r>
    </w:p>
    <w:p w:rsidR="003376BC" w:rsidRDefault="003376BC" w:rsidP="00FB6BA0">
      <w:pPr>
        <w:spacing w:after="12" w:line="276" w:lineRule="auto"/>
        <w:ind w:firstLine="540"/>
        <w:jc w:val="both"/>
        <w:rPr>
          <w:b/>
          <w:bCs/>
          <w:sz w:val="24"/>
          <w:szCs w:val="24"/>
          <w:lang w:val="bg-BG"/>
        </w:rPr>
      </w:pPr>
    </w:p>
    <w:p w:rsidR="003376BC" w:rsidRPr="00FB6BA0" w:rsidRDefault="003376BC" w:rsidP="00E40AB9">
      <w:pPr>
        <w:spacing w:after="12" w:line="276" w:lineRule="auto"/>
        <w:ind w:firstLine="567"/>
        <w:jc w:val="both"/>
        <w:rPr>
          <w:b/>
          <w:bCs/>
          <w:sz w:val="24"/>
          <w:szCs w:val="24"/>
          <w:lang w:val="bg-BG"/>
        </w:rPr>
      </w:pPr>
      <w:r w:rsidRPr="00FB6BA0">
        <w:rPr>
          <w:b/>
          <w:bCs/>
          <w:sz w:val="24"/>
          <w:szCs w:val="24"/>
          <w:lang w:val="bg-BG"/>
        </w:rPr>
        <w:t>В. СКЛЮЧВАНЕ НА ДОГОВОР</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1.</w:t>
      </w:r>
      <w:r w:rsidRPr="00FB6BA0">
        <w:rPr>
          <w:sz w:val="24"/>
          <w:szCs w:val="24"/>
          <w:lang w:val="bg-BG"/>
        </w:rPr>
        <w:t xml:space="preserve"> Възложителят сключва договор за възлагане на обществената поръчка </w:t>
      </w:r>
      <w:r w:rsidRPr="00E40AB9">
        <w:rPr>
          <w:b/>
          <w:bCs/>
          <w:sz w:val="24"/>
          <w:szCs w:val="24"/>
          <w:lang w:val="bg-BG"/>
        </w:rPr>
        <w:t>(съгласно Приложение № 1</w:t>
      </w:r>
      <w:r>
        <w:rPr>
          <w:b/>
          <w:bCs/>
          <w:sz w:val="24"/>
          <w:szCs w:val="24"/>
          <w:lang w:val="bg-BG"/>
        </w:rPr>
        <w:t>4</w:t>
      </w:r>
      <w:r w:rsidRPr="00E40AB9">
        <w:rPr>
          <w:b/>
          <w:bCs/>
          <w:sz w:val="24"/>
          <w:szCs w:val="24"/>
          <w:lang w:val="bg-BG"/>
        </w:rPr>
        <w:t>)</w:t>
      </w:r>
      <w:r w:rsidRPr="00FB6BA0">
        <w:rPr>
          <w:sz w:val="24"/>
          <w:szCs w:val="24"/>
          <w:lang w:val="bg-BG"/>
        </w:rPr>
        <w:t xml:space="preserve"> с участника в процедурата, определен за изпълнител по съответната обособена позиция на обществената поръч</w:t>
      </w:r>
      <w:r>
        <w:rPr>
          <w:sz w:val="24"/>
          <w:szCs w:val="24"/>
          <w:lang w:val="bg-BG"/>
        </w:rPr>
        <w:t>к</w:t>
      </w:r>
      <w:r w:rsidRPr="00FB6BA0">
        <w:rPr>
          <w:sz w:val="24"/>
          <w:szCs w:val="24"/>
          <w:lang w:val="bg-BG"/>
        </w:rPr>
        <w:t>а. За всяка обособена позиция се сключва отделен договор.</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 xml:space="preserve">2. </w:t>
      </w:r>
      <w:r w:rsidRPr="00FB6BA0">
        <w:rPr>
          <w:sz w:val="24"/>
          <w:szCs w:val="24"/>
          <w:lang w:val="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3.</w:t>
      </w:r>
      <w:r w:rsidRPr="00FB6BA0">
        <w:rPr>
          <w:sz w:val="24"/>
          <w:szCs w:val="24"/>
          <w:lang w:val="bg-BG"/>
        </w:rPr>
        <w:t xml:space="preserve"> 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bookmarkStart w:id="3" w:name="_Ref78442556"/>
    </w:p>
    <w:p w:rsidR="003376BC" w:rsidRPr="00FB6BA0" w:rsidRDefault="003376BC" w:rsidP="00E40AB9">
      <w:pPr>
        <w:spacing w:after="12" w:line="276" w:lineRule="auto"/>
        <w:ind w:firstLine="567"/>
        <w:jc w:val="both"/>
        <w:rPr>
          <w:sz w:val="24"/>
          <w:szCs w:val="24"/>
          <w:lang w:val="bg-BG"/>
        </w:rPr>
      </w:pPr>
      <w:r w:rsidRPr="00FB6BA0">
        <w:rPr>
          <w:sz w:val="24"/>
          <w:szCs w:val="24"/>
          <w:lang w:val="bg-BG"/>
        </w:rPr>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bookmarkEnd w:id="3"/>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4.</w:t>
      </w:r>
      <w:r w:rsidRPr="00FB6BA0">
        <w:rPr>
          <w:sz w:val="24"/>
          <w:szCs w:val="24"/>
          <w:lang w:val="bg-BG"/>
        </w:rPr>
        <w:t xml:space="preserve"> Лицето, определено за изпълнител трябва да отговаря на изискванията </w:t>
      </w:r>
      <w:r>
        <w:rPr>
          <w:sz w:val="24"/>
          <w:szCs w:val="24"/>
          <w:lang w:val="bg-BG"/>
        </w:rPr>
        <w:t>на</w:t>
      </w:r>
      <w:r w:rsidRPr="00FB6BA0">
        <w:rPr>
          <w:sz w:val="24"/>
          <w:szCs w:val="24"/>
          <w:lang w:val="bg-BG"/>
        </w:rPr>
        <w:t xml:space="preserve"> документацията и към момента на сключване на договора за възлагане на обществена поръчка. </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5.</w:t>
      </w:r>
      <w:r w:rsidRPr="00FB6BA0">
        <w:rPr>
          <w:sz w:val="24"/>
          <w:szCs w:val="24"/>
          <w:lang w:val="bg-BG"/>
        </w:rPr>
        <w:t xml:space="preserve"> При подписване на договора за обществена поръчка участникът, определен за изпълнител, е длъжен да представи </w:t>
      </w:r>
      <w:bookmarkStart w:id="4" w:name="_Ref137223173"/>
      <w:r w:rsidRPr="00FB6BA0">
        <w:rPr>
          <w:sz w:val="24"/>
          <w:szCs w:val="24"/>
          <w:lang w:val="bg-BG"/>
        </w:rPr>
        <w:t>следните документи:</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5.1.</w:t>
      </w:r>
      <w:r w:rsidRPr="00FB6BA0">
        <w:rPr>
          <w:sz w:val="24"/>
          <w:szCs w:val="24"/>
          <w:lang w:val="bg-BG"/>
        </w:rPr>
        <w:t xml:space="preserve"> Документи за удостоверяване липсата на обстоятелствата по Раздел IV, т. 3 от настоящата документация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(издаден не по-рано от 6 месеца преди сключването на договора) съгласно чл. 47, ал. 10 от ЗОП. Когато участникът е обединение, документите се представят от всеки един от участниците в обединението. Когато участникът е чуждестранно лице и съгласно законодателството на държавата, в която е установен, не се издават документите за удостоверяване на липсата на обстоятелства по т. 3 от Раздел ІV от настоящата документация (чл. 47, ал. 1 и ал. 2 от ЗОП) или когато те не включват всички случаи по т. 3 от Раздел ІV, участникът представя клетвена декларация, ако такава декларация има правна стойност според законодателството на държавата, в която е установен. 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5.2.</w:t>
      </w:r>
      <w:r w:rsidRPr="00FB6BA0">
        <w:rPr>
          <w:sz w:val="24"/>
          <w:szCs w:val="24"/>
          <w:lang w:val="bg-BG"/>
        </w:rPr>
        <w:t xml:space="preserve"> Оригинал на гаранция за изпълнение на поръчката в съответствие с условията в обявлението за обществена поръчка и Раздел V от настоящата документация.</w:t>
      </w:r>
    </w:p>
    <w:bookmarkEnd w:id="4"/>
    <w:p w:rsidR="003376BC" w:rsidRPr="00FB6BA0" w:rsidRDefault="003376BC" w:rsidP="00E40AB9">
      <w:pPr>
        <w:spacing w:after="12" w:line="276" w:lineRule="auto"/>
        <w:ind w:firstLine="567"/>
        <w:jc w:val="both"/>
        <w:rPr>
          <w:sz w:val="24"/>
          <w:szCs w:val="24"/>
          <w:lang w:val="bg-BG"/>
        </w:rPr>
      </w:pPr>
      <w:r>
        <w:rPr>
          <w:b/>
          <w:bCs/>
          <w:sz w:val="24"/>
          <w:szCs w:val="24"/>
          <w:lang w:val="bg-BG"/>
        </w:rPr>
        <w:t>5.3.</w:t>
      </w:r>
      <w:r w:rsidRPr="00DA5FE3">
        <w:rPr>
          <w:sz w:val="24"/>
          <w:szCs w:val="24"/>
          <w:lang w:val="bg-BG"/>
        </w:rPr>
        <w:t xml:space="preserve"> Заверени</w:t>
      </w:r>
      <w:r w:rsidRPr="00FB6BA0">
        <w:rPr>
          <w:sz w:val="24"/>
          <w:szCs w:val="24"/>
          <w:lang w:val="bg-BG"/>
        </w:rPr>
        <w:t xml:space="preserve"> копия от удостоверение за данъчна регистрация и удостоверение за регистрация по БУЛСТАТ на създаденото обединение, когато определеният изпълнител е неперсонифицирано обединение на физически и/или юридически лица. В случай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6.</w:t>
      </w:r>
      <w:r w:rsidRPr="00FB6BA0">
        <w:rPr>
          <w:sz w:val="24"/>
          <w:szCs w:val="24"/>
          <w:lang w:val="bg-BG"/>
        </w:rPr>
        <w:t xml:space="preserve"> Възложителят не сключва договор за обществена поръчка с участник, определен за изпълнител, който не представи някой от документите по т. 5.</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7.</w:t>
      </w:r>
      <w:r w:rsidRPr="00FB6BA0">
        <w:rPr>
          <w:sz w:val="24"/>
          <w:szCs w:val="24"/>
          <w:lang w:val="bg-BG"/>
        </w:rPr>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7.1.</w:t>
      </w:r>
      <w:r w:rsidRPr="00FB6BA0">
        <w:rPr>
          <w:sz w:val="24"/>
          <w:szCs w:val="24"/>
          <w:lang w:val="bg-BG"/>
        </w:rPr>
        <w:t xml:space="preserve"> откаже да сключи договор;</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7.2.</w:t>
      </w:r>
      <w:r w:rsidRPr="00FB6BA0">
        <w:rPr>
          <w:sz w:val="24"/>
          <w:szCs w:val="24"/>
          <w:lang w:val="bg-BG"/>
        </w:rPr>
        <w:t xml:space="preserve"> не изпълни някое от изискванията на чл. 42, ал. 1; </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7.3.</w:t>
      </w:r>
      <w:r w:rsidRPr="00FB6BA0">
        <w:rPr>
          <w:sz w:val="24"/>
          <w:szCs w:val="24"/>
          <w:lang w:val="bg-BG"/>
        </w:rPr>
        <w:t xml:space="preserve"> не отговаря на изискванията на чл. 47, ал. 1 и 5 или на посочените в обявлението изисквания на чл. 47, ал. 2 от ЗОП.</w:t>
      </w:r>
    </w:p>
    <w:p w:rsidR="003376BC" w:rsidRPr="00FB6BA0" w:rsidRDefault="003376BC" w:rsidP="00E40AB9">
      <w:pPr>
        <w:spacing w:after="12" w:line="276" w:lineRule="auto"/>
        <w:ind w:firstLine="567"/>
        <w:jc w:val="both"/>
        <w:rPr>
          <w:sz w:val="24"/>
          <w:szCs w:val="24"/>
          <w:lang w:val="bg-BG"/>
        </w:rPr>
      </w:pPr>
    </w:p>
    <w:p w:rsidR="003376BC" w:rsidRPr="00E40AB9" w:rsidRDefault="003376BC" w:rsidP="00FB6BA0">
      <w:pPr>
        <w:spacing w:after="12" w:line="276" w:lineRule="auto"/>
        <w:jc w:val="both"/>
        <w:rPr>
          <w:b/>
          <w:bCs/>
          <w:sz w:val="24"/>
          <w:szCs w:val="24"/>
          <w:lang w:val="bg-BG"/>
        </w:rPr>
      </w:pPr>
      <w:r w:rsidRPr="00FB6BA0">
        <w:rPr>
          <w:b/>
          <w:bCs/>
          <w:sz w:val="24"/>
          <w:szCs w:val="24"/>
          <w:lang w:val="bg-BG"/>
        </w:rPr>
        <w:t>РАЗДЕЛ ХІІІ</w:t>
      </w:r>
      <w:r>
        <w:rPr>
          <w:b/>
          <w:bCs/>
          <w:sz w:val="24"/>
          <w:szCs w:val="24"/>
          <w:lang w:val="bg-BG"/>
        </w:rPr>
        <w:t xml:space="preserve"> </w:t>
      </w:r>
      <w:r w:rsidRPr="00E40AB9">
        <w:rPr>
          <w:b/>
          <w:bCs/>
          <w:sz w:val="24"/>
          <w:szCs w:val="24"/>
          <w:lang w:val="bg-BG"/>
        </w:rPr>
        <w:t>ДРУГИ УСЛОВИЯ</w:t>
      </w:r>
    </w:p>
    <w:p w:rsidR="003376BC" w:rsidRPr="00FB6BA0" w:rsidRDefault="003376BC" w:rsidP="00FB6BA0">
      <w:pPr>
        <w:spacing w:after="12" w:line="276" w:lineRule="auto"/>
        <w:jc w:val="both"/>
        <w:rPr>
          <w:sz w:val="24"/>
          <w:szCs w:val="24"/>
          <w:lang w:val="bg-BG"/>
        </w:rPr>
      </w:pP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1.</w:t>
      </w:r>
      <w:r w:rsidRPr="00FB6BA0">
        <w:rPr>
          <w:sz w:val="24"/>
          <w:szCs w:val="24"/>
          <w:lang w:val="bg-BG"/>
        </w:rPr>
        <w:t xml:space="preserve">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2</w:t>
      </w:r>
      <w:r w:rsidRPr="00FB6BA0">
        <w:rPr>
          <w:sz w:val="24"/>
          <w:szCs w:val="24"/>
          <w:lang w:val="bg-BG"/>
        </w:rPr>
        <w:t>.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3.</w:t>
      </w:r>
      <w:r w:rsidRPr="00FB6BA0">
        <w:rPr>
          <w:sz w:val="24"/>
          <w:szCs w:val="24"/>
          <w:lang w:val="bg-BG"/>
        </w:rPr>
        <w:t xml:space="preserve"> Допълнителна информация, свързана с участие в процедурата за възлагане на обществената поръчка:</w:t>
      </w:r>
    </w:p>
    <w:p w:rsidR="003376BC" w:rsidRPr="00FB6BA0" w:rsidRDefault="003376BC" w:rsidP="00E40AB9">
      <w:pPr>
        <w:spacing w:after="12" w:line="276" w:lineRule="auto"/>
        <w:ind w:firstLine="567"/>
        <w:jc w:val="both"/>
        <w:rPr>
          <w:sz w:val="24"/>
          <w:szCs w:val="24"/>
          <w:lang w:val="bg-BG"/>
        </w:rPr>
      </w:pPr>
      <w:r w:rsidRPr="00FB6BA0">
        <w:rPr>
          <w:sz w:val="24"/>
          <w:szCs w:val="24"/>
          <w:lang w:val="bg-BG"/>
        </w:rPr>
        <w:t xml:space="preserve">Информация за задълженията, свързани с данъци и осигуровки, опазване на околната среда, закрила на заетостта и условията на труд. </w:t>
      </w:r>
    </w:p>
    <w:p w:rsidR="003376BC" w:rsidRPr="00FB6BA0" w:rsidRDefault="003376BC" w:rsidP="00E40AB9">
      <w:pPr>
        <w:spacing w:after="12" w:line="276" w:lineRule="auto"/>
        <w:ind w:firstLine="567"/>
        <w:jc w:val="both"/>
        <w:rPr>
          <w:sz w:val="24"/>
          <w:szCs w:val="24"/>
          <w:lang w:val="bg-BG"/>
        </w:rPr>
      </w:pPr>
      <w:r w:rsidRPr="00FB6BA0">
        <w:rPr>
          <w:sz w:val="24"/>
          <w:szCs w:val="24"/>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376BC" w:rsidRPr="00FB6BA0" w:rsidRDefault="003376BC" w:rsidP="00E40AB9">
      <w:pPr>
        <w:spacing w:after="12" w:line="276" w:lineRule="auto"/>
        <w:ind w:firstLine="567"/>
        <w:jc w:val="both"/>
        <w:rPr>
          <w:sz w:val="24"/>
          <w:szCs w:val="24"/>
          <w:lang w:val="bg-BG"/>
        </w:rPr>
      </w:pPr>
      <w:r w:rsidRPr="00E40AB9">
        <w:rPr>
          <w:b/>
          <w:bCs/>
          <w:sz w:val="24"/>
          <w:szCs w:val="24"/>
          <w:lang w:val="bg-BG"/>
        </w:rPr>
        <w:t>3.1.</w:t>
      </w:r>
      <w:r w:rsidRPr="00FB6BA0">
        <w:rPr>
          <w:sz w:val="24"/>
          <w:szCs w:val="24"/>
          <w:lang w:val="bg-BG"/>
        </w:rPr>
        <w:t xml:space="preserve"> Относно задълженията, свързани с данъци и осигуровки:</w:t>
      </w:r>
    </w:p>
    <w:p w:rsidR="003376BC" w:rsidRPr="007C5EB5" w:rsidRDefault="003376BC" w:rsidP="007C5EB5">
      <w:pPr>
        <w:tabs>
          <w:tab w:val="left" w:pos="57"/>
        </w:tabs>
        <w:spacing w:after="12" w:line="276" w:lineRule="auto"/>
        <w:ind w:firstLine="567"/>
        <w:jc w:val="both"/>
        <w:rPr>
          <w:sz w:val="24"/>
          <w:szCs w:val="24"/>
          <w:u w:val="single"/>
          <w:lang w:val="bg-BG"/>
        </w:rPr>
      </w:pPr>
      <w:r w:rsidRPr="007C5EB5">
        <w:rPr>
          <w:sz w:val="24"/>
          <w:szCs w:val="24"/>
          <w:u w:val="single"/>
          <w:lang w:val="bg-BG"/>
        </w:rPr>
        <w:t>Национална агенция по приходите:</w:t>
      </w:r>
    </w:p>
    <w:p w:rsidR="003376BC" w:rsidRPr="00B064FD" w:rsidRDefault="003376BC" w:rsidP="007C5EB5">
      <w:pPr>
        <w:tabs>
          <w:tab w:val="left" w:pos="284"/>
        </w:tabs>
        <w:spacing w:after="12" w:line="276" w:lineRule="auto"/>
        <w:ind w:firstLine="567"/>
        <w:rPr>
          <w:sz w:val="24"/>
          <w:szCs w:val="24"/>
          <w:lang w:val="bg-BG"/>
        </w:rPr>
      </w:pPr>
      <w:r w:rsidRPr="00B064FD">
        <w:rPr>
          <w:sz w:val="24"/>
          <w:szCs w:val="24"/>
          <w:lang w:val="bg-BG"/>
        </w:rPr>
        <w:t xml:space="preserve">- Информационен телефон на НАП - 0700 18 700; </w:t>
      </w:r>
    </w:p>
    <w:p w:rsidR="003376BC" w:rsidRPr="00B064FD" w:rsidRDefault="003376BC" w:rsidP="007C5EB5">
      <w:pPr>
        <w:tabs>
          <w:tab w:val="left" w:pos="284"/>
        </w:tabs>
        <w:spacing w:after="12" w:line="276" w:lineRule="auto"/>
        <w:ind w:firstLine="567"/>
        <w:rPr>
          <w:sz w:val="24"/>
          <w:szCs w:val="24"/>
          <w:lang w:val="bg-BG"/>
        </w:rPr>
      </w:pPr>
      <w:r w:rsidRPr="00B064FD">
        <w:rPr>
          <w:sz w:val="24"/>
          <w:szCs w:val="24"/>
          <w:lang w:val="bg-BG"/>
        </w:rPr>
        <w:t>- Интернет адрес: http://www.nap.bg/.</w:t>
      </w:r>
    </w:p>
    <w:p w:rsidR="003376BC" w:rsidRDefault="003376BC" w:rsidP="007C5EB5">
      <w:pPr>
        <w:tabs>
          <w:tab w:val="left" w:pos="284"/>
        </w:tabs>
        <w:spacing w:after="12" w:line="276" w:lineRule="auto"/>
        <w:ind w:firstLine="567"/>
        <w:rPr>
          <w:b/>
          <w:bCs/>
          <w:sz w:val="24"/>
          <w:szCs w:val="24"/>
          <w:lang w:val="bg-BG"/>
        </w:rPr>
      </w:pPr>
    </w:p>
    <w:p w:rsidR="003376BC" w:rsidRPr="00B064FD" w:rsidRDefault="003376BC" w:rsidP="007C5EB5">
      <w:pPr>
        <w:tabs>
          <w:tab w:val="left" w:pos="284"/>
        </w:tabs>
        <w:spacing w:after="12" w:line="276" w:lineRule="auto"/>
        <w:ind w:firstLine="567"/>
        <w:rPr>
          <w:sz w:val="24"/>
          <w:szCs w:val="24"/>
          <w:lang w:val="bg-BG"/>
        </w:rPr>
      </w:pPr>
      <w:r w:rsidRPr="00B064FD">
        <w:rPr>
          <w:b/>
          <w:bCs/>
          <w:sz w:val="24"/>
          <w:szCs w:val="24"/>
          <w:lang w:val="bg-BG"/>
        </w:rPr>
        <w:t>3.2.</w:t>
      </w:r>
      <w:r w:rsidRPr="00B064FD">
        <w:rPr>
          <w:sz w:val="24"/>
          <w:szCs w:val="24"/>
          <w:lang w:val="bg-BG"/>
        </w:rPr>
        <w:t xml:space="preserve"> Относно задълженията, опазване на околната среда:</w:t>
      </w:r>
    </w:p>
    <w:p w:rsidR="003376BC" w:rsidRPr="007C5EB5" w:rsidRDefault="003376BC" w:rsidP="007C5EB5">
      <w:pPr>
        <w:tabs>
          <w:tab w:val="left" w:pos="57"/>
          <w:tab w:val="left" w:pos="284"/>
        </w:tabs>
        <w:spacing w:after="12" w:line="276" w:lineRule="auto"/>
        <w:ind w:firstLine="567"/>
        <w:jc w:val="both"/>
        <w:rPr>
          <w:sz w:val="24"/>
          <w:szCs w:val="24"/>
          <w:u w:val="single"/>
          <w:lang w:val="bg-BG"/>
        </w:rPr>
      </w:pPr>
      <w:r w:rsidRPr="007C5EB5">
        <w:rPr>
          <w:sz w:val="24"/>
          <w:szCs w:val="24"/>
          <w:u w:val="single"/>
          <w:lang w:val="bg-BG"/>
        </w:rPr>
        <w:t>Министерство на околната среда и водите:</w:t>
      </w:r>
    </w:p>
    <w:p w:rsidR="003376BC" w:rsidRPr="00B064FD" w:rsidRDefault="003376BC" w:rsidP="007C5EB5">
      <w:pPr>
        <w:tabs>
          <w:tab w:val="left" w:pos="57"/>
          <w:tab w:val="left" w:pos="284"/>
        </w:tabs>
        <w:spacing w:after="12" w:line="276" w:lineRule="auto"/>
        <w:ind w:firstLine="567"/>
        <w:jc w:val="both"/>
        <w:rPr>
          <w:sz w:val="24"/>
          <w:szCs w:val="24"/>
          <w:lang w:val="bg-BG"/>
        </w:rPr>
      </w:pPr>
      <w:r w:rsidRPr="00B064FD">
        <w:rPr>
          <w:sz w:val="24"/>
          <w:szCs w:val="24"/>
          <w:lang w:val="bg-BG"/>
        </w:rPr>
        <w:t>- Информационен център на МОСВ; работи за посетители всеки работен ден от 14 до 17 ч.;</w:t>
      </w:r>
    </w:p>
    <w:p w:rsidR="003376BC" w:rsidRPr="00B064FD" w:rsidRDefault="003376BC" w:rsidP="007C5EB5">
      <w:pPr>
        <w:tabs>
          <w:tab w:val="left" w:pos="57"/>
          <w:tab w:val="left" w:pos="284"/>
        </w:tabs>
        <w:spacing w:after="12" w:line="276" w:lineRule="auto"/>
        <w:ind w:firstLine="567"/>
        <w:jc w:val="both"/>
        <w:rPr>
          <w:sz w:val="24"/>
          <w:szCs w:val="24"/>
          <w:lang w:val="bg-BG"/>
        </w:rPr>
      </w:pPr>
      <w:r w:rsidRPr="00B064FD">
        <w:rPr>
          <w:sz w:val="24"/>
          <w:szCs w:val="24"/>
          <w:lang w:val="bg-BG"/>
        </w:rPr>
        <w:t>-  София 1000, ул. „У. Гладстон“ № 67, Телефон: 02/ 940 63 31;</w:t>
      </w:r>
    </w:p>
    <w:p w:rsidR="003376BC" w:rsidRPr="007C5EB5" w:rsidRDefault="003376BC" w:rsidP="007C5EB5">
      <w:pPr>
        <w:tabs>
          <w:tab w:val="left" w:pos="57"/>
          <w:tab w:val="left" w:pos="284"/>
        </w:tabs>
        <w:spacing w:after="12" w:line="276" w:lineRule="auto"/>
        <w:ind w:firstLine="567"/>
        <w:jc w:val="both"/>
        <w:rPr>
          <w:sz w:val="24"/>
          <w:szCs w:val="24"/>
          <w:lang w:val="bg-BG"/>
        </w:rPr>
      </w:pPr>
      <w:r w:rsidRPr="00B064FD">
        <w:rPr>
          <w:sz w:val="24"/>
          <w:szCs w:val="24"/>
          <w:lang w:val="bg-BG"/>
        </w:rPr>
        <w:t xml:space="preserve">- Интернет адрес: </w:t>
      </w:r>
      <w:r w:rsidRPr="007C5EB5">
        <w:rPr>
          <w:sz w:val="24"/>
          <w:szCs w:val="24"/>
          <w:lang w:val="bg-BG"/>
        </w:rPr>
        <w:t>http://www3.moew.government.bg/.</w:t>
      </w:r>
    </w:p>
    <w:p w:rsidR="003376BC" w:rsidRDefault="003376BC" w:rsidP="007C5EB5">
      <w:pPr>
        <w:tabs>
          <w:tab w:val="left" w:pos="57"/>
          <w:tab w:val="left" w:pos="284"/>
        </w:tabs>
        <w:spacing w:after="12" w:line="276" w:lineRule="auto"/>
        <w:ind w:firstLine="567"/>
        <w:rPr>
          <w:b/>
          <w:bCs/>
          <w:sz w:val="24"/>
          <w:szCs w:val="24"/>
          <w:lang w:val="bg-BG"/>
        </w:rPr>
      </w:pPr>
    </w:p>
    <w:p w:rsidR="003376BC" w:rsidRPr="00B064FD" w:rsidRDefault="003376BC" w:rsidP="007C5EB5">
      <w:pPr>
        <w:tabs>
          <w:tab w:val="left" w:pos="57"/>
          <w:tab w:val="left" w:pos="284"/>
        </w:tabs>
        <w:spacing w:after="12" w:line="276" w:lineRule="auto"/>
        <w:ind w:firstLine="567"/>
        <w:rPr>
          <w:sz w:val="24"/>
          <w:szCs w:val="24"/>
          <w:lang w:val="bg-BG"/>
        </w:rPr>
      </w:pPr>
      <w:r w:rsidRPr="00B064FD">
        <w:rPr>
          <w:b/>
          <w:bCs/>
          <w:sz w:val="24"/>
          <w:szCs w:val="24"/>
          <w:lang w:val="bg-BG"/>
        </w:rPr>
        <w:t>3.3.</w:t>
      </w:r>
      <w:r w:rsidRPr="00B064FD">
        <w:rPr>
          <w:sz w:val="24"/>
          <w:szCs w:val="24"/>
          <w:lang w:val="bg-BG"/>
        </w:rPr>
        <w:t xml:space="preserve"> Относно задълженията, закрила на заетостта и условията на труд:</w:t>
      </w:r>
    </w:p>
    <w:p w:rsidR="003376BC" w:rsidRPr="007C5EB5" w:rsidRDefault="003376BC" w:rsidP="007C5EB5">
      <w:pPr>
        <w:tabs>
          <w:tab w:val="left" w:pos="57"/>
          <w:tab w:val="left" w:pos="284"/>
        </w:tabs>
        <w:spacing w:after="12" w:line="276" w:lineRule="auto"/>
        <w:ind w:firstLine="567"/>
        <w:jc w:val="both"/>
        <w:rPr>
          <w:sz w:val="24"/>
          <w:szCs w:val="24"/>
          <w:u w:val="single"/>
          <w:lang w:val="bg-BG"/>
        </w:rPr>
      </w:pPr>
      <w:r w:rsidRPr="007C5EB5">
        <w:rPr>
          <w:sz w:val="24"/>
          <w:szCs w:val="24"/>
          <w:u w:val="single"/>
          <w:lang w:val="bg-BG"/>
        </w:rPr>
        <w:t>Министерство на труда и социалната политика:</w:t>
      </w:r>
    </w:p>
    <w:p w:rsidR="003376BC" w:rsidRPr="00B064FD" w:rsidRDefault="003376BC" w:rsidP="007C5EB5">
      <w:pPr>
        <w:tabs>
          <w:tab w:val="left" w:pos="284"/>
          <w:tab w:val="left" w:pos="627"/>
        </w:tabs>
        <w:spacing w:after="12" w:line="276" w:lineRule="auto"/>
        <w:ind w:firstLine="567"/>
        <w:jc w:val="both"/>
        <w:rPr>
          <w:sz w:val="24"/>
          <w:szCs w:val="24"/>
          <w:lang w:val="bg-BG"/>
        </w:rPr>
      </w:pPr>
      <w:r w:rsidRPr="00B064FD">
        <w:rPr>
          <w:sz w:val="24"/>
          <w:szCs w:val="24"/>
          <w:lang w:val="bg-BG"/>
        </w:rPr>
        <w:t>- София 1051, ул. „Триадица“ № 2, Телефон: 02/ 811 94 43;</w:t>
      </w:r>
    </w:p>
    <w:p w:rsidR="003376BC" w:rsidRDefault="003376BC" w:rsidP="007C5EB5">
      <w:pPr>
        <w:spacing w:after="12" w:line="276" w:lineRule="auto"/>
        <w:ind w:firstLine="567"/>
        <w:jc w:val="both"/>
        <w:rPr>
          <w:sz w:val="24"/>
          <w:szCs w:val="24"/>
          <w:lang w:val="bg-BG"/>
        </w:rPr>
      </w:pPr>
      <w:r w:rsidRPr="00B064FD">
        <w:rPr>
          <w:sz w:val="24"/>
          <w:szCs w:val="24"/>
          <w:lang w:val="bg-BG"/>
        </w:rPr>
        <w:t>- Интернет адрес:</w:t>
      </w:r>
      <w:r>
        <w:rPr>
          <w:sz w:val="24"/>
          <w:szCs w:val="24"/>
          <w:lang w:val="bg-BG"/>
        </w:rPr>
        <w:t xml:space="preserve"> </w:t>
      </w:r>
      <w:r w:rsidRPr="007C5EB5">
        <w:rPr>
          <w:sz w:val="24"/>
          <w:szCs w:val="24"/>
          <w:lang w:val="bg-BG"/>
        </w:rPr>
        <w:t>http://www.mlsp.government.bg.</w:t>
      </w:r>
    </w:p>
    <w:p w:rsidR="003376BC" w:rsidRDefault="003376BC" w:rsidP="00FB6BA0">
      <w:pPr>
        <w:spacing w:after="12" w:line="276" w:lineRule="auto"/>
        <w:jc w:val="both"/>
        <w:rPr>
          <w:sz w:val="24"/>
          <w:szCs w:val="24"/>
          <w:lang w:val="bg-BG"/>
        </w:rPr>
      </w:pPr>
    </w:p>
    <w:p w:rsidR="003376BC" w:rsidRPr="007C5EB5" w:rsidRDefault="003376BC" w:rsidP="00FB6BA0">
      <w:pPr>
        <w:spacing w:after="12" w:line="276" w:lineRule="auto"/>
        <w:jc w:val="both"/>
        <w:rPr>
          <w:b/>
          <w:bCs/>
          <w:sz w:val="24"/>
          <w:szCs w:val="24"/>
          <w:lang w:val="bg-BG"/>
        </w:rPr>
      </w:pPr>
      <w:r w:rsidRPr="00FB6BA0">
        <w:rPr>
          <w:b/>
          <w:bCs/>
          <w:sz w:val="24"/>
          <w:szCs w:val="24"/>
          <w:lang w:val="bg-BG"/>
        </w:rPr>
        <w:t>РАЗДЕЛ ХІV</w:t>
      </w:r>
      <w:r>
        <w:rPr>
          <w:b/>
          <w:bCs/>
          <w:sz w:val="24"/>
          <w:szCs w:val="24"/>
          <w:lang w:val="bg-BG"/>
        </w:rPr>
        <w:t xml:space="preserve"> </w:t>
      </w:r>
      <w:r w:rsidRPr="007C5EB5">
        <w:rPr>
          <w:b/>
          <w:bCs/>
          <w:sz w:val="24"/>
          <w:szCs w:val="24"/>
          <w:lang w:val="bg-BG"/>
        </w:rPr>
        <w:t>ПРИЛОЖЕНИЯ</w:t>
      </w:r>
    </w:p>
    <w:p w:rsidR="003376BC" w:rsidRPr="00FB6BA0" w:rsidRDefault="003376BC" w:rsidP="00FB6BA0">
      <w:pPr>
        <w:spacing w:after="12" w:line="276" w:lineRule="auto"/>
        <w:jc w:val="both"/>
        <w:rPr>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1</w:t>
      </w:r>
      <w:r w:rsidRPr="00FB6BA0">
        <w:rPr>
          <w:sz w:val="24"/>
          <w:szCs w:val="24"/>
          <w:lang w:val="bg-BG"/>
        </w:rPr>
        <w:t xml:space="preserve"> – Образец на оферта</w:t>
      </w:r>
      <w:r>
        <w:rPr>
          <w:sz w:val="24"/>
          <w:szCs w:val="24"/>
          <w:lang w:val="bg-BG"/>
        </w:rPr>
        <w:t>;</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2</w:t>
      </w:r>
      <w:r w:rsidRPr="00FB6BA0">
        <w:rPr>
          <w:sz w:val="24"/>
          <w:szCs w:val="24"/>
          <w:lang w:val="bg-BG"/>
        </w:rPr>
        <w:t xml:space="preserve"> – Образец на Техническо предложение;</w:t>
      </w:r>
    </w:p>
    <w:p w:rsidR="003376BC" w:rsidRDefault="003376BC" w:rsidP="00FE44A0">
      <w:pPr>
        <w:spacing w:after="12" w:line="276" w:lineRule="auto"/>
        <w:jc w:val="both"/>
        <w:rPr>
          <w:b/>
          <w:bCs/>
          <w:sz w:val="24"/>
          <w:szCs w:val="24"/>
          <w:lang w:val="bg-BG"/>
        </w:rPr>
      </w:pPr>
    </w:p>
    <w:p w:rsidR="003376BC" w:rsidRPr="009F4B8E" w:rsidRDefault="003376BC" w:rsidP="00FE44A0">
      <w:pPr>
        <w:spacing w:after="12" w:line="276" w:lineRule="auto"/>
        <w:jc w:val="both"/>
        <w:rPr>
          <w:sz w:val="24"/>
          <w:szCs w:val="24"/>
          <w:lang w:val="bg-BG"/>
        </w:rPr>
      </w:pPr>
      <w:r w:rsidRPr="007C5EB5">
        <w:rPr>
          <w:b/>
          <w:bCs/>
          <w:sz w:val="24"/>
          <w:szCs w:val="24"/>
          <w:lang w:val="bg-BG"/>
        </w:rPr>
        <w:t>Приложение № 3</w:t>
      </w:r>
      <w:r w:rsidRPr="00FB6BA0">
        <w:rPr>
          <w:sz w:val="24"/>
          <w:szCs w:val="24"/>
          <w:lang w:val="bg-BG"/>
        </w:rPr>
        <w:t xml:space="preserve"> – Образец на Ценово предложение;</w:t>
      </w:r>
    </w:p>
    <w:p w:rsidR="003376BC" w:rsidRPr="009F4B8E" w:rsidRDefault="003376BC" w:rsidP="00FE44A0">
      <w:pPr>
        <w:spacing w:after="12" w:line="276" w:lineRule="auto"/>
        <w:jc w:val="both"/>
        <w:rPr>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4</w:t>
      </w:r>
      <w:r w:rsidRPr="00FB6BA0">
        <w:rPr>
          <w:sz w:val="24"/>
          <w:szCs w:val="24"/>
          <w:lang w:val="bg-BG"/>
        </w:rPr>
        <w:t xml:space="preserve"> –</w:t>
      </w:r>
      <w:r>
        <w:rPr>
          <w:sz w:val="24"/>
          <w:szCs w:val="24"/>
          <w:lang w:val="bg-BG"/>
        </w:rPr>
        <w:t xml:space="preserve"> Представяне на участника</w:t>
      </w:r>
      <w:r w:rsidRPr="00FB6BA0">
        <w:rPr>
          <w:sz w:val="24"/>
          <w:szCs w:val="24"/>
          <w:lang w:val="bg-BG"/>
        </w:rPr>
        <w:t>;</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5</w:t>
      </w:r>
      <w:r w:rsidRPr="00FB6BA0">
        <w:rPr>
          <w:sz w:val="24"/>
          <w:szCs w:val="24"/>
          <w:lang w:val="bg-BG"/>
        </w:rPr>
        <w:t xml:space="preserve"> – Декларация по чл. 47, ал. 9 от ЗОП;</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6</w:t>
      </w:r>
      <w:r w:rsidRPr="00FB6BA0">
        <w:rPr>
          <w:sz w:val="24"/>
          <w:szCs w:val="24"/>
          <w:lang w:val="bg-BG"/>
        </w:rPr>
        <w:t xml:space="preserve"> – Декларация по чл. 55, ал.</w:t>
      </w:r>
      <w:r>
        <w:rPr>
          <w:sz w:val="24"/>
          <w:szCs w:val="24"/>
          <w:lang w:val="bg-BG"/>
        </w:rPr>
        <w:t xml:space="preserve"> </w:t>
      </w:r>
      <w:r w:rsidRPr="00FB6BA0">
        <w:rPr>
          <w:sz w:val="24"/>
          <w:szCs w:val="24"/>
          <w:lang w:val="bg-BG"/>
        </w:rPr>
        <w:t>7 и чл. 8, ал.</w:t>
      </w:r>
      <w:r>
        <w:rPr>
          <w:sz w:val="24"/>
          <w:szCs w:val="24"/>
          <w:lang w:val="bg-BG"/>
        </w:rPr>
        <w:t xml:space="preserve"> </w:t>
      </w:r>
      <w:r w:rsidRPr="00FB6BA0">
        <w:rPr>
          <w:sz w:val="24"/>
          <w:szCs w:val="24"/>
          <w:lang w:val="bg-BG"/>
        </w:rPr>
        <w:t>8, т.</w:t>
      </w:r>
      <w:r>
        <w:rPr>
          <w:sz w:val="24"/>
          <w:szCs w:val="24"/>
          <w:lang w:val="bg-BG"/>
        </w:rPr>
        <w:t xml:space="preserve"> </w:t>
      </w:r>
      <w:r w:rsidRPr="00FB6BA0">
        <w:rPr>
          <w:sz w:val="24"/>
          <w:szCs w:val="24"/>
          <w:lang w:val="bg-BG"/>
        </w:rPr>
        <w:t>2 от ЗОП;</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 xml:space="preserve">Приложение № 7 </w:t>
      </w:r>
      <w:r w:rsidRPr="00FB6BA0">
        <w:rPr>
          <w:sz w:val="24"/>
          <w:szCs w:val="24"/>
          <w:lang w:val="bg-BG"/>
        </w:rPr>
        <w:t>– Декларация за съгласие за участие като подизпълнител;</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8</w:t>
      </w:r>
      <w:r w:rsidRPr="00FB6BA0">
        <w:rPr>
          <w:sz w:val="24"/>
          <w:szCs w:val="24"/>
          <w:lang w:val="bg-BG"/>
        </w:rPr>
        <w:t xml:space="preserve"> – Декларация за приемане на условията в проекта на договор (чл. 56, ал. 1, т. 12 от ЗОП);</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 xml:space="preserve">Приложение № 9 </w:t>
      </w:r>
      <w:r w:rsidRPr="00FB6BA0">
        <w:rPr>
          <w:sz w:val="24"/>
          <w:szCs w:val="24"/>
          <w:lang w:val="bg-BG"/>
        </w:rPr>
        <w:t>– Декларация по чл. 56, ал. 1, т. 11 от ЗОП, че са спазени изискванията за закрила на заетостта, включително минимална цена на труда и условията на труд;</w:t>
      </w:r>
    </w:p>
    <w:p w:rsidR="003376BC" w:rsidRDefault="003376BC" w:rsidP="00FE44A0">
      <w:pPr>
        <w:spacing w:after="12" w:line="276" w:lineRule="auto"/>
        <w:jc w:val="both"/>
        <w:rPr>
          <w:b/>
          <w:bCs/>
          <w:sz w:val="24"/>
          <w:szCs w:val="24"/>
          <w:lang w:val="bg-BG"/>
        </w:rPr>
      </w:pPr>
    </w:p>
    <w:p w:rsidR="003376BC" w:rsidRPr="00FB6BA0" w:rsidRDefault="003376BC" w:rsidP="00FE44A0">
      <w:pPr>
        <w:spacing w:after="12" w:line="276" w:lineRule="auto"/>
        <w:jc w:val="both"/>
        <w:rPr>
          <w:sz w:val="24"/>
          <w:szCs w:val="24"/>
          <w:lang w:val="bg-BG"/>
        </w:rPr>
      </w:pPr>
      <w:r w:rsidRPr="007C5EB5">
        <w:rPr>
          <w:b/>
          <w:bCs/>
          <w:sz w:val="24"/>
          <w:szCs w:val="24"/>
          <w:lang w:val="bg-BG"/>
        </w:rPr>
        <w:t>Приложение № 10</w:t>
      </w:r>
      <w:r w:rsidRPr="00FB6BA0">
        <w:rPr>
          <w:sz w:val="24"/>
          <w:szCs w:val="24"/>
          <w:lang w:val="bg-BG"/>
        </w:rPr>
        <w:t xml:space="preserve"> – Списък на </w:t>
      </w:r>
      <w:r w:rsidRPr="00FB6BA0">
        <w:rPr>
          <w:rFonts w:eastAsia="SimSun"/>
          <w:sz w:val="24"/>
          <w:szCs w:val="24"/>
          <w:lang w:val="bg-BG"/>
        </w:rPr>
        <w:t>услугите с предмет еднакъв или сходен с предмета на обществената поръчка</w:t>
      </w:r>
      <w:r w:rsidRPr="00FB6BA0">
        <w:rPr>
          <w:sz w:val="24"/>
          <w:szCs w:val="24"/>
          <w:lang w:val="bg-BG"/>
        </w:rPr>
        <w:t>;</w:t>
      </w:r>
    </w:p>
    <w:p w:rsidR="003376BC" w:rsidRDefault="003376BC" w:rsidP="00FE44A0">
      <w:pPr>
        <w:spacing w:after="12" w:line="276" w:lineRule="auto"/>
        <w:jc w:val="both"/>
        <w:rPr>
          <w:b/>
          <w:bCs/>
          <w:sz w:val="24"/>
          <w:szCs w:val="24"/>
          <w:lang w:val="bg-BG"/>
        </w:rPr>
      </w:pPr>
    </w:p>
    <w:p w:rsidR="003376BC" w:rsidRPr="000F5157" w:rsidRDefault="003376BC" w:rsidP="00FE44A0">
      <w:pPr>
        <w:spacing w:after="12" w:line="276" w:lineRule="auto"/>
        <w:jc w:val="both"/>
        <w:rPr>
          <w:sz w:val="24"/>
          <w:szCs w:val="24"/>
          <w:lang w:val="bg-BG"/>
        </w:rPr>
      </w:pPr>
      <w:r w:rsidRPr="000F5157">
        <w:rPr>
          <w:b/>
          <w:bCs/>
          <w:sz w:val="24"/>
          <w:szCs w:val="24"/>
          <w:lang w:val="bg-BG"/>
        </w:rPr>
        <w:t>Приложение № 11</w:t>
      </w:r>
      <w:r w:rsidRPr="000F5157">
        <w:rPr>
          <w:sz w:val="24"/>
          <w:szCs w:val="24"/>
          <w:lang w:val="bg-BG"/>
        </w:rPr>
        <w:t xml:space="preserve"> – </w:t>
      </w:r>
      <w:r>
        <w:rPr>
          <w:rFonts w:eastAsia="SimSun"/>
          <w:sz w:val="24"/>
          <w:szCs w:val="24"/>
          <w:lang w:val="bg-BG"/>
        </w:rPr>
        <w:t>Списък-</w:t>
      </w:r>
      <w:r w:rsidRPr="000F5157">
        <w:rPr>
          <w:rFonts w:eastAsia="SimSun"/>
          <w:sz w:val="24"/>
          <w:szCs w:val="24"/>
          <w:lang w:val="bg-BG"/>
        </w:rPr>
        <w:t>декларация за водачите на автобусите;</w:t>
      </w:r>
    </w:p>
    <w:p w:rsidR="003376BC" w:rsidRPr="000F5157" w:rsidRDefault="003376BC" w:rsidP="00FE44A0">
      <w:pPr>
        <w:spacing w:after="12" w:line="276" w:lineRule="auto"/>
        <w:jc w:val="both"/>
        <w:rPr>
          <w:b/>
          <w:bCs/>
          <w:sz w:val="24"/>
          <w:szCs w:val="24"/>
          <w:lang w:val="bg-BG"/>
        </w:rPr>
      </w:pPr>
    </w:p>
    <w:p w:rsidR="003376BC" w:rsidRPr="009F4B8E" w:rsidRDefault="003376BC" w:rsidP="00FE44A0">
      <w:pPr>
        <w:spacing w:after="12" w:line="276" w:lineRule="auto"/>
        <w:jc w:val="both"/>
        <w:rPr>
          <w:sz w:val="24"/>
          <w:szCs w:val="24"/>
          <w:lang w:val="bg-BG"/>
        </w:rPr>
      </w:pPr>
      <w:r w:rsidRPr="000F5157">
        <w:rPr>
          <w:b/>
          <w:bCs/>
          <w:sz w:val="24"/>
          <w:szCs w:val="24"/>
          <w:lang w:val="bg-BG"/>
        </w:rPr>
        <w:t>Приложение № 12</w:t>
      </w:r>
      <w:r w:rsidRPr="000F5157">
        <w:rPr>
          <w:sz w:val="24"/>
          <w:szCs w:val="24"/>
          <w:lang w:val="bg-BG"/>
        </w:rPr>
        <w:t xml:space="preserve"> – Списък-декларация за автобусите, които ще бъдат използани при изпълнение на обществената поръчка;</w:t>
      </w:r>
    </w:p>
    <w:p w:rsidR="003376BC" w:rsidRPr="009F4B8E" w:rsidRDefault="003376BC" w:rsidP="00FE44A0">
      <w:pPr>
        <w:spacing w:after="12" w:line="276" w:lineRule="auto"/>
        <w:jc w:val="both"/>
        <w:rPr>
          <w:sz w:val="24"/>
          <w:szCs w:val="24"/>
          <w:lang w:val="bg-BG"/>
        </w:rPr>
      </w:pPr>
    </w:p>
    <w:p w:rsidR="003376BC" w:rsidRPr="00117A16" w:rsidRDefault="003376BC" w:rsidP="00FE44A0">
      <w:pPr>
        <w:spacing w:after="12" w:line="276" w:lineRule="auto"/>
        <w:jc w:val="both"/>
        <w:rPr>
          <w:sz w:val="24"/>
          <w:szCs w:val="24"/>
          <w:lang w:val="bg-BG"/>
        </w:rPr>
      </w:pPr>
      <w:r w:rsidRPr="000F5157">
        <w:rPr>
          <w:b/>
          <w:bCs/>
          <w:sz w:val="24"/>
          <w:szCs w:val="24"/>
          <w:lang w:val="bg-BG"/>
        </w:rPr>
        <w:t>Приложение № 13</w:t>
      </w:r>
      <w:r w:rsidRPr="000F5157">
        <w:rPr>
          <w:sz w:val="24"/>
          <w:szCs w:val="24"/>
          <w:lang w:val="bg-BG"/>
        </w:rPr>
        <w:t xml:space="preserve"> – Декларация за </w:t>
      </w:r>
      <w:r>
        <w:rPr>
          <w:sz w:val="24"/>
          <w:szCs w:val="24"/>
          <w:lang w:val="bg-BG"/>
        </w:rPr>
        <w:t>ангажираност на водач</w:t>
      </w:r>
      <w:r w:rsidRPr="000F5157">
        <w:rPr>
          <w:sz w:val="24"/>
          <w:szCs w:val="24"/>
          <w:lang w:val="bg-BG"/>
        </w:rPr>
        <w:t>;</w:t>
      </w:r>
    </w:p>
    <w:p w:rsidR="003376BC" w:rsidRDefault="003376BC" w:rsidP="00FE44A0">
      <w:pPr>
        <w:spacing w:after="12" w:line="276" w:lineRule="auto"/>
        <w:jc w:val="both"/>
        <w:rPr>
          <w:b/>
          <w:bCs/>
          <w:sz w:val="24"/>
          <w:szCs w:val="24"/>
          <w:lang w:val="bg-BG"/>
        </w:rPr>
      </w:pPr>
    </w:p>
    <w:p w:rsidR="003376BC" w:rsidRDefault="003376BC" w:rsidP="00FE44A0">
      <w:pPr>
        <w:spacing w:after="12" w:line="276" w:lineRule="auto"/>
        <w:jc w:val="both"/>
        <w:rPr>
          <w:sz w:val="24"/>
          <w:szCs w:val="24"/>
          <w:lang w:val="bg-BG"/>
        </w:rPr>
      </w:pPr>
      <w:r w:rsidRPr="007C5EB5">
        <w:rPr>
          <w:b/>
          <w:bCs/>
          <w:sz w:val="24"/>
          <w:szCs w:val="24"/>
          <w:lang w:val="bg-BG"/>
        </w:rPr>
        <w:t>Приложение № 1</w:t>
      </w:r>
      <w:r w:rsidRPr="009F4B8E">
        <w:rPr>
          <w:b/>
          <w:bCs/>
          <w:sz w:val="24"/>
          <w:szCs w:val="24"/>
          <w:lang w:val="bg-BG"/>
        </w:rPr>
        <w:t>4</w:t>
      </w:r>
      <w:r w:rsidRPr="00FB6BA0">
        <w:rPr>
          <w:sz w:val="24"/>
          <w:szCs w:val="24"/>
          <w:lang w:val="bg-BG"/>
        </w:rPr>
        <w:t xml:space="preserve"> – Проект на договор за обществена поръчка</w:t>
      </w:r>
      <w:r>
        <w:rPr>
          <w:sz w:val="24"/>
          <w:szCs w:val="24"/>
          <w:lang w:val="bg-BG"/>
        </w:rPr>
        <w:t>;</w:t>
      </w:r>
    </w:p>
    <w:p w:rsidR="003376BC" w:rsidRDefault="003376BC" w:rsidP="00FE44A0">
      <w:pPr>
        <w:spacing w:after="12" w:line="276" w:lineRule="auto"/>
        <w:jc w:val="both"/>
        <w:rPr>
          <w:sz w:val="24"/>
          <w:szCs w:val="24"/>
          <w:lang w:val="bg-BG"/>
        </w:rPr>
      </w:pPr>
    </w:p>
    <w:p w:rsidR="003376BC" w:rsidRPr="00FB6BA0" w:rsidRDefault="003376BC" w:rsidP="00FE44A0">
      <w:pPr>
        <w:spacing w:after="12" w:line="276" w:lineRule="auto"/>
        <w:jc w:val="both"/>
        <w:rPr>
          <w:sz w:val="24"/>
          <w:szCs w:val="24"/>
          <w:lang w:val="bg-BG"/>
        </w:rPr>
      </w:pPr>
      <w:r w:rsidRPr="000F5157">
        <w:rPr>
          <w:b/>
          <w:bCs/>
          <w:sz w:val="24"/>
          <w:szCs w:val="24"/>
          <w:lang w:val="bg-BG"/>
        </w:rPr>
        <w:t>Приложение № 15</w:t>
      </w:r>
      <w:r>
        <w:rPr>
          <w:sz w:val="24"/>
          <w:szCs w:val="24"/>
          <w:lang w:val="bg-BG"/>
        </w:rPr>
        <w:t xml:space="preserve"> – Декларация за конфиденционалност по чл. 33, ал. 4 от ЗОП.</w:t>
      </w:r>
    </w:p>
    <w:p w:rsidR="003376BC" w:rsidRDefault="003376BC">
      <w:pPr>
        <w:spacing w:after="12" w:line="276" w:lineRule="auto"/>
        <w:jc w:val="both"/>
        <w:rPr>
          <w:sz w:val="24"/>
          <w:szCs w:val="24"/>
          <w:lang w:val="bg-BG"/>
        </w:rPr>
      </w:pPr>
    </w:p>
    <w:p w:rsidR="003376BC" w:rsidRPr="008B29E7" w:rsidRDefault="003376BC">
      <w:pPr>
        <w:spacing w:after="12" w:line="276" w:lineRule="auto"/>
        <w:jc w:val="both"/>
        <w:rPr>
          <w:sz w:val="24"/>
          <w:szCs w:val="24"/>
          <w:lang w:val="bg-BG"/>
        </w:rPr>
      </w:pPr>
      <w:r w:rsidRPr="008B29E7">
        <w:rPr>
          <w:b/>
          <w:bCs/>
          <w:sz w:val="24"/>
          <w:szCs w:val="24"/>
          <w:lang w:val="bg-BG"/>
        </w:rPr>
        <w:t>Приложение № 16</w:t>
      </w:r>
      <w:r w:rsidRPr="008B29E7">
        <w:rPr>
          <w:sz w:val="24"/>
          <w:szCs w:val="24"/>
          <w:lang w:val="bg-BG"/>
        </w:rPr>
        <w:t xml:space="preserve"> - </w:t>
      </w:r>
      <w:r w:rsidRPr="008B29E7">
        <w:rPr>
          <w:sz w:val="24"/>
          <w:szCs w:val="24"/>
          <w:lang w:val="bg-BG" w:eastAsia="en-US"/>
        </w:rPr>
        <w:t>Утвърдени маршрутни разписания по обособени позиции.</w:t>
      </w:r>
    </w:p>
    <w:sectPr w:rsidR="003376BC" w:rsidRPr="008B29E7" w:rsidSect="00B53578">
      <w:footerReference w:type="even" r:id="rId16"/>
      <w:footerReference w:type="default" r:id="rId17"/>
      <w:headerReference w:type="first" r:id="rId18"/>
      <w:pgSz w:w="11906" w:h="16838"/>
      <w:pgMar w:top="1134" w:right="101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6D" w:rsidRDefault="00E5426D">
      <w:r>
        <w:separator/>
      </w:r>
    </w:p>
  </w:endnote>
  <w:endnote w:type="continuationSeparator" w:id="0">
    <w:p w:rsidR="00E5426D" w:rsidRDefault="00E5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ngs">
    <w:altName w:val="MS Mincho"/>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C" w:rsidRPr="002E627D" w:rsidRDefault="00E5426D" w:rsidP="00E969A3">
    <w:pPr>
      <w:pStyle w:val="a8"/>
      <w:jc w:val="right"/>
    </w:pPr>
    <w:r>
      <w:fldChar w:fldCharType="begin"/>
    </w:r>
    <w:r>
      <w:instrText xml:space="preserve"> PAGE </w:instrText>
    </w:r>
    <w:r>
      <w:fldChar w:fldCharType="separate"/>
    </w:r>
    <w:r w:rsidR="005268C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C" w:rsidRDefault="003376BC" w:rsidP="00531B2C">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268CA">
      <w:rPr>
        <w:rStyle w:val="aa"/>
        <w:noProof/>
      </w:rPr>
      <w:t>3</w:t>
    </w:r>
    <w:r>
      <w:rPr>
        <w:rStyle w:val="aa"/>
      </w:rPr>
      <w:fldChar w:fldCharType="end"/>
    </w:r>
  </w:p>
  <w:p w:rsidR="003376BC" w:rsidRDefault="003376BC" w:rsidP="00282C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6D" w:rsidRDefault="00E5426D">
      <w:r>
        <w:separator/>
      </w:r>
    </w:p>
  </w:footnote>
  <w:footnote w:type="continuationSeparator" w:id="0">
    <w:p w:rsidR="00E5426D" w:rsidRDefault="00E5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C" w:rsidRDefault="003376BC">
    <w:pPr>
      <w:pStyle w:val="a6"/>
      <w:rPr>
        <w:lang w:val="en-US"/>
      </w:rPr>
    </w:pPr>
  </w:p>
  <w:tbl>
    <w:tblPr>
      <w:tblpPr w:leftFromText="141" w:rightFromText="141" w:vertAnchor="text" w:horzAnchor="margin" w:tblpXSpec="center" w:tblpY="-918"/>
      <w:tblW w:w="8332" w:type="dxa"/>
      <w:tblLook w:val="0000" w:firstRow="0" w:lastRow="0" w:firstColumn="0" w:lastColumn="0" w:noHBand="0" w:noVBand="0"/>
    </w:tblPr>
    <w:tblGrid>
      <w:gridCol w:w="250"/>
      <w:gridCol w:w="8082"/>
    </w:tblGrid>
    <w:tr w:rsidR="003376BC" w:rsidRPr="003E24F5">
      <w:trPr>
        <w:trHeight w:val="1463"/>
      </w:trPr>
      <w:tc>
        <w:tcPr>
          <w:tcW w:w="250" w:type="dxa"/>
        </w:tcPr>
        <w:p w:rsidR="003376BC" w:rsidRPr="003E24F5" w:rsidRDefault="003376BC" w:rsidP="00CA0EAA">
          <w:pPr>
            <w:rPr>
              <w:sz w:val="24"/>
              <w:szCs w:val="24"/>
              <w:lang w:val="bg-BG"/>
            </w:rPr>
          </w:pPr>
        </w:p>
      </w:tc>
      <w:tc>
        <w:tcPr>
          <w:tcW w:w="8082" w:type="dxa"/>
        </w:tcPr>
        <w:p w:rsidR="003376BC" w:rsidRPr="003E24F5" w:rsidRDefault="003376BC" w:rsidP="00CA0EAA">
          <w:pPr>
            <w:tabs>
              <w:tab w:val="left" w:pos="1276"/>
            </w:tabs>
            <w:jc w:val="center"/>
            <w:rPr>
              <w:sz w:val="24"/>
              <w:szCs w:val="24"/>
              <w:lang w:val="bg-BG"/>
            </w:rPr>
          </w:pPr>
        </w:p>
      </w:tc>
    </w:tr>
  </w:tbl>
  <w:p w:rsidR="003376BC" w:rsidRPr="00FE5BC2" w:rsidRDefault="003376BC">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0693"/>
    <w:multiLevelType w:val="multilevel"/>
    <w:tmpl w:val="0402001D"/>
    <w:styleLink w:val="Style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A3D7F6F"/>
    <w:multiLevelType w:val="hybridMultilevel"/>
    <w:tmpl w:val="537E93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nsid w:val="470D0F8C"/>
    <w:multiLevelType w:val="hybridMultilevel"/>
    <w:tmpl w:val="533812FC"/>
    <w:lvl w:ilvl="0" w:tplc="12D00732">
      <w:start w:val="1"/>
      <w:numFmt w:val="decimal"/>
      <w:pStyle w:val="Title3"/>
      <w:lvlText w:val="%1."/>
      <w:lvlJc w:val="left"/>
      <w:pPr>
        <w:tabs>
          <w:tab w:val="num" w:pos="567"/>
        </w:tabs>
        <w:ind w:left="567" w:hanging="567"/>
      </w:pPr>
      <w:rPr>
        <w:rFonts w:hint="default"/>
      </w:rPr>
    </w:lvl>
    <w:lvl w:ilvl="1" w:tplc="04020003">
      <w:numFmt w:val="none"/>
      <w:pStyle w:val="NumPar2"/>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5">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7">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cs="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pStyle w:val="sub-section"/>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8">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9">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cs="Symbol" w:hint="default"/>
      </w:rPr>
    </w:lvl>
    <w:lvl w:ilvl="1" w:tplc="04020019">
      <w:start w:val="1"/>
      <w:numFmt w:val="bullet"/>
      <w:lvlText w:val=""/>
      <w:lvlJc w:val="left"/>
      <w:pPr>
        <w:tabs>
          <w:tab w:val="num" w:pos="1440"/>
        </w:tabs>
        <w:ind w:left="1440" w:hanging="360"/>
      </w:pPr>
      <w:rPr>
        <w:rFonts w:ascii="Symbol" w:hAnsi="Symbol" w:cs="Symbol"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7"/>
  </w:num>
  <w:num w:numId="3">
    <w:abstractNumId w:val="9"/>
  </w:num>
  <w:num w:numId="4">
    <w:abstractNumId w:val="3"/>
  </w:num>
  <w:num w:numId="5">
    <w:abstractNumId w:val="0"/>
  </w:num>
  <w:num w:numId="6">
    <w:abstractNumId w:val="6"/>
  </w:num>
  <w:num w:numId="7">
    <w:abstractNumId w:val="8"/>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evenAndOddHeader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20F"/>
    <w:rsid w:val="00000F25"/>
    <w:rsid w:val="000022A3"/>
    <w:rsid w:val="0000284F"/>
    <w:rsid w:val="00002AC5"/>
    <w:rsid w:val="00003A4E"/>
    <w:rsid w:val="00003C0D"/>
    <w:rsid w:val="00003C17"/>
    <w:rsid w:val="00003D1F"/>
    <w:rsid w:val="00004344"/>
    <w:rsid w:val="000045DC"/>
    <w:rsid w:val="0000563A"/>
    <w:rsid w:val="00006594"/>
    <w:rsid w:val="000068C4"/>
    <w:rsid w:val="000079AB"/>
    <w:rsid w:val="00007DBB"/>
    <w:rsid w:val="00010AF8"/>
    <w:rsid w:val="00010BB2"/>
    <w:rsid w:val="00010BD9"/>
    <w:rsid w:val="00011569"/>
    <w:rsid w:val="00011634"/>
    <w:rsid w:val="00012DF9"/>
    <w:rsid w:val="00013139"/>
    <w:rsid w:val="00013237"/>
    <w:rsid w:val="000132CC"/>
    <w:rsid w:val="00013628"/>
    <w:rsid w:val="00013756"/>
    <w:rsid w:val="000143FA"/>
    <w:rsid w:val="00014622"/>
    <w:rsid w:val="000163AD"/>
    <w:rsid w:val="00016FF2"/>
    <w:rsid w:val="00017DC2"/>
    <w:rsid w:val="0002122F"/>
    <w:rsid w:val="000215F9"/>
    <w:rsid w:val="00021878"/>
    <w:rsid w:val="00021C12"/>
    <w:rsid w:val="00023244"/>
    <w:rsid w:val="000232AE"/>
    <w:rsid w:val="000235E8"/>
    <w:rsid w:val="00023888"/>
    <w:rsid w:val="000242F3"/>
    <w:rsid w:val="000243D6"/>
    <w:rsid w:val="0002443F"/>
    <w:rsid w:val="000249DC"/>
    <w:rsid w:val="000251FA"/>
    <w:rsid w:val="0002520E"/>
    <w:rsid w:val="0002604E"/>
    <w:rsid w:val="0002684D"/>
    <w:rsid w:val="00027020"/>
    <w:rsid w:val="000311F5"/>
    <w:rsid w:val="000312C9"/>
    <w:rsid w:val="00031C92"/>
    <w:rsid w:val="00031E23"/>
    <w:rsid w:val="00032747"/>
    <w:rsid w:val="00033006"/>
    <w:rsid w:val="00033068"/>
    <w:rsid w:val="00033182"/>
    <w:rsid w:val="00034011"/>
    <w:rsid w:val="00034344"/>
    <w:rsid w:val="000346C6"/>
    <w:rsid w:val="00034F77"/>
    <w:rsid w:val="0003517D"/>
    <w:rsid w:val="00035185"/>
    <w:rsid w:val="0003654B"/>
    <w:rsid w:val="000368BE"/>
    <w:rsid w:val="00036CE4"/>
    <w:rsid w:val="00037449"/>
    <w:rsid w:val="000379F2"/>
    <w:rsid w:val="000379FE"/>
    <w:rsid w:val="00042113"/>
    <w:rsid w:val="00042CB1"/>
    <w:rsid w:val="00043481"/>
    <w:rsid w:val="00043CC1"/>
    <w:rsid w:val="00043E42"/>
    <w:rsid w:val="00043F9B"/>
    <w:rsid w:val="00044B3D"/>
    <w:rsid w:val="0004557B"/>
    <w:rsid w:val="00045DD3"/>
    <w:rsid w:val="00046148"/>
    <w:rsid w:val="00046159"/>
    <w:rsid w:val="00046170"/>
    <w:rsid w:val="0004659F"/>
    <w:rsid w:val="000467E7"/>
    <w:rsid w:val="00046D8C"/>
    <w:rsid w:val="00047FF7"/>
    <w:rsid w:val="00050AB6"/>
    <w:rsid w:val="00050B98"/>
    <w:rsid w:val="00051167"/>
    <w:rsid w:val="0005132E"/>
    <w:rsid w:val="00052ADB"/>
    <w:rsid w:val="00052E02"/>
    <w:rsid w:val="00053229"/>
    <w:rsid w:val="00053326"/>
    <w:rsid w:val="0005339E"/>
    <w:rsid w:val="00053743"/>
    <w:rsid w:val="000547FD"/>
    <w:rsid w:val="000553A5"/>
    <w:rsid w:val="00055915"/>
    <w:rsid w:val="00055C00"/>
    <w:rsid w:val="00055FB3"/>
    <w:rsid w:val="00056142"/>
    <w:rsid w:val="00056403"/>
    <w:rsid w:val="00057792"/>
    <w:rsid w:val="000579FE"/>
    <w:rsid w:val="00060552"/>
    <w:rsid w:val="00060668"/>
    <w:rsid w:val="00060DD3"/>
    <w:rsid w:val="0006117B"/>
    <w:rsid w:val="00062076"/>
    <w:rsid w:val="000623DC"/>
    <w:rsid w:val="000636BC"/>
    <w:rsid w:val="00063A67"/>
    <w:rsid w:val="00063A6D"/>
    <w:rsid w:val="00063BE6"/>
    <w:rsid w:val="00063EA6"/>
    <w:rsid w:val="00064AA0"/>
    <w:rsid w:val="000666DD"/>
    <w:rsid w:val="000669A2"/>
    <w:rsid w:val="00067B69"/>
    <w:rsid w:val="00070BB2"/>
    <w:rsid w:val="00070F7F"/>
    <w:rsid w:val="00071265"/>
    <w:rsid w:val="000714CE"/>
    <w:rsid w:val="00073743"/>
    <w:rsid w:val="00073918"/>
    <w:rsid w:val="00073C68"/>
    <w:rsid w:val="00073C9A"/>
    <w:rsid w:val="00074DEC"/>
    <w:rsid w:val="00074F77"/>
    <w:rsid w:val="00075CCF"/>
    <w:rsid w:val="000765A8"/>
    <w:rsid w:val="00076E05"/>
    <w:rsid w:val="0007714F"/>
    <w:rsid w:val="000778C3"/>
    <w:rsid w:val="00077E2C"/>
    <w:rsid w:val="00077F07"/>
    <w:rsid w:val="00080B08"/>
    <w:rsid w:val="00080C07"/>
    <w:rsid w:val="00080E06"/>
    <w:rsid w:val="000813BD"/>
    <w:rsid w:val="00081F33"/>
    <w:rsid w:val="00083E6A"/>
    <w:rsid w:val="000840D2"/>
    <w:rsid w:val="000847DB"/>
    <w:rsid w:val="00084A64"/>
    <w:rsid w:val="00085BCD"/>
    <w:rsid w:val="00085C8D"/>
    <w:rsid w:val="00086506"/>
    <w:rsid w:val="0008748C"/>
    <w:rsid w:val="00087A0B"/>
    <w:rsid w:val="000907CF"/>
    <w:rsid w:val="00090F21"/>
    <w:rsid w:val="00091746"/>
    <w:rsid w:val="00091AFA"/>
    <w:rsid w:val="000928B5"/>
    <w:rsid w:val="0009304D"/>
    <w:rsid w:val="000931BC"/>
    <w:rsid w:val="00093E02"/>
    <w:rsid w:val="00094979"/>
    <w:rsid w:val="000951AE"/>
    <w:rsid w:val="000967CA"/>
    <w:rsid w:val="00096A60"/>
    <w:rsid w:val="00096DC8"/>
    <w:rsid w:val="00096E30"/>
    <w:rsid w:val="000974E7"/>
    <w:rsid w:val="000A01E5"/>
    <w:rsid w:val="000A092E"/>
    <w:rsid w:val="000A0BB2"/>
    <w:rsid w:val="000A1163"/>
    <w:rsid w:val="000A24D0"/>
    <w:rsid w:val="000A26F0"/>
    <w:rsid w:val="000A2D6B"/>
    <w:rsid w:val="000A389A"/>
    <w:rsid w:val="000A408B"/>
    <w:rsid w:val="000A4D9B"/>
    <w:rsid w:val="000A636E"/>
    <w:rsid w:val="000A7D90"/>
    <w:rsid w:val="000B012C"/>
    <w:rsid w:val="000B0422"/>
    <w:rsid w:val="000B081D"/>
    <w:rsid w:val="000B0922"/>
    <w:rsid w:val="000B0A8F"/>
    <w:rsid w:val="000B0D79"/>
    <w:rsid w:val="000B12EF"/>
    <w:rsid w:val="000B170D"/>
    <w:rsid w:val="000B227E"/>
    <w:rsid w:val="000B297F"/>
    <w:rsid w:val="000B2B2A"/>
    <w:rsid w:val="000B2BD2"/>
    <w:rsid w:val="000B2DD2"/>
    <w:rsid w:val="000B31F5"/>
    <w:rsid w:val="000B3CD1"/>
    <w:rsid w:val="000B442F"/>
    <w:rsid w:val="000B4963"/>
    <w:rsid w:val="000B4AC5"/>
    <w:rsid w:val="000B52CE"/>
    <w:rsid w:val="000B67B7"/>
    <w:rsid w:val="000B7D5B"/>
    <w:rsid w:val="000C10EE"/>
    <w:rsid w:val="000C18B3"/>
    <w:rsid w:val="000C1EE8"/>
    <w:rsid w:val="000C2175"/>
    <w:rsid w:val="000C2B0E"/>
    <w:rsid w:val="000C44CB"/>
    <w:rsid w:val="000C45EB"/>
    <w:rsid w:val="000C4C53"/>
    <w:rsid w:val="000C4CFA"/>
    <w:rsid w:val="000C50FB"/>
    <w:rsid w:val="000C5707"/>
    <w:rsid w:val="000C5C28"/>
    <w:rsid w:val="000C5DA1"/>
    <w:rsid w:val="000C6056"/>
    <w:rsid w:val="000C6223"/>
    <w:rsid w:val="000C654E"/>
    <w:rsid w:val="000C6BD5"/>
    <w:rsid w:val="000D0633"/>
    <w:rsid w:val="000D06D6"/>
    <w:rsid w:val="000D0BA8"/>
    <w:rsid w:val="000D16A2"/>
    <w:rsid w:val="000D1827"/>
    <w:rsid w:val="000D2552"/>
    <w:rsid w:val="000D25A5"/>
    <w:rsid w:val="000D28F5"/>
    <w:rsid w:val="000D2A76"/>
    <w:rsid w:val="000D30E6"/>
    <w:rsid w:val="000D41BC"/>
    <w:rsid w:val="000D44FC"/>
    <w:rsid w:val="000D4967"/>
    <w:rsid w:val="000D54B2"/>
    <w:rsid w:val="000D594D"/>
    <w:rsid w:val="000D5F9F"/>
    <w:rsid w:val="000D698F"/>
    <w:rsid w:val="000D6BEA"/>
    <w:rsid w:val="000D6E36"/>
    <w:rsid w:val="000D77A0"/>
    <w:rsid w:val="000D7F85"/>
    <w:rsid w:val="000E08B9"/>
    <w:rsid w:val="000E0B20"/>
    <w:rsid w:val="000E269F"/>
    <w:rsid w:val="000E2CF5"/>
    <w:rsid w:val="000E2E7B"/>
    <w:rsid w:val="000E3AF6"/>
    <w:rsid w:val="000E3C75"/>
    <w:rsid w:val="000E4154"/>
    <w:rsid w:val="000E46D9"/>
    <w:rsid w:val="000E4784"/>
    <w:rsid w:val="000E4EEA"/>
    <w:rsid w:val="000E6385"/>
    <w:rsid w:val="000E6582"/>
    <w:rsid w:val="000E6583"/>
    <w:rsid w:val="000E6BC0"/>
    <w:rsid w:val="000E6CB7"/>
    <w:rsid w:val="000E6FCE"/>
    <w:rsid w:val="000E7AC7"/>
    <w:rsid w:val="000F06B3"/>
    <w:rsid w:val="000F12A6"/>
    <w:rsid w:val="000F196A"/>
    <w:rsid w:val="000F1D73"/>
    <w:rsid w:val="000F2082"/>
    <w:rsid w:val="000F2110"/>
    <w:rsid w:val="000F2280"/>
    <w:rsid w:val="000F2A9A"/>
    <w:rsid w:val="000F2B52"/>
    <w:rsid w:val="000F3ABF"/>
    <w:rsid w:val="000F3D64"/>
    <w:rsid w:val="000F42AF"/>
    <w:rsid w:val="000F4521"/>
    <w:rsid w:val="000F5157"/>
    <w:rsid w:val="000F5B2E"/>
    <w:rsid w:val="000F6372"/>
    <w:rsid w:val="000F6697"/>
    <w:rsid w:val="000F6866"/>
    <w:rsid w:val="000F7960"/>
    <w:rsid w:val="000F7C2E"/>
    <w:rsid w:val="00101526"/>
    <w:rsid w:val="001015FA"/>
    <w:rsid w:val="00101AB2"/>
    <w:rsid w:val="00101B50"/>
    <w:rsid w:val="00102363"/>
    <w:rsid w:val="001024E5"/>
    <w:rsid w:val="00103965"/>
    <w:rsid w:val="00104D97"/>
    <w:rsid w:val="001050ED"/>
    <w:rsid w:val="0010528D"/>
    <w:rsid w:val="001054FD"/>
    <w:rsid w:val="00105E73"/>
    <w:rsid w:val="001072A9"/>
    <w:rsid w:val="00107487"/>
    <w:rsid w:val="00110F7B"/>
    <w:rsid w:val="00111C0B"/>
    <w:rsid w:val="001124EB"/>
    <w:rsid w:val="001126B0"/>
    <w:rsid w:val="00112F0D"/>
    <w:rsid w:val="0011345E"/>
    <w:rsid w:val="00114381"/>
    <w:rsid w:val="00114978"/>
    <w:rsid w:val="00114989"/>
    <w:rsid w:val="00114C86"/>
    <w:rsid w:val="001155BC"/>
    <w:rsid w:val="00115E35"/>
    <w:rsid w:val="00116316"/>
    <w:rsid w:val="00116BA3"/>
    <w:rsid w:val="00117A16"/>
    <w:rsid w:val="00120668"/>
    <w:rsid w:val="00120784"/>
    <w:rsid w:val="0012084A"/>
    <w:rsid w:val="00120D53"/>
    <w:rsid w:val="00120F23"/>
    <w:rsid w:val="001222B1"/>
    <w:rsid w:val="0012234B"/>
    <w:rsid w:val="001226F3"/>
    <w:rsid w:val="00122B53"/>
    <w:rsid w:val="0012355E"/>
    <w:rsid w:val="00124215"/>
    <w:rsid w:val="0012540E"/>
    <w:rsid w:val="00125B22"/>
    <w:rsid w:val="00125F59"/>
    <w:rsid w:val="00125FE4"/>
    <w:rsid w:val="00127AB3"/>
    <w:rsid w:val="00127F6D"/>
    <w:rsid w:val="00127FB1"/>
    <w:rsid w:val="00130071"/>
    <w:rsid w:val="00130365"/>
    <w:rsid w:val="00130767"/>
    <w:rsid w:val="00130BCC"/>
    <w:rsid w:val="00132B20"/>
    <w:rsid w:val="001331C1"/>
    <w:rsid w:val="00133B46"/>
    <w:rsid w:val="00133BB8"/>
    <w:rsid w:val="00133FE4"/>
    <w:rsid w:val="001345F7"/>
    <w:rsid w:val="001359E4"/>
    <w:rsid w:val="00135E19"/>
    <w:rsid w:val="001364C0"/>
    <w:rsid w:val="0013653A"/>
    <w:rsid w:val="00136661"/>
    <w:rsid w:val="00136922"/>
    <w:rsid w:val="001401FD"/>
    <w:rsid w:val="0014144E"/>
    <w:rsid w:val="00141C0B"/>
    <w:rsid w:val="0014289E"/>
    <w:rsid w:val="0014373B"/>
    <w:rsid w:val="00143DE5"/>
    <w:rsid w:val="00144D76"/>
    <w:rsid w:val="00145A03"/>
    <w:rsid w:val="00145C19"/>
    <w:rsid w:val="00146776"/>
    <w:rsid w:val="0014703F"/>
    <w:rsid w:val="00147677"/>
    <w:rsid w:val="00147AD3"/>
    <w:rsid w:val="001501C5"/>
    <w:rsid w:val="00150504"/>
    <w:rsid w:val="00150933"/>
    <w:rsid w:val="00151439"/>
    <w:rsid w:val="00151FD2"/>
    <w:rsid w:val="0015280F"/>
    <w:rsid w:val="00153772"/>
    <w:rsid w:val="00154EE1"/>
    <w:rsid w:val="00154FD8"/>
    <w:rsid w:val="001557C2"/>
    <w:rsid w:val="00155D34"/>
    <w:rsid w:val="001563FB"/>
    <w:rsid w:val="001564F9"/>
    <w:rsid w:val="00156A59"/>
    <w:rsid w:val="00157914"/>
    <w:rsid w:val="001604ED"/>
    <w:rsid w:val="00160FFC"/>
    <w:rsid w:val="001610AA"/>
    <w:rsid w:val="001615CE"/>
    <w:rsid w:val="00161862"/>
    <w:rsid w:val="001618AD"/>
    <w:rsid w:val="001624C3"/>
    <w:rsid w:val="0016306F"/>
    <w:rsid w:val="0016390F"/>
    <w:rsid w:val="00164131"/>
    <w:rsid w:val="001647B2"/>
    <w:rsid w:val="00164800"/>
    <w:rsid w:val="00165193"/>
    <w:rsid w:val="00165DDA"/>
    <w:rsid w:val="001665E1"/>
    <w:rsid w:val="00166CDA"/>
    <w:rsid w:val="0016741D"/>
    <w:rsid w:val="001702A6"/>
    <w:rsid w:val="001704FB"/>
    <w:rsid w:val="0017133D"/>
    <w:rsid w:val="00172136"/>
    <w:rsid w:val="00172205"/>
    <w:rsid w:val="001729BA"/>
    <w:rsid w:val="00172CA8"/>
    <w:rsid w:val="00174ACE"/>
    <w:rsid w:val="00174EF6"/>
    <w:rsid w:val="00175B46"/>
    <w:rsid w:val="00176DB9"/>
    <w:rsid w:val="0017716C"/>
    <w:rsid w:val="001771D3"/>
    <w:rsid w:val="001779EA"/>
    <w:rsid w:val="001805F2"/>
    <w:rsid w:val="00180B5B"/>
    <w:rsid w:val="00182083"/>
    <w:rsid w:val="00182C67"/>
    <w:rsid w:val="001830A3"/>
    <w:rsid w:val="001833CF"/>
    <w:rsid w:val="00183F80"/>
    <w:rsid w:val="00183FC2"/>
    <w:rsid w:val="001854B5"/>
    <w:rsid w:val="001855C3"/>
    <w:rsid w:val="0018599C"/>
    <w:rsid w:val="00185B26"/>
    <w:rsid w:val="00185BC2"/>
    <w:rsid w:val="00186792"/>
    <w:rsid w:val="001869AD"/>
    <w:rsid w:val="00186BCF"/>
    <w:rsid w:val="0018703A"/>
    <w:rsid w:val="00187139"/>
    <w:rsid w:val="00187C19"/>
    <w:rsid w:val="00187D0D"/>
    <w:rsid w:val="00191292"/>
    <w:rsid w:val="00191391"/>
    <w:rsid w:val="0019160D"/>
    <w:rsid w:val="00191630"/>
    <w:rsid w:val="0019189D"/>
    <w:rsid w:val="00191A02"/>
    <w:rsid w:val="00193594"/>
    <w:rsid w:val="00193A44"/>
    <w:rsid w:val="00193CB4"/>
    <w:rsid w:val="001940D2"/>
    <w:rsid w:val="0019430E"/>
    <w:rsid w:val="00194985"/>
    <w:rsid w:val="0019514D"/>
    <w:rsid w:val="00197D86"/>
    <w:rsid w:val="001A001D"/>
    <w:rsid w:val="001A1579"/>
    <w:rsid w:val="001A19DD"/>
    <w:rsid w:val="001A1C35"/>
    <w:rsid w:val="001A1EAC"/>
    <w:rsid w:val="001A20C1"/>
    <w:rsid w:val="001A290F"/>
    <w:rsid w:val="001A3D0B"/>
    <w:rsid w:val="001A43BE"/>
    <w:rsid w:val="001A4796"/>
    <w:rsid w:val="001A48DF"/>
    <w:rsid w:val="001A4AE9"/>
    <w:rsid w:val="001A7908"/>
    <w:rsid w:val="001A7971"/>
    <w:rsid w:val="001B03A3"/>
    <w:rsid w:val="001B1C4A"/>
    <w:rsid w:val="001B2A33"/>
    <w:rsid w:val="001B2AF2"/>
    <w:rsid w:val="001B33ED"/>
    <w:rsid w:val="001B4B06"/>
    <w:rsid w:val="001B51AF"/>
    <w:rsid w:val="001B7322"/>
    <w:rsid w:val="001B7A71"/>
    <w:rsid w:val="001B7C95"/>
    <w:rsid w:val="001C05D7"/>
    <w:rsid w:val="001C1C0D"/>
    <w:rsid w:val="001C2768"/>
    <w:rsid w:val="001C2C7B"/>
    <w:rsid w:val="001C2DB6"/>
    <w:rsid w:val="001C3814"/>
    <w:rsid w:val="001C5048"/>
    <w:rsid w:val="001C55D4"/>
    <w:rsid w:val="001C5F6C"/>
    <w:rsid w:val="001C61D0"/>
    <w:rsid w:val="001C6407"/>
    <w:rsid w:val="001C698A"/>
    <w:rsid w:val="001D0877"/>
    <w:rsid w:val="001D09E1"/>
    <w:rsid w:val="001D0A03"/>
    <w:rsid w:val="001D0AF9"/>
    <w:rsid w:val="001D0E73"/>
    <w:rsid w:val="001D11E2"/>
    <w:rsid w:val="001D1F47"/>
    <w:rsid w:val="001D308A"/>
    <w:rsid w:val="001D3648"/>
    <w:rsid w:val="001D3CEB"/>
    <w:rsid w:val="001D401A"/>
    <w:rsid w:val="001D56CE"/>
    <w:rsid w:val="001D594D"/>
    <w:rsid w:val="001D65DD"/>
    <w:rsid w:val="001D6733"/>
    <w:rsid w:val="001D6B18"/>
    <w:rsid w:val="001D78AE"/>
    <w:rsid w:val="001D7D20"/>
    <w:rsid w:val="001E065B"/>
    <w:rsid w:val="001E0A1D"/>
    <w:rsid w:val="001E0AEA"/>
    <w:rsid w:val="001E0F76"/>
    <w:rsid w:val="001E1659"/>
    <w:rsid w:val="001E1CE4"/>
    <w:rsid w:val="001E1D44"/>
    <w:rsid w:val="001E2658"/>
    <w:rsid w:val="001E2820"/>
    <w:rsid w:val="001E3249"/>
    <w:rsid w:val="001E3D2E"/>
    <w:rsid w:val="001E4571"/>
    <w:rsid w:val="001E4672"/>
    <w:rsid w:val="001E5220"/>
    <w:rsid w:val="001E5B3A"/>
    <w:rsid w:val="001E5D56"/>
    <w:rsid w:val="001E7C5B"/>
    <w:rsid w:val="001F07F1"/>
    <w:rsid w:val="001F1F6B"/>
    <w:rsid w:val="001F2138"/>
    <w:rsid w:val="001F2B8F"/>
    <w:rsid w:val="001F2D05"/>
    <w:rsid w:val="001F2FDD"/>
    <w:rsid w:val="001F361A"/>
    <w:rsid w:val="001F3B46"/>
    <w:rsid w:val="001F3C07"/>
    <w:rsid w:val="001F4200"/>
    <w:rsid w:val="001F4D7A"/>
    <w:rsid w:val="001F53E6"/>
    <w:rsid w:val="001F5817"/>
    <w:rsid w:val="001F60EA"/>
    <w:rsid w:val="001F6AAF"/>
    <w:rsid w:val="001F6BA2"/>
    <w:rsid w:val="001F7541"/>
    <w:rsid w:val="001F7E51"/>
    <w:rsid w:val="002009DC"/>
    <w:rsid w:val="00200C23"/>
    <w:rsid w:val="00200D3B"/>
    <w:rsid w:val="00204148"/>
    <w:rsid w:val="00204B6C"/>
    <w:rsid w:val="0020560A"/>
    <w:rsid w:val="00205966"/>
    <w:rsid w:val="002061F2"/>
    <w:rsid w:val="00206889"/>
    <w:rsid w:val="00206B4F"/>
    <w:rsid w:val="0020730B"/>
    <w:rsid w:val="0020769B"/>
    <w:rsid w:val="00210FE2"/>
    <w:rsid w:val="002111DD"/>
    <w:rsid w:val="0021206E"/>
    <w:rsid w:val="002120B6"/>
    <w:rsid w:val="00213059"/>
    <w:rsid w:val="00213228"/>
    <w:rsid w:val="002139E5"/>
    <w:rsid w:val="00214B47"/>
    <w:rsid w:val="00214FC5"/>
    <w:rsid w:val="002150FE"/>
    <w:rsid w:val="002154B6"/>
    <w:rsid w:val="0021574F"/>
    <w:rsid w:val="00216921"/>
    <w:rsid w:val="00216FE3"/>
    <w:rsid w:val="002173C5"/>
    <w:rsid w:val="00217AF3"/>
    <w:rsid w:val="00220BAE"/>
    <w:rsid w:val="00220C72"/>
    <w:rsid w:val="002210C5"/>
    <w:rsid w:val="002224B7"/>
    <w:rsid w:val="00222D46"/>
    <w:rsid w:val="002233FC"/>
    <w:rsid w:val="00223804"/>
    <w:rsid w:val="00223AE5"/>
    <w:rsid w:val="00223C08"/>
    <w:rsid w:val="002245DB"/>
    <w:rsid w:val="002257F6"/>
    <w:rsid w:val="00225A91"/>
    <w:rsid w:val="00225AA9"/>
    <w:rsid w:val="00225D59"/>
    <w:rsid w:val="002264FC"/>
    <w:rsid w:val="00227395"/>
    <w:rsid w:val="00227619"/>
    <w:rsid w:val="002277DB"/>
    <w:rsid w:val="00227865"/>
    <w:rsid w:val="00227B6D"/>
    <w:rsid w:val="00227D90"/>
    <w:rsid w:val="00227E99"/>
    <w:rsid w:val="00230AD7"/>
    <w:rsid w:val="00231398"/>
    <w:rsid w:val="002324E7"/>
    <w:rsid w:val="002334D3"/>
    <w:rsid w:val="002334EE"/>
    <w:rsid w:val="00233CD2"/>
    <w:rsid w:val="00235687"/>
    <w:rsid w:val="002357B7"/>
    <w:rsid w:val="00236085"/>
    <w:rsid w:val="002379B4"/>
    <w:rsid w:val="00240EE6"/>
    <w:rsid w:val="002412A1"/>
    <w:rsid w:val="00241AC0"/>
    <w:rsid w:val="00241BFA"/>
    <w:rsid w:val="0024278B"/>
    <w:rsid w:val="002428DD"/>
    <w:rsid w:val="00242BE5"/>
    <w:rsid w:val="002437CD"/>
    <w:rsid w:val="002438C7"/>
    <w:rsid w:val="00244306"/>
    <w:rsid w:val="00244754"/>
    <w:rsid w:val="0024483C"/>
    <w:rsid w:val="00244E8A"/>
    <w:rsid w:val="00245449"/>
    <w:rsid w:val="002459C6"/>
    <w:rsid w:val="00245A11"/>
    <w:rsid w:val="00245A7A"/>
    <w:rsid w:val="00246875"/>
    <w:rsid w:val="0024726D"/>
    <w:rsid w:val="00247CA2"/>
    <w:rsid w:val="00247DE8"/>
    <w:rsid w:val="002519C8"/>
    <w:rsid w:val="002528A6"/>
    <w:rsid w:val="00252E7C"/>
    <w:rsid w:val="00253941"/>
    <w:rsid w:val="00253DBF"/>
    <w:rsid w:val="00254E34"/>
    <w:rsid w:val="00255F44"/>
    <w:rsid w:val="00257281"/>
    <w:rsid w:val="0026004A"/>
    <w:rsid w:val="002600DE"/>
    <w:rsid w:val="002602FC"/>
    <w:rsid w:val="00260522"/>
    <w:rsid w:val="00260D79"/>
    <w:rsid w:val="00261188"/>
    <w:rsid w:val="00261B2E"/>
    <w:rsid w:val="00261CDC"/>
    <w:rsid w:val="00261E6D"/>
    <w:rsid w:val="002623F0"/>
    <w:rsid w:val="002629BB"/>
    <w:rsid w:val="00263085"/>
    <w:rsid w:val="0026389E"/>
    <w:rsid w:val="00263A69"/>
    <w:rsid w:val="00263BD3"/>
    <w:rsid w:val="00263C09"/>
    <w:rsid w:val="00264342"/>
    <w:rsid w:val="00264346"/>
    <w:rsid w:val="00264757"/>
    <w:rsid w:val="0026488B"/>
    <w:rsid w:val="0026491D"/>
    <w:rsid w:val="00264C6C"/>
    <w:rsid w:val="00264E3A"/>
    <w:rsid w:val="00264F72"/>
    <w:rsid w:val="00265D94"/>
    <w:rsid w:val="00265E05"/>
    <w:rsid w:val="00266C7E"/>
    <w:rsid w:val="002701C6"/>
    <w:rsid w:val="00270269"/>
    <w:rsid w:val="0027037A"/>
    <w:rsid w:val="0027068F"/>
    <w:rsid w:val="002716AB"/>
    <w:rsid w:val="002717DE"/>
    <w:rsid w:val="00271D9B"/>
    <w:rsid w:val="002727F9"/>
    <w:rsid w:val="00272F83"/>
    <w:rsid w:val="00273514"/>
    <w:rsid w:val="00273A82"/>
    <w:rsid w:val="002743F0"/>
    <w:rsid w:val="0027486F"/>
    <w:rsid w:val="00274AE9"/>
    <w:rsid w:val="00274B04"/>
    <w:rsid w:val="00275496"/>
    <w:rsid w:val="00275C4E"/>
    <w:rsid w:val="00275CDF"/>
    <w:rsid w:val="00275D5A"/>
    <w:rsid w:val="00276566"/>
    <w:rsid w:val="00276E2E"/>
    <w:rsid w:val="00277220"/>
    <w:rsid w:val="00277307"/>
    <w:rsid w:val="00277739"/>
    <w:rsid w:val="00277E4B"/>
    <w:rsid w:val="00277E7D"/>
    <w:rsid w:val="00277FEE"/>
    <w:rsid w:val="002814D2"/>
    <w:rsid w:val="00281955"/>
    <w:rsid w:val="00281D21"/>
    <w:rsid w:val="00281D78"/>
    <w:rsid w:val="00281FC7"/>
    <w:rsid w:val="00282355"/>
    <w:rsid w:val="00282535"/>
    <w:rsid w:val="00282AAF"/>
    <w:rsid w:val="00282C40"/>
    <w:rsid w:val="0028305D"/>
    <w:rsid w:val="0028306F"/>
    <w:rsid w:val="00283601"/>
    <w:rsid w:val="0028371B"/>
    <w:rsid w:val="00284F69"/>
    <w:rsid w:val="002851E6"/>
    <w:rsid w:val="0028566B"/>
    <w:rsid w:val="0028680C"/>
    <w:rsid w:val="0028694C"/>
    <w:rsid w:val="00287830"/>
    <w:rsid w:val="00287898"/>
    <w:rsid w:val="00287C19"/>
    <w:rsid w:val="00287E93"/>
    <w:rsid w:val="00290565"/>
    <w:rsid w:val="002907E2"/>
    <w:rsid w:val="00290D41"/>
    <w:rsid w:val="0029386C"/>
    <w:rsid w:val="002938BB"/>
    <w:rsid w:val="002938E6"/>
    <w:rsid w:val="00295299"/>
    <w:rsid w:val="002957E9"/>
    <w:rsid w:val="00295E1C"/>
    <w:rsid w:val="00296CBE"/>
    <w:rsid w:val="0029771C"/>
    <w:rsid w:val="00297E5C"/>
    <w:rsid w:val="002A064D"/>
    <w:rsid w:val="002A07B6"/>
    <w:rsid w:val="002A0BA8"/>
    <w:rsid w:val="002A11F5"/>
    <w:rsid w:val="002A13BC"/>
    <w:rsid w:val="002A170E"/>
    <w:rsid w:val="002A2437"/>
    <w:rsid w:val="002A278E"/>
    <w:rsid w:val="002A280B"/>
    <w:rsid w:val="002A369C"/>
    <w:rsid w:val="002A533C"/>
    <w:rsid w:val="002A58CE"/>
    <w:rsid w:val="002A64DF"/>
    <w:rsid w:val="002A6D97"/>
    <w:rsid w:val="002A6DF5"/>
    <w:rsid w:val="002A73E9"/>
    <w:rsid w:val="002A7CA5"/>
    <w:rsid w:val="002B0A94"/>
    <w:rsid w:val="002B0EF6"/>
    <w:rsid w:val="002B1DB6"/>
    <w:rsid w:val="002B258B"/>
    <w:rsid w:val="002B2C60"/>
    <w:rsid w:val="002B2EAD"/>
    <w:rsid w:val="002B3B74"/>
    <w:rsid w:val="002B3B8C"/>
    <w:rsid w:val="002B4014"/>
    <w:rsid w:val="002B518C"/>
    <w:rsid w:val="002B6B0B"/>
    <w:rsid w:val="002B7BB6"/>
    <w:rsid w:val="002B7E82"/>
    <w:rsid w:val="002C0881"/>
    <w:rsid w:val="002C0979"/>
    <w:rsid w:val="002C0E36"/>
    <w:rsid w:val="002C1575"/>
    <w:rsid w:val="002C1A04"/>
    <w:rsid w:val="002C1A76"/>
    <w:rsid w:val="002C1D25"/>
    <w:rsid w:val="002C441E"/>
    <w:rsid w:val="002C469A"/>
    <w:rsid w:val="002C4C91"/>
    <w:rsid w:val="002C4CCC"/>
    <w:rsid w:val="002C5092"/>
    <w:rsid w:val="002C55FA"/>
    <w:rsid w:val="002C5B1C"/>
    <w:rsid w:val="002C61F8"/>
    <w:rsid w:val="002C6310"/>
    <w:rsid w:val="002C6945"/>
    <w:rsid w:val="002D010E"/>
    <w:rsid w:val="002D09A0"/>
    <w:rsid w:val="002D0ABE"/>
    <w:rsid w:val="002D101F"/>
    <w:rsid w:val="002D181E"/>
    <w:rsid w:val="002D195D"/>
    <w:rsid w:val="002D211C"/>
    <w:rsid w:val="002D2991"/>
    <w:rsid w:val="002D2A37"/>
    <w:rsid w:val="002D2E12"/>
    <w:rsid w:val="002D3073"/>
    <w:rsid w:val="002D4164"/>
    <w:rsid w:val="002D4F63"/>
    <w:rsid w:val="002D5681"/>
    <w:rsid w:val="002D5885"/>
    <w:rsid w:val="002D5B40"/>
    <w:rsid w:val="002D5DB4"/>
    <w:rsid w:val="002D5E3B"/>
    <w:rsid w:val="002D6DBB"/>
    <w:rsid w:val="002D769F"/>
    <w:rsid w:val="002D7840"/>
    <w:rsid w:val="002E00F0"/>
    <w:rsid w:val="002E038B"/>
    <w:rsid w:val="002E0832"/>
    <w:rsid w:val="002E0D0E"/>
    <w:rsid w:val="002E166B"/>
    <w:rsid w:val="002E1902"/>
    <w:rsid w:val="002E2773"/>
    <w:rsid w:val="002E3209"/>
    <w:rsid w:val="002E35E9"/>
    <w:rsid w:val="002E37D8"/>
    <w:rsid w:val="002E3817"/>
    <w:rsid w:val="002E4A4C"/>
    <w:rsid w:val="002E5271"/>
    <w:rsid w:val="002E585D"/>
    <w:rsid w:val="002E5A57"/>
    <w:rsid w:val="002E5FAE"/>
    <w:rsid w:val="002E627D"/>
    <w:rsid w:val="002E62C2"/>
    <w:rsid w:val="002E6390"/>
    <w:rsid w:val="002E7E11"/>
    <w:rsid w:val="002F07B2"/>
    <w:rsid w:val="002F0923"/>
    <w:rsid w:val="002F2171"/>
    <w:rsid w:val="002F259A"/>
    <w:rsid w:val="002F280F"/>
    <w:rsid w:val="002F3444"/>
    <w:rsid w:val="002F3759"/>
    <w:rsid w:val="002F3AFF"/>
    <w:rsid w:val="002F4FF0"/>
    <w:rsid w:val="002F5292"/>
    <w:rsid w:val="002F66E8"/>
    <w:rsid w:val="002F6BC3"/>
    <w:rsid w:val="002F6E0E"/>
    <w:rsid w:val="002F77AC"/>
    <w:rsid w:val="003004C9"/>
    <w:rsid w:val="00300AD5"/>
    <w:rsid w:val="00300B2C"/>
    <w:rsid w:val="00300BAE"/>
    <w:rsid w:val="00301AC5"/>
    <w:rsid w:val="0030283D"/>
    <w:rsid w:val="00302D65"/>
    <w:rsid w:val="0030305F"/>
    <w:rsid w:val="00303505"/>
    <w:rsid w:val="003039EE"/>
    <w:rsid w:val="003041A1"/>
    <w:rsid w:val="00304B76"/>
    <w:rsid w:val="00304EF8"/>
    <w:rsid w:val="00305142"/>
    <w:rsid w:val="0030538C"/>
    <w:rsid w:val="00305804"/>
    <w:rsid w:val="00305E9F"/>
    <w:rsid w:val="0030655B"/>
    <w:rsid w:val="00306BB9"/>
    <w:rsid w:val="003071D3"/>
    <w:rsid w:val="003077CE"/>
    <w:rsid w:val="003103E2"/>
    <w:rsid w:val="003113F1"/>
    <w:rsid w:val="00311ADF"/>
    <w:rsid w:val="00313352"/>
    <w:rsid w:val="00314094"/>
    <w:rsid w:val="00314986"/>
    <w:rsid w:val="003149ED"/>
    <w:rsid w:val="00314C43"/>
    <w:rsid w:val="00315815"/>
    <w:rsid w:val="00315EB4"/>
    <w:rsid w:val="0031613A"/>
    <w:rsid w:val="00316718"/>
    <w:rsid w:val="00316B83"/>
    <w:rsid w:val="00316C23"/>
    <w:rsid w:val="00317ADB"/>
    <w:rsid w:val="00320061"/>
    <w:rsid w:val="003202E3"/>
    <w:rsid w:val="00320630"/>
    <w:rsid w:val="00320A0F"/>
    <w:rsid w:val="00324922"/>
    <w:rsid w:val="003252A4"/>
    <w:rsid w:val="00325DF1"/>
    <w:rsid w:val="00326908"/>
    <w:rsid w:val="00326C95"/>
    <w:rsid w:val="00330638"/>
    <w:rsid w:val="0033090F"/>
    <w:rsid w:val="00330D8C"/>
    <w:rsid w:val="00331D21"/>
    <w:rsid w:val="003324FD"/>
    <w:rsid w:val="003325AE"/>
    <w:rsid w:val="00332C62"/>
    <w:rsid w:val="003333BD"/>
    <w:rsid w:val="003354C9"/>
    <w:rsid w:val="003361D3"/>
    <w:rsid w:val="003375AB"/>
    <w:rsid w:val="003376BC"/>
    <w:rsid w:val="0033781F"/>
    <w:rsid w:val="00340CB4"/>
    <w:rsid w:val="003412A5"/>
    <w:rsid w:val="0034148C"/>
    <w:rsid w:val="0034272B"/>
    <w:rsid w:val="003427E8"/>
    <w:rsid w:val="00342C5F"/>
    <w:rsid w:val="00343392"/>
    <w:rsid w:val="00343E8F"/>
    <w:rsid w:val="003449B1"/>
    <w:rsid w:val="00345AFB"/>
    <w:rsid w:val="0034603B"/>
    <w:rsid w:val="00346225"/>
    <w:rsid w:val="00346925"/>
    <w:rsid w:val="00347213"/>
    <w:rsid w:val="003475D7"/>
    <w:rsid w:val="00347A08"/>
    <w:rsid w:val="003503FE"/>
    <w:rsid w:val="003506C7"/>
    <w:rsid w:val="00350F1C"/>
    <w:rsid w:val="00351C6F"/>
    <w:rsid w:val="00352309"/>
    <w:rsid w:val="003526F0"/>
    <w:rsid w:val="00352A09"/>
    <w:rsid w:val="00352CFB"/>
    <w:rsid w:val="00353DC2"/>
    <w:rsid w:val="003541B9"/>
    <w:rsid w:val="003542B5"/>
    <w:rsid w:val="003543F3"/>
    <w:rsid w:val="00354C84"/>
    <w:rsid w:val="0035526B"/>
    <w:rsid w:val="003556E2"/>
    <w:rsid w:val="00355E4D"/>
    <w:rsid w:val="00355E57"/>
    <w:rsid w:val="0035670D"/>
    <w:rsid w:val="00356B8A"/>
    <w:rsid w:val="00356E16"/>
    <w:rsid w:val="00356E73"/>
    <w:rsid w:val="00360432"/>
    <w:rsid w:val="003604C7"/>
    <w:rsid w:val="0036079C"/>
    <w:rsid w:val="003608E1"/>
    <w:rsid w:val="00360933"/>
    <w:rsid w:val="00361B13"/>
    <w:rsid w:val="003626A2"/>
    <w:rsid w:val="0036327D"/>
    <w:rsid w:val="00363855"/>
    <w:rsid w:val="00363B8A"/>
    <w:rsid w:val="00363CC4"/>
    <w:rsid w:val="003644E9"/>
    <w:rsid w:val="003646DC"/>
    <w:rsid w:val="00364861"/>
    <w:rsid w:val="003649EF"/>
    <w:rsid w:val="003650D6"/>
    <w:rsid w:val="003657D4"/>
    <w:rsid w:val="0036609A"/>
    <w:rsid w:val="0036613A"/>
    <w:rsid w:val="003667A9"/>
    <w:rsid w:val="003668B1"/>
    <w:rsid w:val="00366ED0"/>
    <w:rsid w:val="0036715C"/>
    <w:rsid w:val="003703E6"/>
    <w:rsid w:val="00370733"/>
    <w:rsid w:val="00370E04"/>
    <w:rsid w:val="0037171D"/>
    <w:rsid w:val="00372264"/>
    <w:rsid w:val="00372312"/>
    <w:rsid w:val="0037249F"/>
    <w:rsid w:val="0037251A"/>
    <w:rsid w:val="00372C84"/>
    <w:rsid w:val="003737DB"/>
    <w:rsid w:val="00374ACA"/>
    <w:rsid w:val="00375616"/>
    <w:rsid w:val="00376176"/>
    <w:rsid w:val="0037648C"/>
    <w:rsid w:val="00376582"/>
    <w:rsid w:val="00376E9F"/>
    <w:rsid w:val="00377AE3"/>
    <w:rsid w:val="00377C72"/>
    <w:rsid w:val="00380558"/>
    <w:rsid w:val="00380D21"/>
    <w:rsid w:val="003814C7"/>
    <w:rsid w:val="00381D14"/>
    <w:rsid w:val="00381DCB"/>
    <w:rsid w:val="00381EB4"/>
    <w:rsid w:val="00382636"/>
    <w:rsid w:val="00382CF4"/>
    <w:rsid w:val="00383CCF"/>
    <w:rsid w:val="003841B7"/>
    <w:rsid w:val="00384BA3"/>
    <w:rsid w:val="00384BF4"/>
    <w:rsid w:val="00384E5A"/>
    <w:rsid w:val="00384F68"/>
    <w:rsid w:val="00385A7E"/>
    <w:rsid w:val="00385C5A"/>
    <w:rsid w:val="003865B2"/>
    <w:rsid w:val="003866F1"/>
    <w:rsid w:val="003874E7"/>
    <w:rsid w:val="003879DA"/>
    <w:rsid w:val="00387D2A"/>
    <w:rsid w:val="00387F85"/>
    <w:rsid w:val="00390FFA"/>
    <w:rsid w:val="00393428"/>
    <w:rsid w:val="003937F9"/>
    <w:rsid w:val="00393E52"/>
    <w:rsid w:val="00393EEC"/>
    <w:rsid w:val="00394039"/>
    <w:rsid w:val="00394894"/>
    <w:rsid w:val="00395084"/>
    <w:rsid w:val="00395DE0"/>
    <w:rsid w:val="003962B5"/>
    <w:rsid w:val="003963DA"/>
    <w:rsid w:val="00396699"/>
    <w:rsid w:val="0039699A"/>
    <w:rsid w:val="003974E0"/>
    <w:rsid w:val="003A0296"/>
    <w:rsid w:val="003A02CE"/>
    <w:rsid w:val="003A086F"/>
    <w:rsid w:val="003A0D75"/>
    <w:rsid w:val="003A1FB0"/>
    <w:rsid w:val="003A2D62"/>
    <w:rsid w:val="003A2DA3"/>
    <w:rsid w:val="003A30AA"/>
    <w:rsid w:val="003A310F"/>
    <w:rsid w:val="003A432D"/>
    <w:rsid w:val="003A43A5"/>
    <w:rsid w:val="003A47B1"/>
    <w:rsid w:val="003A47FD"/>
    <w:rsid w:val="003A4B0A"/>
    <w:rsid w:val="003A5D8F"/>
    <w:rsid w:val="003A6837"/>
    <w:rsid w:val="003A6A74"/>
    <w:rsid w:val="003B00D6"/>
    <w:rsid w:val="003B0118"/>
    <w:rsid w:val="003B03A5"/>
    <w:rsid w:val="003B2112"/>
    <w:rsid w:val="003B245C"/>
    <w:rsid w:val="003B2523"/>
    <w:rsid w:val="003B29C0"/>
    <w:rsid w:val="003B355C"/>
    <w:rsid w:val="003B4457"/>
    <w:rsid w:val="003B4FD1"/>
    <w:rsid w:val="003B5996"/>
    <w:rsid w:val="003B5DA4"/>
    <w:rsid w:val="003B60E4"/>
    <w:rsid w:val="003B67AD"/>
    <w:rsid w:val="003B76A8"/>
    <w:rsid w:val="003B7D39"/>
    <w:rsid w:val="003C0171"/>
    <w:rsid w:val="003C0287"/>
    <w:rsid w:val="003C0EDE"/>
    <w:rsid w:val="003C0EEC"/>
    <w:rsid w:val="003C1D7D"/>
    <w:rsid w:val="003C2000"/>
    <w:rsid w:val="003C3142"/>
    <w:rsid w:val="003C46B4"/>
    <w:rsid w:val="003C47D9"/>
    <w:rsid w:val="003C5628"/>
    <w:rsid w:val="003C56C4"/>
    <w:rsid w:val="003C5CE3"/>
    <w:rsid w:val="003C60F6"/>
    <w:rsid w:val="003C6191"/>
    <w:rsid w:val="003C7BA2"/>
    <w:rsid w:val="003D0053"/>
    <w:rsid w:val="003D06FB"/>
    <w:rsid w:val="003D0AB1"/>
    <w:rsid w:val="003D0B16"/>
    <w:rsid w:val="003D1D3E"/>
    <w:rsid w:val="003D2206"/>
    <w:rsid w:val="003D2F73"/>
    <w:rsid w:val="003D3301"/>
    <w:rsid w:val="003D392D"/>
    <w:rsid w:val="003D3DFF"/>
    <w:rsid w:val="003D63E2"/>
    <w:rsid w:val="003D73DE"/>
    <w:rsid w:val="003D748D"/>
    <w:rsid w:val="003E0055"/>
    <w:rsid w:val="003E1404"/>
    <w:rsid w:val="003E15C2"/>
    <w:rsid w:val="003E1EF2"/>
    <w:rsid w:val="003E24F5"/>
    <w:rsid w:val="003E2854"/>
    <w:rsid w:val="003E28DE"/>
    <w:rsid w:val="003E2AF4"/>
    <w:rsid w:val="003E4793"/>
    <w:rsid w:val="003E565D"/>
    <w:rsid w:val="003E64B0"/>
    <w:rsid w:val="003E6F28"/>
    <w:rsid w:val="003E7E17"/>
    <w:rsid w:val="003E7EDC"/>
    <w:rsid w:val="003F0029"/>
    <w:rsid w:val="003F0206"/>
    <w:rsid w:val="003F0606"/>
    <w:rsid w:val="003F10B9"/>
    <w:rsid w:val="003F1FD6"/>
    <w:rsid w:val="003F2799"/>
    <w:rsid w:val="003F3FD3"/>
    <w:rsid w:val="003F43EA"/>
    <w:rsid w:val="003F4967"/>
    <w:rsid w:val="003F5F8D"/>
    <w:rsid w:val="003F6177"/>
    <w:rsid w:val="003F66C2"/>
    <w:rsid w:val="003F6752"/>
    <w:rsid w:val="003F6DFD"/>
    <w:rsid w:val="003F7689"/>
    <w:rsid w:val="003F7FB8"/>
    <w:rsid w:val="004001AC"/>
    <w:rsid w:val="00400473"/>
    <w:rsid w:val="00400931"/>
    <w:rsid w:val="0040170F"/>
    <w:rsid w:val="004019D8"/>
    <w:rsid w:val="00401AF5"/>
    <w:rsid w:val="00401C8D"/>
    <w:rsid w:val="004025E0"/>
    <w:rsid w:val="0040361E"/>
    <w:rsid w:val="004037D3"/>
    <w:rsid w:val="00404897"/>
    <w:rsid w:val="00405924"/>
    <w:rsid w:val="00405DE4"/>
    <w:rsid w:val="004063FE"/>
    <w:rsid w:val="0040643F"/>
    <w:rsid w:val="00406A21"/>
    <w:rsid w:val="00406E2A"/>
    <w:rsid w:val="004074F9"/>
    <w:rsid w:val="00412AB1"/>
    <w:rsid w:val="00412D62"/>
    <w:rsid w:val="00413D7B"/>
    <w:rsid w:val="004140C5"/>
    <w:rsid w:val="0041445E"/>
    <w:rsid w:val="004144A8"/>
    <w:rsid w:val="004147C2"/>
    <w:rsid w:val="00414973"/>
    <w:rsid w:val="0041513C"/>
    <w:rsid w:val="00415564"/>
    <w:rsid w:val="00415683"/>
    <w:rsid w:val="00415C75"/>
    <w:rsid w:val="004162DA"/>
    <w:rsid w:val="00416A40"/>
    <w:rsid w:val="004171B1"/>
    <w:rsid w:val="004175AB"/>
    <w:rsid w:val="00417DD0"/>
    <w:rsid w:val="00420628"/>
    <w:rsid w:val="00420B44"/>
    <w:rsid w:val="00420E54"/>
    <w:rsid w:val="004215B9"/>
    <w:rsid w:val="00421B10"/>
    <w:rsid w:val="00422A68"/>
    <w:rsid w:val="004230D4"/>
    <w:rsid w:val="00423184"/>
    <w:rsid w:val="0042319E"/>
    <w:rsid w:val="00423804"/>
    <w:rsid w:val="00423E77"/>
    <w:rsid w:val="00424001"/>
    <w:rsid w:val="00424A56"/>
    <w:rsid w:val="00424F75"/>
    <w:rsid w:val="004256FC"/>
    <w:rsid w:val="0042613C"/>
    <w:rsid w:val="004264E0"/>
    <w:rsid w:val="00426765"/>
    <w:rsid w:val="0042695B"/>
    <w:rsid w:val="00426AAF"/>
    <w:rsid w:val="00426FAF"/>
    <w:rsid w:val="00430A63"/>
    <w:rsid w:val="00431663"/>
    <w:rsid w:val="00431A99"/>
    <w:rsid w:val="004327CC"/>
    <w:rsid w:val="004331B0"/>
    <w:rsid w:val="00434359"/>
    <w:rsid w:val="00434750"/>
    <w:rsid w:val="00434B57"/>
    <w:rsid w:val="00434C8B"/>
    <w:rsid w:val="004355FF"/>
    <w:rsid w:val="00436F99"/>
    <w:rsid w:val="004374C8"/>
    <w:rsid w:val="00437985"/>
    <w:rsid w:val="00437BFA"/>
    <w:rsid w:val="0044041B"/>
    <w:rsid w:val="00440817"/>
    <w:rsid w:val="0044155A"/>
    <w:rsid w:val="0044192F"/>
    <w:rsid w:val="004425FA"/>
    <w:rsid w:val="00444372"/>
    <w:rsid w:val="00445A6D"/>
    <w:rsid w:val="00445AC2"/>
    <w:rsid w:val="004462E9"/>
    <w:rsid w:val="004466A9"/>
    <w:rsid w:val="00446891"/>
    <w:rsid w:val="00446E3F"/>
    <w:rsid w:val="004472AD"/>
    <w:rsid w:val="00447F1E"/>
    <w:rsid w:val="00450C26"/>
    <w:rsid w:val="004511DE"/>
    <w:rsid w:val="00451284"/>
    <w:rsid w:val="00451D1C"/>
    <w:rsid w:val="00453324"/>
    <w:rsid w:val="004544B0"/>
    <w:rsid w:val="004545A2"/>
    <w:rsid w:val="00454611"/>
    <w:rsid w:val="00454657"/>
    <w:rsid w:val="00454694"/>
    <w:rsid w:val="00454955"/>
    <w:rsid w:val="004558FF"/>
    <w:rsid w:val="00455929"/>
    <w:rsid w:val="00455BB9"/>
    <w:rsid w:val="00455EC9"/>
    <w:rsid w:val="00456B62"/>
    <w:rsid w:val="00457563"/>
    <w:rsid w:val="00457917"/>
    <w:rsid w:val="004602E9"/>
    <w:rsid w:val="004614C5"/>
    <w:rsid w:val="004618ED"/>
    <w:rsid w:val="0046257B"/>
    <w:rsid w:val="00462F7C"/>
    <w:rsid w:val="00463586"/>
    <w:rsid w:val="004638EE"/>
    <w:rsid w:val="0046398A"/>
    <w:rsid w:val="00463BCB"/>
    <w:rsid w:val="004640FB"/>
    <w:rsid w:val="00466142"/>
    <w:rsid w:val="004667E8"/>
    <w:rsid w:val="004674E5"/>
    <w:rsid w:val="00467BBB"/>
    <w:rsid w:val="0047030C"/>
    <w:rsid w:val="0047079F"/>
    <w:rsid w:val="00470854"/>
    <w:rsid w:val="00470C90"/>
    <w:rsid w:val="00470E75"/>
    <w:rsid w:val="004711B2"/>
    <w:rsid w:val="004731C7"/>
    <w:rsid w:val="004735C0"/>
    <w:rsid w:val="00474B7E"/>
    <w:rsid w:val="00474E90"/>
    <w:rsid w:val="0047510F"/>
    <w:rsid w:val="00475E6D"/>
    <w:rsid w:val="00475E96"/>
    <w:rsid w:val="00476D61"/>
    <w:rsid w:val="00477BB5"/>
    <w:rsid w:val="00477CFC"/>
    <w:rsid w:val="00477D07"/>
    <w:rsid w:val="004807A0"/>
    <w:rsid w:val="00482176"/>
    <w:rsid w:val="00482350"/>
    <w:rsid w:val="0048236F"/>
    <w:rsid w:val="00482893"/>
    <w:rsid w:val="0048306D"/>
    <w:rsid w:val="0048398C"/>
    <w:rsid w:val="00483A79"/>
    <w:rsid w:val="00483DA8"/>
    <w:rsid w:val="00484FCB"/>
    <w:rsid w:val="004855F6"/>
    <w:rsid w:val="00486010"/>
    <w:rsid w:val="00487926"/>
    <w:rsid w:val="00490142"/>
    <w:rsid w:val="004911D6"/>
    <w:rsid w:val="00491263"/>
    <w:rsid w:val="00491AC9"/>
    <w:rsid w:val="00491F06"/>
    <w:rsid w:val="00492026"/>
    <w:rsid w:val="004922D3"/>
    <w:rsid w:val="00492636"/>
    <w:rsid w:val="004930CC"/>
    <w:rsid w:val="0049371B"/>
    <w:rsid w:val="00493BE2"/>
    <w:rsid w:val="0049493A"/>
    <w:rsid w:val="00494F64"/>
    <w:rsid w:val="00496119"/>
    <w:rsid w:val="00497064"/>
    <w:rsid w:val="004970A4"/>
    <w:rsid w:val="0049747D"/>
    <w:rsid w:val="0049764F"/>
    <w:rsid w:val="00497D3F"/>
    <w:rsid w:val="004A03E1"/>
    <w:rsid w:val="004A0D44"/>
    <w:rsid w:val="004A13D1"/>
    <w:rsid w:val="004A2413"/>
    <w:rsid w:val="004A2688"/>
    <w:rsid w:val="004A2DFD"/>
    <w:rsid w:val="004A309C"/>
    <w:rsid w:val="004A30DE"/>
    <w:rsid w:val="004A6283"/>
    <w:rsid w:val="004A64BB"/>
    <w:rsid w:val="004A67DC"/>
    <w:rsid w:val="004A6C5C"/>
    <w:rsid w:val="004A73FE"/>
    <w:rsid w:val="004A7915"/>
    <w:rsid w:val="004B0472"/>
    <w:rsid w:val="004B08C8"/>
    <w:rsid w:val="004B09B5"/>
    <w:rsid w:val="004B09DE"/>
    <w:rsid w:val="004B1E1F"/>
    <w:rsid w:val="004B2C49"/>
    <w:rsid w:val="004B30AE"/>
    <w:rsid w:val="004B34C3"/>
    <w:rsid w:val="004B40EF"/>
    <w:rsid w:val="004B4409"/>
    <w:rsid w:val="004B4723"/>
    <w:rsid w:val="004B488B"/>
    <w:rsid w:val="004B5171"/>
    <w:rsid w:val="004B5269"/>
    <w:rsid w:val="004B5AEC"/>
    <w:rsid w:val="004B5D24"/>
    <w:rsid w:val="004B5DA1"/>
    <w:rsid w:val="004B6491"/>
    <w:rsid w:val="004B7851"/>
    <w:rsid w:val="004B7B88"/>
    <w:rsid w:val="004C0017"/>
    <w:rsid w:val="004C06ED"/>
    <w:rsid w:val="004C103F"/>
    <w:rsid w:val="004C15F9"/>
    <w:rsid w:val="004C18C8"/>
    <w:rsid w:val="004C2292"/>
    <w:rsid w:val="004C2378"/>
    <w:rsid w:val="004C27AA"/>
    <w:rsid w:val="004C27C1"/>
    <w:rsid w:val="004C53DD"/>
    <w:rsid w:val="004C575E"/>
    <w:rsid w:val="004C6CC8"/>
    <w:rsid w:val="004C746A"/>
    <w:rsid w:val="004C7C88"/>
    <w:rsid w:val="004C7F01"/>
    <w:rsid w:val="004D004D"/>
    <w:rsid w:val="004D262A"/>
    <w:rsid w:val="004D294F"/>
    <w:rsid w:val="004D350C"/>
    <w:rsid w:val="004D4642"/>
    <w:rsid w:val="004D5D5A"/>
    <w:rsid w:val="004D65E6"/>
    <w:rsid w:val="004D66B3"/>
    <w:rsid w:val="004D6B91"/>
    <w:rsid w:val="004D6DF3"/>
    <w:rsid w:val="004D7216"/>
    <w:rsid w:val="004D754E"/>
    <w:rsid w:val="004D7F3C"/>
    <w:rsid w:val="004E005A"/>
    <w:rsid w:val="004E0661"/>
    <w:rsid w:val="004E0895"/>
    <w:rsid w:val="004E0994"/>
    <w:rsid w:val="004E0B6B"/>
    <w:rsid w:val="004E0CCA"/>
    <w:rsid w:val="004E120A"/>
    <w:rsid w:val="004E12F6"/>
    <w:rsid w:val="004E2123"/>
    <w:rsid w:val="004E3872"/>
    <w:rsid w:val="004E4795"/>
    <w:rsid w:val="004E49FE"/>
    <w:rsid w:val="004E4A9C"/>
    <w:rsid w:val="004E4BA5"/>
    <w:rsid w:val="004E5078"/>
    <w:rsid w:val="004E6BDE"/>
    <w:rsid w:val="004E6DB1"/>
    <w:rsid w:val="004E6E29"/>
    <w:rsid w:val="004E77D3"/>
    <w:rsid w:val="004F0276"/>
    <w:rsid w:val="004F093B"/>
    <w:rsid w:val="004F09B6"/>
    <w:rsid w:val="004F0BF4"/>
    <w:rsid w:val="004F0F29"/>
    <w:rsid w:val="004F2FF9"/>
    <w:rsid w:val="004F413F"/>
    <w:rsid w:val="004F442A"/>
    <w:rsid w:val="004F4D2E"/>
    <w:rsid w:val="004F6399"/>
    <w:rsid w:val="004F6A3C"/>
    <w:rsid w:val="004F6C6D"/>
    <w:rsid w:val="004F70A0"/>
    <w:rsid w:val="004F7132"/>
    <w:rsid w:val="004F7876"/>
    <w:rsid w:val="005004D7"/>
    <w:rsid w:val="00500625"/>
    <w:rsid w:val="005007D0"/>
    <w:rsid w:val="00500C31"/>
    <w:rsid w:val="00500F60"/>
    <w:rsid w:val="00501B81"/>
    <w:rsid w:val="00502711"/>
    <w:rsid w:val="0050304A"/>
    <w:rsid w:val="00503BC7"/>
    <w:rsid w:val="005047EE"/>
    <w:rsid w:val="0050482E"/>
    <w:rsid w:val="00504CF7"/>
    <w:rsid w:val="0050546E"/>
    <w:rsid w:val="005059EC"/>
    <w:rsid w:val="00507378"/>
    <w:rsid w:val="00507A95"/>
    <w:rsid w:val="00507CDB"/>
    <w:rsid w:val="00507F9E"/>
    <w:rsid w:val="00510049"/>
    <w:rsid w:val="00510112"/>
    <w:rsid w:val="00510114"/>
    <w:rsid w:val="00510C56"/>
    <w:rsid w:val="00510FA9"/>
    <w:rsid w:val="005110EB"/>
    <w:rsid w:val="00511476"/>
    <w:rsid w:val="005119E5"/>
    <w:rsid w:val="0051247F"/>
    <w:rsid w:val="005133DA"/>
    <w:rsid w:val="00514A38"/>
    <w:rsid w:val="00514E06"/>
    <w:rsid w:val="00514E94"/>
    <w:rsid w:val="00515385"/>
    <w:rsid w:val="00516228"/>
    <w:rsid w:val="00516358"/>
    <w:rsid w:val="00516B60"/>
    <w:rsid w:val="00517BED"/>
    <w:rsid w:val="005201EE"/>
    <w:rsid w:val="005207E8"/>
    <w:rsid w:val="00521621"/>
    <w:rsid w:val="00521B37"/>
    <w:rsid w:val="00521B79"/>
    <w:rsid w:val="005246DE"/>
    <w:rsid w:val="005247B3"/>
    <w:rsid w:val="005250C1"/>
    <w:rsid w:val="00525CB3"/>
    <w:rsid w:val="0052666D"/>
    <w:rsid w:val="005268CA"/>
    <w:rsid w:val="005269ED"/>
    <w:rsid w:val="00526B84"/>
    <w:rsid w:val="005271AA"/>
    <w:rsid w:val="0052769C"/>
    <w:rsid w:val="0053011D"/>
    <w:rsid w:val="005312C4"/>
    <w:rsid w:val="00531306"/>
    <w:rsid w:val="00531863"/>
    <w:rsid w:val="00531B2C"/>
    <w:rsid w:val="00532B15"/>
    <w:rsid w:val="00532B6F"/>
    <w:rsid w:val="005330EC"/>
    <w:rsid w:val="0053371F"/>
    <w:rsid w:val="00533BD2"/>
    <w:rsid w:val="00534852"/>
    <w:rsid w:val="005349BC"/>
    <w:rsid w:val="00534AD6"/>
    <w:rsid w:val="005356F7"/>
    <w:rsid w:val="00536904"/>
    <w:rsid w:val="005369BC"/>
    <w:rsid w:val="00536AA4"/>
    <w:rsid w:val="00537122"/>
    <w:rsid w:val="00537600"/>
    <w:rsid w:val="00537F34"/>
    <w:rsid w:val="00537FFC"/>
    <w:rsid w:val="005409DB"/>
    <w:rsid w:val="00541769"/>
    <w:rsid w:val="00541DDB"/>
    <w:rsid w:val="00542920"/>
    <w:rsid w:val="005433F0"/>
    <w:rsid w:val="0054370D"/>
    <w:rsid w:val="0054466A"/>
    <w:rsid w:val="0054560D"/>
    <w:rsid w:val="005458FB"/>
    <w:rsid w:val="00545BAF"/>
    <w:rsid w:val="0054793C"/>
    <w:rsid w:val="00547948"/>
    <w:rsid w:val="005513BF"/>
    <w:rsid w:val="0055195D"/>
    <w:rsid w:val="005522B0"/>
    <w:rsid w:val="00553406"/>
    <w:rsid w:val="00553834"/>
    <w:rsid w:val="00553943"/>
    <w:rsid w:val="00553A4B"/>
    <w:rsid w:val="00553DD1"/>
    <w:rsid w:val="005543DB"/>
    <w:rsid w:val="00554CE6"/>
    <w:rsid w:val="00555544"/>
    <w:rsid w:val="00555E84"/>
    <w:rsid w:val="00555F09"/>
    <w:rsid w:val="005562B4"/>
    <w:rsid w:val="00556709"/>
    <w:rsid w:val="00557307"/>
    <w:rsid w:val="0055767A"/>
    <w:rsid w:val="00560993"/>
    <w:rsid w:val="0056164C"/>
    <w:rsid w:val="0056172F"/>
    <w:rsid w:val="00561801"/>
    <w:rsid w:val="00561ABE"/>
    <w:rsid w:val="00562171"/>
    <w:rsid w:val="0056219E"/>
    <w:rsid w:val="00562E01"/>
    <w:rsid w:val="0056324C"/>
    <w:rsid w:val="00563F05"/>
    <w:rsid w:val="00563F0C"/>
    <w:rsid w:val="00563F4C"/>
    <w:rsid w:val="00564DD0"/>
    <w:rsid w:val="005654AE"/>
    <w:rsid w:val="0056555F"/>
    <w:rsid w:val="005657EF"/>
    <w:rsid w:val="00566100"/>
    <w:rsid w:val="00566490"/>
    <w:rsid w:val="00566654"/>
    <w:rsid w:val="00566C99"/>
    <w:rsid w:val="005704BA"/>
    <w:rsid w:val="00570797"/>
    <w:rsid w:val="00570ADC"/>
    <w:rsid w:val="0057150D"/>
    <w:rsid w:val="005715F4"/>
    <w:rsid w:val="00572131"/>
    <w:rsid w:val="005728AC"/>
    <w:rsid w:val="005738EE"/>
    <w:rsid w:val="0057452D"/>
    <w:rsid w:val="005750CF"/>
    <w:rsid w:val="00575BDC"/>
    <w:rsid w:val="005760E2"/>
    <w:rsid w:val="00576A7B"/>
    <w:rsid w:val="00576F0A"/>
    <w:rsid w:val="0057717B"/>
    <w:rsid w:val="0057733C"/>
    <w:rsid w:val="00580254"/>
    <w:rsid w:val="00580713"/>
    <w:rsid w:val="00580BD7"/>
    <w:rsid w:val="00580BDE"/>
    <w:rsid w:val="00580E3C"/>
    <w:rsid w:val="00581041"/>
    <w:rsid w:val="0058332F"/>
    <w:rsid w:val="00583B22"/>
    <w:rsid w:val="005840B1"/>
    <w:rsid w:val="00584133"/>
    <w:rsid w:val="00585A59"/>
    <w:rsid w:val="00585EB2"/>
    <w:rsid w:val="005863F5"/>
    <w:rsid w:val="005873FB"/>
    <w:rsid w:val="0058754B"/>
    <w:rsid w:val="0058757C"/>
    <w:rsid w:val="00587D61"/>
    <w:rsid w:val="00587FCD"/>
    <w:rsid w:val="00590221"/>
    <w:rsid w:val="00590E36"/>
    <w:rsid w:val="00590F2F"/>
    <w:rsid w:val="00592AC0"/>
    <w:rsid w:val="00592BDA"/>
    <w:rsid w:val="00593026"/>
    <w:rsid w:val="00593D1B"/>
    <w:rsid w:val="005944B6"/>
    <w:rsid w:val="0059457B"/>
    <w:rsid w:val="00594C38"/>
    <w:rsid w:val="00595C6C"/>
    <w:rsid w:val="00595DD5"/>
    <w:rsid w:val="00596344"/>
    <w:rsid w:val="00596818"/>
    <w:rsid w:val="005971E3"/>
    <w:rsid w:val="00597563"/>
    <w:rsid w:val="005A0879"/>
    <w:rsid w:val="005A0AA7"/>
    <w:rsid w:val="005A3900"/>
    <w:rsid w:val="005A3CBE"/>
    <w:rsid w:val="005A3FB1"/>
    <w:rsid w:val="005A41F5"/>
    <w:rsid w:val="005A4470"/>
    <w:rsid w:val="005A4837"/>
    <w:rsid w:val="005A4A9A"/>
    <w:rsid w:val="005A4C4F"/>
    <w:rsid w:val="005A4FBC"/>
    <w:rsid w:val="005A51CC"/>
    <w:rsid w:val="005A6434"/>
    <w:rsid w:val="005A6AE8"/>
    <w:rsid w:val="005A6AEC"/>
    <w:rsid w:val="005A7012"/>
    <w:rsid w:val="005B0640"/>
    <w:rsid w:val="005B077A"/>
    <w:rsid w:val="005B114F"/>
    <w:rsid w:val="005B137E"/>
    <w:rsid w:val="005B159D"/>
    <w:rsid w:val="005B1CC9"/>
    <w:rsid w:val="005B1FA2"/>
    <w:rsid w:val="005B2194"/>
    <w:rsid w:val="005B22B2"/>
    <w:rsid w:val="005B274F"/>
    <w:rsid w:val="005B3853"/>
    <w:rsid w:val="005B452A"/>
    <w:rsid w:val="005B46E0"/>
    <w:rsid w:val="005B54AE"/>
    <w:rsid w:val="005B5B3D"/>
    <w:rsid w:val="005B5D81"/>
    <w:rsid w:val="005B6D74"/>
    <w:rsid w:val="005B7D16"/>
    <w:rsid w:val="005C01E0"/>
    <w:rsid w:val="005C0E20"/>
    <w:rsid w:val="005C1769"/>
    <w:rsid w:val="005C18E0"/>
    <w:rsid w:val="005C2360"/>
    <w:rsid w:val="005C2A61"/>
    <w:rsid w:val="005C3143"/>
    <w:rsid w:val="005C3431"/>
    <w:rsid w:val="005C4463"/>
    <w:rsid w:val="005C45D6"/>
    <w:rsid w:val="005C5089"/>
    <w:rsid w:val="005C5821"/>
    <w:rsid w:val="005C5C3C"/>
    <w:rsid w:val="005C668E"/>
    <w:rsid w:val="005C7526"/>
    <w:rsid w:val="005C7AFD"/>
    <w:rsid w:val="005D02D6"/>
    <w:rsid w:val="005D106C"/>
    <w:rsid w:val="005D10C1"/>
    <w:rsid w:val="005D1720"/>
    <w:rsid w:val="005D2188"/>
    <w:rsid w:val="005D21D1"/>
    <w:rsid w:val="005D4DA8"/>
    <w:rsid w:val="005D4DB7"/>
    <w:rsid w:val="005D55E4"/>
    <w:rsid w:val="005D6DB2"/>
    <w:rsid w:val="005D6EB6"/>
    <w:rsid w:val="005D79DB"/>
    <w:rsid w:val="005E17FC"/>
    <w:rsid w:val="005E2118"/>
    <w:rsid w:val="005E28C9"/>
    <w:rsid w:val="005E3648"/>
    <w:rsid w:val="005E3B5C"/>
    <w:rsid w:val="005E471E"/>
    <w:rsid w:val="005E4B91"/>
    <w:rsid w:val="005E508D"/>
    <w:rsid w:val="005E536B"/>
    <w:rsid w:val="005E67DC"/>
    <w:rsid w:val="005E6EB2"/>
    <w:rsid w:val="005E6FC8"/>
    <w:rsid w:val="005E741B"/>
    <w:rsid w:val="005F0A35"/>
    <w:rsid w:val="005F16ED"/>
    <w:rsid w:val="005F1A10"/>
    <w:rsid w:val="005F23C4"/>
    <w:rsid w:val="005F2BC2"/>
    <w:rsid w:val="005F2C7C"/>
    <w:rsid w:val="005F342C"/>
    <w:rsid w:val="005F4744"/>
    <w:rsid w:val="005F4E30"/>
    <w:rsid w:val="005F555B"/>
    <w:rsid w:val="005F5788"/>
    <w:rsid w:val="005F5BB6"/>
    <w:rsid w:val="005F73ED"/>
    <w:rsid w:val="005F75DF"/>
    <w:rsid w:val="005F7921"/>
    <w:rsid w:val="0060071D"/>
    <w:rsid w:val="00600B5A"/>
    <w:rsid w:val="00601532"/>
    <w:rsid w:val="006016CD"/>
    <w:rsid w:val="006016F5"/>
    <w:rsid w:val="00601A7A"/>
    <w:rsid w:val="00602E76"/>
    <w:rsid w:val="00603B36"/>
    <w:rsid w:val="00603DC1"/>
    <w:rsid w:val="006041F7"/>
    <w:rsid w:val="0060464A"/>
    <w:rsid w:val="00604A2A"/>
    <w:rsid w:val="0060609D"/>
    <w:rsid w:val="00606876"/>
    <w:rsid w:val="00606B79"/>
    <w:rsid w:val="006076AB"/>
    <w:rsid w:val="0060771B"/>
    <w:rsid w:val="00607C90"/>
    <w:rsid w:val="00610AAB"/>
    <w:rsid w:val="006122FE"/>
    <w:rsid w:val="00612552"/>
    <w:rsid w:val="00612C9E"/>
    <w:rsid w:val="006138F5"/>
    <w:rsid w:val="00615B2C"/>
    <w:rsid w:val="00615B40"/>
    <w:rsid w:val="00615C99"/>
    <w:rsid w:val="006165DE"/>
    <w:rsid w:val="00616A37"/>
    <w:rsid w:val="00616B6F"/>
    <w:rsid w:val="006174E4"/>
    <w:rsid w:val="00617506"/>
    <w:rsid w:val="00617735"/>
    <w:rsid w:val="006202E9"/>
    <w:rsid w:val="00620D38"/>
    <w:rsid w:val="00621990"/>
    <w:rsid w:val="00621A6D"/>
    <w:rsid w:val="00622432"/>
    <w:rsid w:val="006230E0"/>
    <w:rsid w:val="006235E7"/>
    <w:rsid w:val="00623FCE"/>
    <w:rsid w:val="00624404"/>
    <w:rsid w:val="00624E95"/>
    <w:rsid w:val="00626399"/>
    <w:rsid w:val="00631290"/>
    <w:rsid w:val="00631B61"/>
    <w:rsid w:val="00632402"/>
    <w:rsid w:val="006328B7"/>
    <w:rsid w:val="006341AF"/>
    <w:rsid w:val="0063544F"/>
    <w:rsid w:val="00635F42"/>
    <w:rsid w:val="0063645A"/>
    <w:rsid w:val="00636650"/>
    <w:rsid w:val="006366D8"/>
    <w:rsid w:val="006366F4"/>
    <w:rsid w:val="0063689C"/>
    <w:rsid w:val="00636ED7"/>
    <w:rsid w:val="00637DB8"/>
    <w:rsid w:val="00637F0A"/>
    <w:rsid w:val="0064020D"/>
    <w:rsid w:val="00640242"/>
    <w:rsid w:val="00640DBD"/>
    <w:rsid w:val="006412D4"/>
    <w:rsid w:val="006413FB"/>
    <w:rsid w:val="006417E9"/>
    <w:rsid w:val="00641C72"/>
    <w:rsid w:val="006429A3"/>
    <w:rsid w:val="00642B47"/>
    <w:rsid w:val="006432AB"/>
    <w:rsid w:val="00644106"/>
    <w:rsid w:val="0064459F"/>
    <w:rsid w:val="00644D95"/>
    <w:rsid w:val="0064542E"/>
    <w:rsid w:val="00646895"/>
    <w:rsid w:val="00647385"/>
    <w:rsid w:val="006503BE"/>
    <w:rsid w:val="006505AF"/>
    <w:rsid w:val="0065065E"/>
    <w:rsid w:val="006508CE"/>
    <w:rsid w:val="00651B29"/>
    <w:rsid w:val="006525D8"/>
    <w:rsid w:val="0065386D"/>
    <w:rsid w:val="00654074"/>
    <w:rsid w:val="0065601D"/>
    <w:rsid w:val="00656291"/>
    <w:rsid w:val="00656582"/>
    <w:rsid w:val="00656695"/>
    <w:rsid w:val="00656702"/>
    <w:rsid w:val="006568C0"/>
    <w:rsid w:val="00656E7B"/>
    <w:rsid w:val="006576C9"/>
    <w:rsid w:val="00660825"/>
    <w:rsid w:val="0066084A"/>
    <w:rsid w:val="0066117B"/>
    <w:rsid w:val="006625C1"/>
    <w:rsid w:val="00662D1B"/>
    <w:rsid w:val="006634AD"/>
    <w:rsid w:val="00663C10"/>
    <w:rsid w:val="006663A8"/>
    <w:rsid w:val="00666537"/>
    <w:rsid w:val="0066669D"/>
    <w:rsid w:val="00666D01"/>
    <w:rsid w:val="0066749C"/>
    <w:rsid w:val="006706A8"/>
    <w:rsid w:val="00670C64"/>
    <w:rsid w:val="00671BF0"/>
    <w:rsid w:val="00672D54"/>
    <w:rsid w:val="0067301C"/>
    <w:rsid w:val="0067330F"/>
    <w:rsid w:val="00674D41"/>
    <w:rsid w:val="006751D2"/>
    <w:rsid w:val="006755D0"/>
    <w:rsid w:val="00675950"/>
    <w:rsid w:val="00675A05"/>
    <w:rsid w:val="00675E40"/>
    <w:rsid w:val="00676354"/>
    <w:rsid w:val="00676635"/>
    <w:rsid w:val="006769CA"/>
    <w:rsid w:val="00676A41"/>
    <w:rsid w:val="00676DDB"/>
    <w:rsid w:val="00676FC3"/>
    <w:rsid w:val="00676FE6"/>
    <w:rsid w:val="006772E1"/>
    <w:rsid w:val="00677372"/>
    <w:rsid w:val="00677E76"/>
    <w:rsid w:val="006802D6"/>
    <w:rsid w:val="0068076B"/>
    <w:rsid w:val="006810F9"/>
    <w:rsid w:val="00682745"/>
    <w:rsid w:val="00682E2C"/>
    <w:rsid w:val="00683054"/>
    <w:rsid w:val="00684535"/>
    <w:rsid w:val="00685ABC"/>
    <w:rsid w:val="00685F5B"/>
    <w:rsid w:val="00686502"/>
    <w:rsid w:val="00686C73"/>
    <w:rsid w:val="0068705A"/>
    <w:rsid w:val="006871CB"/>
    <w:rsid w:val="00687737"/>
    <w:rsid w:val="00687986"/>
    <w:rsid w:val="006879C0"/>
    <w:rsid w:val="006904FC"/>
    <w:rsid w:val="00690F08"/>
    <w:rsid w:val="00690F2D"/>
    <w:rsid w:val="0069116A"/>
    <w:rsid w:val="00691377"/>
    <w:rsid w:val="0069144B"/>
    <w:rsid w:val="00691E97"/>
    <w:rsid w:val="006920CC"/>
    <w:rsid w:val="00692940"/>
    <w:rsid w:val="0069354D"/>
    <w:rsid w:val="0069370F"/>
    <w:rsid w:val="00694A80"/>
    <w:rsid w:val="00694E47"/>
    <w:rsid w:val="00695A27"/>
    <w:rsid w:val="00696501"/>
    <w:rsid w:val="006979B2"/>
    <w:rsid w:val="00697DAE"/>
    <w:rsid w:val="00697F62"/>
    <w:rsid w:val="006A084B"/>
    <w:rsid w:val="006A0A89"/>
    <w:rsid w:val="006A0E45"/>
    <w:rsid w:val="006A17B7"/>
    <w:rsid w:val="006A1CCD"/>
    <w:rsid w:val="006A2030"/>
    <w:rsid w:val="006A448F"/>
    <w:rsid w:val="006A4DB8"/>
    <w:rsid w:val="006A4F77"/>
    <w:rsid w:val="006A5EE8"/>
    <w:rsid w:val="006A6080"/>
    <w:rsid w:val="006A619D"/>
    <w:rsid w:val="006A6A52"/>
    <w:rsid w:val="006A7211"/>
    <w:rsid w:val="006A77EC"/>
    <w:rsid w:val="006A789F"/>
    <w:rsid w:val="006B05BF"/>
    <w:rsid w:val="006B0C4C"/>
    <w:rsid w:val="006B101E"/>
    <w:rsid w:val="006B1147"/>
    <w:rsid w:val="006B1618"/>
    <w:rsid w:val="006B172D"/>
    <w:rsid w:val="006B1C9A"/>
    <w:rsid w:val="006B1FF0"/>
    <w:rsid w:val="006B24C4"/>
    <w:rsid w:val="006B2619"/>
    <w:rsid w:val="006B366E"/>
    <w:rsid w:val="006B369C"/>
    <w:rsid w:val="006B380E"/>
    <w:rsid w:val="006B393A"/>
    <w:rsid w:val="006B406E"/>
    <w:rsid w:val="006B40C5"/>
    <w:rsid w:val="006B4534"/>
    <w:rsid w:val="006B4EF0"/>
    <w:rsid w:val="006B582D"/>
    <w:rsid w:val="006B5E32"/>
    <w:rsid w:val="006B64CA"/>
    <w:rsid w:val="006B744C"/>
    <w:rsid w:val="006B759A"/>
    <w:rsid w:val="006C044C"/>
    <w:rsid w:val="006C0527"/>
    <w:rsid w:val="006C12E0"/>
    <w:rsid w:val="006C15BF"/>
    <w:rsid w:val="006C1A92"/>
    <w:rsid w:val="006C1EB1"/>
    <w:rsid w:val="006C2CB3"/>
    <w:rsid w:val="006C3A20"/>
    <w:rsid w:val="006C3C27"/>
    <w:rsid w:val="006C4B8D"/>
    <w:rsid w:val="006C4DC3"/>
    <w:rsid w:val="006C5019"/>
    <w:rsid w:val="006C54B0"/>
    <w:rsid w:val="006C5E98"/>
    <w:rsid w:val="006C5FC6"/>
    <w:rsid w:val="006C6E5C"/>
    <w:rsid w:val="006C7668"/>
    <w:rsid w:val="006C7E7B"/>
    <w:rsid w:val="006D05A4"/>
    <w:rsid w:val="006D138C"/>
    <w:rsid w:val="006D1461"/>
    <w:rsid w:val="006D1BAD"/>
    <w:rsid w:val="006D1C17"/>
    <w:rsid w:val="006D2234"/>
    <w:rsid w:val="006D2FB2"/>
    <w:rsid w:val="006D2FB6"/>
    <w:rsid w:val="006D3733"/>
    <w:rsid w:val="006D41D4"/>
    <w:rsid w:val="006D4454"/>
    <w:rsid w:val="006D44EE"/>
    <w:rsid w:val="006D555C"/>
    <w:rsid w:val="006D55B5"/>
    <w:rsid w:val="006D59A7"/>
    <w:rsid w:val="006D5DAB"/>
    <w:rsid w:val="006D6775"/>
    <w:rsid w:val="006D6AA4"/>
    <w:rsid w:val="006D76A4"/>
    <w:rsid w:val="006D7A24"/>
    <w:rsid w:val="006D7A53"/>
    <w:rsid w:val="006E001F"/>
    <w:rsid w:val="006E0148"/>
    <w:rsid w:val="006E223E"/>
    <w:rsid w:val="006E25B9"/>
    <w:rsid w:val="006E316B"/>
    <w:rsid w:val="006E3542"/>
    <w:rsid w:val="006E384F"/>
    <w:rsid w:val="006E3A24"/>
    <w:rsid w:val="006E4523"/>
    <w:rsid w:val="006E524D"/>
    <w:rsid w:val="006E6827"/>
    <w:rsid w:val="006E6DE0"/>
    <w:rsid w:val="006E6DE4"/>
    <w:rsid w:val="006E7BAF"/>
    <w:rsid w:val="006E7CDC"/>
    <w:rsid w:val="006F09C1"/>
    <w:rsid w:val="006F0E28"/>
    <w:rsid w:val="006F0F32"/>
    <w:rsid w:val="006F17E4"/>
    <w:rsid w:val="006F1BF6"/>
    <w:rsid w:val="006F1C01"/>
    <w:rsid w:val="006F315A"/>
    <w:rsid w:val="006F3697"/>
    <w:rsid w:val="006F5493"/>
    <w:rsid w:val="006F6206"/>
    <w:rsid w:val="006F6982"/>
    <w:rsid w:val="006F6EEC"/>
    <w:rsid w:val="007006DF"/>
    <w:rsid w:val="00700E3F"/>
    <w:rsid w:val="0070157E"/>
    <w:rsid w:val="00701FDA"/>
    <w:rsid w:val="00702686"/>
    <w:rsid w:val="00702925"/>
    <w:rsid w:val="007029A1"/>
    <w:rsid w:val="00702D11"/>
    <w:rsid w:val="00703590"/>
    <w:rsid w:val="00703854"/>
    <w:rsid w:val="00703B20"/>
    <w:rsid w:val="00703B99"/>
    <w:rsid w:val="00704264"/>
    <w:rsid w:val="00704430"/>
    <w:rsid w:val="00704B6D"/>
    <w:rsid w:val="007058EE"/>
    <w:rsid w:val="007062A4"/>
    <w:rsid w:val="0070639D"/>
    <w:rsid w:val="00706444"/>
    <w:rsid w:val="007076F8"/>
    <w:rsid w:val="0071018D"/>
    <w:rsid w:val="00710C4A"/>
    <w:rsid w:val="00710C60"/>
    <w:rsid w:val="00710F15"/>
    <w:rsid w:val="0071223C"/>
    <w:rsid w:val="007123F9"/>
    <w:rsid w:val="0071262B"/>
    <w:rsid w:val="0071282D"/>
    <w:rsid w:val="007135B8"/>
    <w:rsid w:val="00713744"/>
    <w:rsid w:val="007147B9"/>
    <w:rsid w:val="0071491E"/>
    <w:rsid w:val="00715C78"/>
    <w:rsid w:val="0071683C"/>
    <w:rsid w:val="00716E9C"/>
    <w:rsid w:val="00720274"/>
    <w:rsid w:val="00720301"/>
    <w:rsid w:val="00721790"/>
    <w:rsid w:val="007221C9"/>
    <w:rsid w:val="007238BD"/>
    <w:rsid w:val="0072431F"/>
    <w:rsid w:val="007246A0"/>
    <w:rsid w:val="00724BB2"/>
    <w:rsid w:val="007257E1"/>
    <w:rsid w:val="00726295"/>
    <w:rsid w:val="00726346"/>
    <w:rsid w:val="007263FE"/>
    <w:rsid w:val="00726535"/>
    <w:rsid w:val="007300CF"/>
    <w:rsid w:val="00730F7A"/>
    <w:rsid w:val="0073100C"/>
    <w:rsid w:val="00731A2E"/>
    <w:rsid w:val="00731D90"/>
    <w:rsid w:val="0073229E"/>
    <w:rsid w:val="00732502"/>
    <w:rsid w:val="0073399F"/>
    <w:rsid w:val="00733F13"/>
    <w:rsid w:val="00734395"/>
    <w:rsid w:val="0073465F"/>
    <w:rsid w:val="007348A2"/>
    <w:rsid w:val="00735580"/>
    <w:rsid w:val="007355FD"/>
    <w:rsid w:val="00736743"/>
    <w:rsid w:val="0073677C"/>
    <w:rsid w:val="007379B6"/>
    <w:rsid w:val="00737BC4"/>
    <w:rsid w:val="00737FA4"/>
    <w:rsid w:val="0074027A"/>
    <w:rsid w:val="007405DE"/>
    <w:rsid w:val="007405DF"/>
    <w:rsid w:val="00740F29"/>
    <w:rsid w:val="0074164C"/>
    <w:rsid w:val="00741D51"/>
    <w:rsid w:val="00742656"/>
    <w:rsid w:val="00742BE5"/>
    <w:rsid w:val="00742D44"/>
    <w:rsid w:val="007432BF"/>
    <w:rsid w:val="007436B9"/>
    <w:rsid w:val="007436E2"/>
    <w:rsid w:val="00743A97"/>
    <w:rsid w:val="00744C02"/>
    <w:rsid w:val="00745106"/>
    <w:rsid w:val="007457F2"/>
    <w:rsid w:val="007458E4"/>
    <w:rsid w:val="00745A16"/>
    <w:rsid w:val="00745CC2"/>
    <w:rsid w:val="00746597"/>
    <w:rsid w:val="007466F3"/>
    <w:rsid w:val="0074680F"/>
    <w:rsid w:val="0074754B"/>
    <w:rsid w:val="00747D65"/>
    <w:rsid w:val="00750140"/>
    <w:rsid w:val="0075073F"/>
    <w:rsid w:val="007507E1"/>
    <w:rsid w:val="00750CB6"/>
    <w:rsid w:val="0075136C"/>
    <w:rsid w:val="007520C6"/>
    <w:rsid w:val="00753046"/>
    <w:rsid w:val="0075395F"/>
    <w:rsid w:val="00753C13"/>
    <w:rsid w:val="00754BE7"/>
    <w:rsid w:val="0075596E"/>
    <w:rsid w:val="007560A6"/>
    <w:rsid w:val="00756CD3"/>
    <w:rsid w:val="00757999"/>
    <w:rsid w:val="00757AAE"/>
    <w:rsid w:val="007605AF"/>
    <w:rsid w:val="00760CC8"/>
    <w:rsid w:val="007617CB"/>
    <w:rsid w:val="00761FC3"/>
    <w:rsid w:val="0076255D"/>
    <w:rsid w:val="00762774"/>
    <w:rsid w:val="00762DD7"/>
    <w:rsid w:val="007640DB"/>
    <w:rsid w:val="00764721"/>
    <w:rsid w:val="00764BDC"/>
    <w:rsid w:val="00764E31"/>
    <w:rsid w:val="00764F88"/>
    <w:rsid w:val="007657DD"/>
    <w:rsid w:val="00766CD6"/>
    <w:rsid w:val="007673F0"/>
    <w:rsid w:val="00767539"/>
    <w:rsid w:val="00767731"/>
    <w:rsid w:val="007702A4"/>
    <w:rsid w:val="007702B2"/>
    <w:rsid w:val="007707A1"/>
    <w:rsid w:val="00770AB7"/>
    <w:rsid w:val="00770D26"/>
    <w:rsid w:val="007717AE"/>
    <w:rsid w:val="00772368"/>
    <w:rsid w:val="0077247F"/>
    <w:rsid w:val="00772857"/>
    <w:rsid w:val="0077354D"/>
    <w:rsid w:val="00773916"/>
    <w:rsid w:val="00773F75"/>
    <w:rsid w:val="007744C4"/>
    <w:rsid w:val="00774835"/>
    <w:rsid w:val="00774F8A"/>
    <w:rsid w:val="00776A0E"/>
    <w:rsid w:val="00777649"/>
    <w:rsid w:val="00777A30"/>
    <w:rsid w:val="0078062C"/>
    <w:rsid w:val="007812BA"/>
    <w:rsid w:val="00781DA1"/>
    <w:rsid w:val="00782A40"/>
    <w:rsid w:val="00782DC5"/>
    <w:rsid w:val="007843EE"/>
    <w:rsid w:val="00784F16"/>
    <w:rsid w:val="0078545A"/>
    <w:rsid w:val="00786616"/>
    <w:rsid w:val="00786C7A"/>
    <w:rsid w:val="00786EA8"/>
    <w:rsid w:val="00786F87"/>
    <w:rsid w:val="00787460"/>
    <w:rsid w:val="007876F6"/>
    <w:rsid w:val="0079043C"/>
    <w:rsid w:val="007906EE"/>
    <w:rsid w:val="0079077D"/>
    <w:rsid w:val="00790B28"/>
    <w:rsid w:val="007914CA"/>
    <w:rsid w:val="00791A02"/>
    <w:rsid w:val="00792D1C"/>
    <w:rsid w:val="007932EB"/>
    <w:rsid w:val="00793B33"/>
    <w:rsid w:val="00793C75"/>
    <w:rsid w:val="00795600"/>
    <w:rsid w:val="00796CFA"/>
    <w:rsid w:val="007A129E"/>
    <w:rsid w:val="007A1364"/>
    <w:rsid w:val="007A13FF"/>
    <w:rsid w:val="007A1CF5"/>
    <w:rsid w:val="007A1EFD"/>
    <w:rsid w:val="007A2BCF"/>
    <w:rsid w:val="007A2DB7"/>
    <w:rsid w:val="007A2EDC"/>
    <w:rsid w:val="007A2F55"/>
    <w:rsid w:val="007A318D"/>
    <w:rsid w:val="007A3296"/>
    <w:rsid w:val="007A37A7"/>
    <w:rsid w:val="007A3940"/>
    <w:rsid w:val="007A4CD0"/>
    <w:rsid w:val="007A554F"/>
    <w:rsid w:val="007A571D"/>
    <w:rsid w:val="007A5E53"/>
    <w:rsid w:val="007A69CE"/>
    <w:rsid w:val="007A6CF7"/>
    <w:rsid w:val="007A7413"/>
    <w:rsid w:val="007A7EFB"/>
    <w:rsid w:val="007B02B2"/>
    <w:rsid w:val="007B0B1E"/>
    <w:rsid w:val="007B0B91"/>
    <w:rsid w:val="007B0DBF"/>
    <w:rsid w:val="007B126C"/>
    <w:rsid w:val="007B16DA"/>
    <w:rsid w:val="007B1CAC"/>
    <w:rsid w:val="007B1E1D"/>
    <w:rsid w:val="007B1F87"/>
    <w:rsid w:val="007B2C3C"/>
    <w:rsid w:val="007B3F2D"/>
    <w:rsid w:val="007B41C0"/>
    <w:rsid w:val="007B437D"/>
    <w:rsid w:val="007B4A61"/>
    <w:rsid w:val="007B5CCE"/>
    <w:rsid w:val="007B63D5"/>
    <w:rsid w:val="007B6AB0"/>
    <w:rsid w:val="007B745C"/>
    <w:rsid w:val="007B761C"/>
    <w:rsid w:val="007B77E7"/>
    <w:rsid w:val="007C0669"/>
    <w:rsid w:val="007C0F67"/>
    <w:rsid w:val="007C1AB3"/>
    <w:rsid w:val="007C290A"/>
    <w:rsid w:val="007C413F"/>
    <w:rsid w:val="007C4650"/>
    <w:rsid w:val="007C4B91"/>
    <w:rsid w:val="007C4FB2"/>
    <w:rsid w:val="007C5645"/>
    <w:rsid w:val="007C5EB5"/>
    <w:rsid w:val="007C69D7"/>
    <w:rsid w:val="007C6FAB"/>
    <w:rsid w:val="007D0041"/>
    <w:rsid w:val="007D0279"/>
    <w:rsid w:val="007D0DBA"/>
    <w:rsid w:val="007D1C8A"/>
    <w:rsid w:val="007D3367"/>
    <w:rsid w:val="007D42B0"/>
    <w:rsid w:val="007D4845"/>
    <w:rsid w:val="007D49E7"/>
    <w:rsid w:val="007D612D"/>
    <w:rsid w:val="007D6C69"/>
    <w:rsid w:val="007D7042"/>
    <w:rsid w:val="007D7474"/>
    <w:rsid w:val="007E032A"/>
    <w:rsid w:val="007E13E2"/>
    <w:rsid w:val="007E1F0F"/>
    <w:rsid w:val="007E23FC"/>
    <w:rsid w:val="007E3711"/>
    <w:rsid w:val="007E3DD4"/>
    <w:rsid w:val="007E4B69"/>
    <w:rsid w:val="007E50B6"/>
    <w:rsid w:val="007E563B"/>
    <w:rsid w:val="007E607E"/>
    <w:rsid w:val="007E60DC"/>
    <w:rsid w:val="007E6290"/>
    <w:rsid w:val="007E665C"/>
    <w:rsid w:val="007E687D"/>
    <w:rsid w:val="007E6F34"/>
    <w:rsid w:val="007E715F"/>
    <w:rsid w:val="007E7297"/>
    <w:rsid w:val="007F0208"/>
    <w:rsid w:val="007F0326"/>
    <w:rsid w:val="007F03B0"/>
    <w:rsid w:val="007F128E"/>
    <w:rsid w:val="007F190D"/>
    <w:rsid w:val="007F1A08"/>
    <w:rsid w:val="007F1A98"/>
    <w:rsid w:val="007F1D23"/>
    <w:rsid w:val="007F2332"/>
    <w:rsid w:val="007F3543"/>
    <w:rsid w:val="007F3810"/>
    <w:rsid w:val="007F43F7"/>
    <w:rsid w:val="007F4623"/>
    <w:rsid w:val="007F4A1C"/>
    <w:rsid w:val="007F5073"/>
    <w:rsid w:val="007F69C1"/>
    <w:rsid w:val="007F6D5B"/>
    <w:rsid w:val="007F77C8"/>
    <w:rsid w:val="007F78A8"/>
    <w:rsid w:val="007F7A98"/>
    <w:rsid w:val="007F7B29"/>
    <w:rsid w:val="0080044A"/>
    <w:rsid w:val="00800D87"/>
    <w:rsid w:val="0080136B"/>
    <w:rsid w:val="00801DC8"/>
    <w:rsid w:val="00802050"/>
    <w:rsid w:val="00802ACF"/>
    <w:rsid w:val="00805733"/>
    <w:rsid w:val="00805CC8"/>
    <w:rsid w:val="00806F66"/>
    <w:rsid w:val="008073A0"/>
    <w:rsid w:val="00807961"/>
    <w:rsid w:val="00807C0A"/>
    <w:rsid w:val="0081106F"/>
    <w:rsid w:val="0081196B"/>
    <w:rsid w:val="008124AF"/>
    <w:rsid w:val="00812ABF"/>
    <w:rsid w:val="008136A0"/>
    <w:rsid w:val="00813DC9"/>
    <w:rsid w:val="00815811"/>
    <w:rsid w:val="0081606C"/>
    <w:rsid w:val="00816243"/>
    <w:rsid w:val="00816989"/>
    <w:rsid w:val="00817DF0"/>
    <w:rsid w:val="00817F0E"/>
    <w:rsid w:val="0082075A"/>
    <w:rsid w:val="00820E8C"/>
    <w:rsid w:val="00821308"/>
    <w:rsid w:val="00821436"/>
    <w:rsid w:val="00821F6A"/>
    <w:rsid w:val="008224E3"/>
    <w:rsid w:val="008230A0"/>
    <w:rsid w:val="00823AC4"/>
    <w:rsid w:val="00823C04"/>
    <w:rsid w:val="00824DF1"/>
    <w:rsid w:val="008251EC"/>
    <w:rsid w:val="00825355"/>
    <w:rsid w:val="008255FD"/>
    <w:rsid w:val="00825E42"/>
    <w:rsid w:val="00826782"/>
    <w:rsid w:val="00827484"/>
    <w:rsid w:val="0082782F"/>
    <w:rsid w:val="00827A70"/>
    <w:rsid w:val="00827EA6"/>
    <w:rsid w:val="008301AC"/>
    <w:rsid w:val="008314B1"/>
    <w:rsid w:val="0083207E"/>
    <w:rsid w:val="00832576"/>
    <w:rsid w:val="00832C2E"/>
    <w:rsid w:val="00832D3A"/>
    <w:rsid w:val="00832F9D"/>
    <w:rsid w:val="008336A3"/>
    <w:rsid w:val="008342ED"/>
    <w:rsid w:val="0083436E"/>
    <w:rsid w:val="00834421"/>
    <w:rsid w:val="008345D5"/>
    <w:rsid w:val="00834A6B"/>
    <w:rsid w:val="00835172"/>
    <w:rsid w:val="00835277"/>
    <w:rsid w:val="0083567B"/>
    <w:rsid w:val="00836232"/>
    <w:rsid w:val="00837981"/>
    <w:rsid w:val="008401D7"/>
    <w:rsid w:val="00840712"/>
    <w:rsid w:val="0084072F"/>
    <w:rsid w:val="00840D35"/>
    <w:rsid w:val="00840D4D"/>
    <w:rsid w:val="008412B0"/>
    <w:rsid w:val="0084154C"/>
    <w:rsid w:val="008417CE"/>
    <w:rsid w:val="00841819"/>
    <w:rsid w:val="0084187F"/>
    <w:rsid w:val="00841B68"/>
    <w:rsid w:val="00841EB1"/>
    <w:rsid w:val="00842716"/>
    <w:rsid w:val="008437BC"/>
    <w:rsid w:val="008445C0"/>
    <w:rsid w:val="0084462F"/>
    <w:rsid w:val="00844B66"/>
    <w:rsid w:val="00845E85"/>
    <w:rsid w:val="008476B2"/>
    <w:rsid w:val="00847AA5"/>
    <w:rsid w:val="00847AAD"/>
    <w:rsid w:val="00851502"/>
    <w:rsid w:val="00851C7D"/>
    <w:rsid w:val="0085270A"/>
    <w:rsid w:val="00852DFE"/>
    <w:rsid w:val="00852EB6"/>
    <w:rsid w:val="00853224"/>
    <w:rsid w:val="008539DE"/>
    <w:rsid w:val="008540C1"/>
    <w:rsid w:val="008543E6"/>
    <w:rsid w:val="008552F2"/>
    <w:rsid w:val="00855348"/>
    <w:rsid w:val="00856456"/>
    <w:rsid w:val="008566B2"/>
    <w:rsid w:val="0085677A"/>
    <w:rsid w:val="00856FA6"/>
    <w:rsid w:val="008577EB"/>
    <w:rsid w:val="00860099"/>
    <w:rsid w:val="008607C3"/>
    <w:rsid w:val="0086120B"/>
    <w:rsid w:val="00861221"/>
    <w:rsid w:val="008615CD"/>
    <w:rsid w:val="00861C36"/>
    <w:rsid w:val="0086201D"/>
    <w:rsid w:val="008626F4"/>
    <w:rsid w:val="008646FF"/>
    <w:rsid w:val="00864E73"/>
    <w:rsid w:val="00865198"/>
    <w:rsid w:val="00865279"/>
    <w:rsid w:val="008653CB"/>
    <w:rsid w:val="00865C76"/>
    <w:rsid w:val="00866246"/>
    <w:rsid w:val="00866AA5"/>
    <w:rsid w:val="008679B8"/>
    <w:rsid w:val="00870C03"/>
    <w:rsid w:val="00871139"/>
    <w:rsid w:val="00871761"/>
    <w:rsid w:val="00871A67"/>
    <w:rsid w:val="00871ADA"/>
    <w:rsid w:val="00871DC6"/>
    <w:rsid w:val="00871E6D"/>
    <w:rsid w:val="008723B0"/>
    <w:rsid w:val="0087282B"/>
    <w:rsid w:val="00872ECF"/>
    <w:rsid w:val="00873DCA"/>
    <w:rsid w:val="00875861"/>
    <w:rsid w:val="00876C3B"/>
    <w:rsid w:val="00877114"/>
    <w:rsid w:val="00877687"/>
    <w:rsid w:val="008776CA"/>
    <w:rsid w:val="00877CEE"/>
    <w:rsid w:val="0088080D"/>
    <w:rsid w:val="00880DED"/>
    <w:rsid w:val="00881421"/>
    <w:rsid w:val="00881EAA"/>
    <w:rsid w:val="00882450"/>
    <w:rsid w:val="00882694"/>
    <w:rsid w:val="0088337C"/>
    <w:rsid w:val="00885473"/>
    <w:rsid w:val="00886061"/>
    <w:rsid w:val="0088609B"/>
    <w:rsid w:val="00886107"/>
    <w:rsid w:val="008861A5"/>
    <w:rsid w:val="008867EF"/>
    <w:rsid w:val="0088748E"/>
    <w:rsid w:val="008875EC"/>
    <w:rsid w:val="008876B2"/>
    <w:rsid w:val="0088772D"/>
    <w:rsid w:val="00887F2E"/>
    <w:rsid w:val="0089010B"/>
    <w:rsid w:val="0089018A"/>
    <w:rsid w:val="008906D5"/>
    <w:rsid w:val="008907EB"/>
    <w:rsid w:val="0089101A"/>
    <w:rsid w:val="00891B41"/>
    <w:rsid w:val="00893BB2"/>
    <w:rsid w:val="00893FDE"/>
    <w:rsid w:val="00893FF7"/>
    <w:rsid w:val="00894256"/>
    <w:rsid w:val="00894B96"/>
    <w:rsid w:val="00894E94"/>
    <w:rsid w:val="00895138"/>
    <w:rsid w:val="00896AE1"/>
    <w:rsid w:val="00896E9C"/>
    <w:rsid w:val="008A062F"/>
    <w:rsid w:val="008A063C"/>
    <w:rsid w:val="008A10D4"/>
    <w:rsid w:val="008A1DCF"/>
    <w:rsid w:val="008A2F9C"/>
    <w:rsid w:val="008A3DC8"/>
    <w:rsid w:val="008A4C79"/>
    <w:rsid w:val="008A4C99"/>
    <w:rsid w:val="008A59CB"/>
    <w:rsid w:val="008A6700"/>
    <w:rsid w:val="008A6C3C"/>
    <w:rsid w:val="008A6FAF"/>
    <w:rsid w:val="008A77E3"/>
    <w:rsid w:val="008A7C92"/>
    <w:rsid w:val="008B0810"/>
    <w:rsid w:val="008B1BC9"/>
    <w:rsid w:val="008B1F0C"/>
    <w:rsid w:val="008B29E7"/>
    <w:rsid w:val="008B2DE4"/>
    <w:rsid w:val="008B345B"/>
    <w:rsid w:val="008B38F5"/>
    <w:rsid w:val="008B3B18"/>
    <w:rsid w:val="008B3EE0"/>
    <w:rsid w:val="008B3EE9"/>
    <w:rsid w:val="008B3F99"/>
    <w:rsid w:val="008B4B99"/>
    <w:rsid w:val="008B5AE1"/>
    <w:rsid w:val="008B5F50"/>
    <w:rsid w:val="008B634B"/>
    <w:rsid w:val="008B6C83"/>
    <w:rsid w:val="008B7028"/>
    <w:rsid w:val="008B70CD"/>
    <w:rsid w:val="008B77DC"/>
    <w:rsid w:val="008C09E6"/>
    <w:rsid w:val="008C0A9A"/>
    <w:rsid w:val="008C18EF"/>
    <w:rsid w:val="008C1999"/>
    <w:rsid w:val="008C1A9F"/>
    <w:rsid w:val="008C1C34"/>
    <w:rsid w:val="008C40D2"/>
    <w:rsid w:val="008C43F3"/>
    <w:rsid w:val="008C456C"/>
    <w:rsid w:val="008C4FBD"/>
    <w:rsid w:val="008C51A3"/>
    <w:rsid w:val="008C5603"/>
    <w:rsid w:val="008C5D42"/>
    <w:rsid w:val="008C5F36"/>
    <w:rsid w:val="008C6D53"/>
    <w:rsid w:val="008C705B"/>
    <w:rsid w:val="008C7523"/>
    <w:rsid w:val="008C7B0D"/>
    <w:rsid w:val="008D0DCE"/>
    <w:rsid w:val="008D1A31"/>
    <w:rsid w:val="008D1D00"/>
    <w:rsid w:val="008D28CD"/>
    <w:rsid w:val="008D4EED"/>
    <w:rsid w:val="008D514E"/>
    <w:rsid w:val="008D5611"/>
    <w:rsid w:val="008D5B15"/>
    <w:rsid w:val="008D5F2F"/>
    <w:rsid w:val="008D6357"/>
    <w:rsid w:val="008D6EF9"/>
    <w:rsid w:val="008D72BC"/>
    <w:rsid w:val="008D72FC"/>
    <w:rsid w:val="008E06D7"/>
    <w:rsid w:val="008E085A"/>
    <w:rsid w:val="008E11B7"/>
    <w:rsid w:val="008E12B2"/>
    <w:rsid w:val="008E1567"/>
    <w:rsid w:val="008E161E"/>
    <w:rsid w:val="008E1C46"/>
    <w:rsid w:val="008E1E4D"/>
    <w:rsid w:val="008E203F"/>
    <w:rsid w:val="008E28F8"/>
    <w:rsid w:val="008E2D35"/>
    <w:rsid w:val="008E2E6B"/>
    <w:rsid w:val="008E2E82"/>
    <w:rsid w:val="008E2F8E"/>
    <w:rsid w:val="008E300B"/>
    <w:rsid w:val="008E3326"/>
    <w:rsid w:val="008E3BAD"/>
    <w:rsid w:val="008E400E"/>
    <w:rsid w:val="008E4113"/>
    <w:rsid w:val="008E45B8"/>
    <w:rsid w:val="008E4E99"/>
    <w:rsid w:val="008E5807"/>
    <w:rsid w:val="008E5EB5"/>
    <w:rsid w:val="008E6CCF"/>
    <w:rsid w:val="008E6CD3"/>
    <w:rsid w:val="008E6F1B"/>
    <w:rsid w:val="008E7551"/>
    <w:rsid w:val="008E757B"/>
    <w:rsid w:val="008E77FB"/>
    <w:rsid w:val="008E7D01"/>
    <w:rsid w:val="008F0202"/>
    <w:rsid w:val="008F1482"/>
    <w:rsid w:val="008F1E18"/>
    <w:rsid w:val="008F24D6"/>
    <w:rsid w:val="008F2736"/>
    <w:rsid w:val="008F33F3"/>
    <w:rsid w:val="008F34A7"/>
    <w:rsid w:val="008F3883"/>
    <w:rsid w:val="008F4101"/>
    <w:rsid w:val="008F5008"/>
    <w:rsid w:val="008F5637"/>
    <w:rsid w:val="008F57DB"/>
    <w:rsid w:val="008F597A"/>
    <w:rsid w:val="008F64EE"/>
    <w:rsid w:val="008F68DF"/>
    <w:rsid w:val="008F7537"/>
    <w:rsid w:val="009001FF"/>
    <w:rsid w:val="009003F9"/>
    <w:rsid w:val="0090055E"/>
    <w:rsid w:val="009007BC"/>
    <w:rsid w:val="00901128"/>
    <w:rsid w:val="00901664"/>
    <w:rsid w:val="00901AFF"/>
    <w:rsid w:val="00901C38"/>
    <w:rsid w:val="0090255E"/>
    <w:rsid w:val="009025C8"/>
    <w:rsid w:val="00902A37"/>
    <w:rsid w:val="00902B3B"/>
    <w:rsid w:val="00902CF3"/>
    <w:rsid w:val="009036AD"/>
    <w:rsid w:val="00903953"/>
    <w:rsid w:val="00903AB4"/>
    <w:rsid w:val="00903B19"/>
    <w:rsid w:val="00905167"/>
    <w:rsid w:val="0090627A"/>
    <w:rsid w:val="00906388"/>
    <w:rsid w:val="009068AF"/>
    <w:rsid w:val="00906956"/>
    <w:rsid w:val="00907C5D"/>
    <w:rsid w:val="00907EF2"/>
    <w:rsid w:val="00910DC0"/>
    <w:rsid w:val="00911890"/>
    <w:rsid w:val="00912618"/>
    <w:rsid w:val="009134A7"/>
    <w:rsid w:val="00913666"/>
    <w:rsid w:val="00913A0A"/>
    <w:rsid w:val="009140E2"/>
    <w:rsid w:val="00914485"/>
    <w:rsid w:val="00914583"/>
    <w:rsid w:val="00914BDE"/>
    <w:rsid w:val="00914C52"/>
    <w:rsid w:val="00914D7B"/>
    <w:rsid w:val="0091653A"/>
    <w:rsid w:val="00917FB5"/>
    <w:rsid w:val="00921727"/>
    <w:rsid w:val="0092175E"/>
    <w:rsid w:val="00923CA1"/>
    <w:rsid w:val="0092484E"/>
    <w:rsid w:val="00924FF9"/>
    <w:rsid w:val="00926E84"/>
    <w:rsid w:val="009271A1"/>
    <w:rsid w:val="009275E0"/>
    <w:rsid w:val="00930708"/>
    <w:rsid w:val="00931B82"/>
    <w:rsid w:val="0093237E"/>
    <w:rsid w:val="009323CD"/>
    <w:rsid w:val="009324C8"/>
    <w:rsid w:val="0093365C"/>
    <w:rsid w:val="00933784"/>
    <w:rsid w:val="009339F1"/>
    <w:rsid w:val="00933B56"/>
    <w:rsid w:val="00933D02"/>
    <w:rsid w:val="00933D34"/>
    <w:rsid w:val="00933E9B"/>
    <w:rsid w:val="009341CC"/>
    <w:rsid w:val="0093504B"/>
    <w:rsid w:val="009350D8"/>
    <w:rsid w:val="00935331"/>
    <w:rsid w:val="00935F30"/>
    <w:rsid w:val="009362C5"/>
    <w:rsid w:val="0093695A"/>
    <w:rsid w:val="00936C56"/>
    <w:rsid w:val="00936E7A"/>
    <w:rsid w:val="009378EF"/>
    <w:rsid w:val="00937C95"/>
    <w:rsid w:val="00941878"/>
    <w:rsid w:val="00941E5D"/>
    <w:rsid w:val="009443EE"/>
    <w:rsid w:val="00944481"/>
    <w:rsid w:val="009445EC"/>
    <w:rsid w:val="00944ABE"/>
    <w:rsid w:val="00945669"/>
    <w:rsid w:val="009457C2"/>
    <w:rsid w:val="0094595E"/>
    <w:rsid w:val="009463DE"/>
    <w:rsid w:val="00946A24"/>
    <w:rsid w:val="00946D85"/>
    <w:rsid w:val="00947DAE"/>
    <w:rsid w:val="00947E3E"/>
    <w:rsid w:val="0095051A"/>
    <w:rsid w:val="00950E13"/>
    <w:rsid w:val="009510B6"/>
    <w:rsid w:val="00951ADD"/>
    <w:rsid w:val="00952561"/>
    <w:rsid w:val="00953C2E"/>
    <w:rsid w:val="0095493E"/>
    <w:rsid w:val="00954A69"/>
    <w:rsid w:val="00955528"/>
    <w:rsid w:val="00955A2C"/>
    <w:rsid w:val="00955CCC"/>
    <w:rsid w:val="00956A41"/>
    <w:rsid w:val="009571B6"/>
    <w:rsid w:val="00957331"/>
    <w:rsid w:val="00957357"/>
    <w:rsid w:val="009574AF"/>
    <w:rsid w:val="00957798"/>
    <w:rsid w:val="009607FE"/>
    <w:rsid w:val="00961FCE"/>
    <w:rsid w:val="00962714"/>
    <w:rsid w:val="009628C8"/>
    <w:rsid w:val="00962EC1"/>
    <w:rsid w:val="009633D7"/>
    <w:rsid w:val="009634F7"/>
    <w:rsid w:val="00964171"/>
    <w:rsid w:val="009645F5"/>
    <w:rsid w:val="00964D28"/>
    <w:rsid w:val="00964D78"/>
    <w:rsid w:val="00965A1C"/>
    <w:rsid w:val="00965B0E"/>
    <w:rsid w:val="00966BBC"/>
    <w:rsid w:val="00966C9D"/>
    <w:rsid w:val="00966DED"/>
    <w:rsid w:val="009707EE"/>
    <w:rsid w:val="00970FE5"/>
    <w:rsid w:val="00971616"/>
    <w:rsid w:val="009724A5"/>
    <w:rsid w:val="009732F8"/>
    <w:rsid w:val="00973626"/>
    <w:rsid w:val="00973953"/>
    <w:rsid w:val="00974233"/>
    <w:rsid w:val="00974891"/>
    <w:rsid w:val="00974A2D"/>
    <w:rsid w:val="00975D9E"/>
    <w:rsid w:val="009779A4"/>
    <w:rsid w:val="00980AA2"/>
    <w:rsid w:val="00980D36"/>
    <w:rsid w:val="0098174C"/>
    <w:rsid w:val="00982012"/>
    <w:rsid w:val="009820D0"/>
    <w:rsid w:val="009823A9"/>
    <w:rsid w:val="009827BE"/>
    <w:rsid w:val="00983AFD"/>
    <w:rsid w:val="009845E2"/>
    <w:rsid w:val="0098484D"/>
    <w:rsid w:val="009854A0"/>
    <w:rsid w:val="0098586B"/>
    <w:rsid w:val="00986290"/>
    <w:rsid w:val="00990940"/>
    <w:rsid w:val="00990FAD"/>
    <w:rsid w:val="00992C70"/>
    <w:rsid w:val="00992FD4"/>
    <w:rsid w:val="009933F8"/>
    <w:rsid w:val="00993400"/>
    <w:rsid w:val="00993DA7"/>
    <w:rsid w:val="00995BF2"/>
    <w:rsid w:val="009966C8"/>
    <w:rsid w:val="00996704"/>
    <w:rsid w:val="00996911"/>
    <w:rsid w:val="009A1569"/>
    <w:rsid w:val="009A2114"/>
    <w:rsid w:val="009A2299"/>
    <w:rsid w:val="009A2333"/>
    <w:rsid w:val="009A2813"/>
    <w:rsid w:val="009A3759"/>
    <w:rsid w:val="009A3A9E"/>
    <w:rsid w:val="009A463C"/>
    <w:rsid w:val="009A66DC"/>
    <w:rsid w:val="009A6B0B"/>
    <w:rsid w:val="009A6C4D"/>
    <w:rsid w:val="009A70C6"/>
    <w:rsid w:val="009A710E"/>
    <w:rsid w:val="009A744C"/>
    <w:rsid w:val="009A7659"/>
    <w:rsid w:val="009B0AD6"/>
    <w:rsid w:val="009B0B0F"/>
    <w:rsid w:val="009B12C6"/>
    <w:rsid w:val="009B1F0A"/>
    <w:rsid w:val="009B223B"/>
    <w:rsid w:val="009B386C"/>
    <w:rsid w:val="009B3D03"/>
    <w:rsid w:val="009B3E63"/>
    <w:rsid w:val="009B4433"/>
    <w:rsid w:val="009B4F48"/>
    <w:rsid w:val="009B5C61"/>
    <w:rsid w:val="009B5FA2"/>
    <w:rsid w:val="009B63B4"/>
    <w:rsid w:val="009B6B02"/>
    <w:rsid w:val="009B6C47"/>
    <w:rsid w:val="009B6F21"/>
    <w:rsid w:val="009B7B16"/>
    <w:rsid w:val="009B7BC4"/>
    <w:rsid w:val="009B7F94"/>
    <w:rsid w:val="009C0AFB"/>
    <w:rsid w:val="009C0CE4"/>
    <w:rsid w:val="009C1921"/>
    <w:rsid w:val="009C1D02"/>
    <w:rsid w:val="009C222D"/>
    <w:rsid w:val="009C32F8"/>
    <w:rsid w:val="009C49A2"/>
    <w:rsid w:val="009C4F0F"/>
    <w:rsid w:val="009C5597"/>
    <w:rsid w:val="009C5BD8"/>
    <w:rsid w:val="009C67FC"/>
    <w:rsid w:val="009C7347"/>
    <w:rsid w:val="009C7DE7"/>
    <w:rsid w:val="009D040F"/>
    <w:rsid w:val="009D0552"/>
    <w:rsid w:val="009D0750"/>
    <w:rsid w:val="009D076D"/>
    <w:rsid w:val="009D0806"/>
    <w:rsid w:val="009D1298"/>
    <w:rsid w:val="009D12E8"/>
    <w:rsid w:val="009D145B"/>
    <w:rsid w:val="009D16BB"/>
    <w:rsid w:val="009D18C9"/>
    <w:rsid w:val="009D1D89"/>
    <w:rsid w:val="009D2F64"/>
    <w:rsid w:val="009D31A5"/>
    <w:rsid w:val="009D32E8"/>
    <w:rsid w:val="009D3BFD"/>
    <w:rsid w:val="009D3CEB"/>
    <w:rsid w:val="009D3E97"/>
    <w:rsid w:val="009D41B9"/>
    <w:rsid w:val="009D468C"/>
    <w:rsid w:val="009D46FB"/>
    <w:rsid w:val="009D473E"/>
    <w:rsid w:val="009D542B"/>
    <w:rsid w:val="009D5D0D"/>
    <w:rsid w:val="009D6281"/>
    <w:rsid w:val="009D6D96"/>
    <w:rsid w:val="009D7173"/>
    <w:rsid w:val="009D71A6"/>
    <w:rsid w:val="009E01EB"/>
    <w:rsid w:val="009E0D3F"/>
    <w:rsid w:val="009E0F36"/>
    <w:rsid w:val="009E1095"/>
    <w:rsid w:val="009E168C"/>
    <w:rsid w:val="009E1EB4"/>
    <w:rsid w:val="009E2443"/>
    <w:rsid w:val="009E3790"/>
    <w:rsid w:val="009E3E61"/>
    <w:rsid w:val="009E4448"/>
    <w:rsid w:val="009E5B47"/>
    <w:rsid w:val="009E5D97"/>
    <w:rsid w:val="009E6275"/>
    <w:rsid w:val="009E6463"/>
    <w:rsid w:val="009E6BC5"/>
    <w:rsid w:val="009E7462"/>
    <w:rsid w:val="009E7616"/>
    <w:rsid w:val="009E76A6"/>
    <w:rsid w:val="009E7A46"/>
    <w:rsid w:val="009F001D"/>
    <w:rsid w:val="009F03DC"/>
    <w:rsid w:val="009F05DC"/>
    <w:rsid w:val="009F0832"/>
    <w:rsid w:val="009F0D0C"/>
    <w:rsid w:val="009F11C0"/>
    <w:rsid w:val="009F12F8"/>
    <w:rsid w:val="009F235C"/>
    <w:rsid w:val="009F2A3B"/>
    <w:rsid w:val="009F2F96"/>
    <w:rsid w:val="009F34AE"/>
    <w:rsid w:val="009F3902"/>
    <w:rsid w:val="009F3A3A"/>
    <w:rsid w:val="009F3F8E"/>
    <w:rsid w:val="009F44C2"/>
    <w:rsid w:val="009F4637"/>
    <w:rsid w:val="009F4B8E"/>
    <w:rsid w:val="009F4BA8"/>
    <w:rsid w:val="009F562F"/>
    <w:rsid w:val="009F5777"/>
    <w:rsid w:val="009F7806"/>
    <w:rsid w:val="00A00089"/>
    <w:rsid w:val="00A0131A"/>
    <w:rsid w:val="00A02657"/>
    <w:rsid w:val="00A0285E"/>
    <w:rsid w:val="00A028C1"/>
    <w:rsid w:val="00A02BBF"/>
    <w:rsid w:val="00A02ED7"/>
    <w:rsid w:val="00A031ED"/>
    <w:rsid w:val="00A03508"/>
    <w:rsid w:val="00A03887"/>
    <w:rsid w:val="00A058C4"/>
    <w:rsid w:val="00A05D9B"/>
    <w:rsid w:val="00A0623A"/>
    <w:rsid w:val="00A06CB4"/>
    <w:rsid w:val="00A07329"/>
    <w:rsid w:val="00A0776B"/>
    <w:rsid w:val="00A07905"/>
    <w:rsid w:val="00A106FA"/>
    <w:rsid w:val="00A10A84"/>
    <w:rsid w:val="00A11C37"/>
    <w:rsid w:val="00A11D88"/>
    <w:rsid w:val="00A12147"/>
    <w:rsid w:val="00A124C6"/>
    <w:rsid w:val="00A1304F"/>
    <w:rsid w:val="00A130D7"/>
    <w:rsid w:val="00A14827"/>
    <w:rsid w:val="00A1512C"/>
    <w:rsid w:val="00A15C03"/>
    <w:rsid w:val="00A16106"/>
    <w:rsid w:val="00A168DE"/>
    <w:rsid w:val="00A16A8A"/>
    <w:rsid w:val="00A16AE3"/>
    <w:rsid w:val="00A16CDA"/>
    <w:rsid w:val="00A170AC"/>
    <w:rsid w:val="00A17DEE"/>
    <w:rsid w:val="00A20B22"/>
    <w:rsid w:val="00A224FA"/>
    <w:rsid w:val="00A22C36"/>
    <w:rsid w:val="00A22E21"/>
    <w:rsid w:val="00A24139"/>
    <w:rsid w:val="00A24B82"/>
    <w:rsid w:val="00A256D2"/>
    <w:rsid w:val="00A25903"/>
    <w:rsid w:val="00A262C0"/>
    <w:rsid w:val="00A264DC"/>
    <w:rsid w:val="00A274D5"/>
    <w:rsid w:val="00A27E56"/>
    <w:rsid w:val="00A27F90"/>
    <w:rsid w:val="00A312F4"/>
    <w:rsid w:val="00A34029"/>
    <w:rsid w:val="00A34EE8"/>
    <w:rsid w:val="00A35BF0"/>
    <w:rsid w:val="00A35EFC"/>
    <w:rsid w:val="00A36319"/>
    <w:rsid w:val="00A370C0"/>
    <w:rsid w:val="00A370CC"/>
    <w:rsid w:val="00A3738D"/>
    <w:rsid w:val="00A37ED9"/>
    <w:rsid w:val="00A37FD3"/>
    <w:rsid w:val="00A40668"/>
    <w:rsid w:val="00A40E3E"/>
    <w:rsid w:val="00A412F3"/>
    <w:rsid w:val="00A4197F"/>
    <w:rsid w:val="00A42A62"/>
    <w:rsid w:val="00A42FA8"/>
    <w:rsid w:val="00A43551"/>
    <w:rsid w:val="00A43A92"/>
    <w:rsid w:val="00A43D2E"/>
    <w:rsid w:val="00A448B3"/>
    <w:rsid w:val="00A448D1"/>
    <w:rsid w:val="00A47148"/>
    <w:rsid w:val="00A47201"/>
    <w:rsid w:val="00A50122"/>
    <w:rsid w:val="00A504C3"/>
    <w:rsid w:val="00A50C24"/>
    <w:rsid w:val="00A51693"/>
    <w:rsid w:val="00A5198C"/>
    <w:rsid w:val="00A52B4D"/>
    <w:rsid w:val="00A52C84"/>
    <w:rsid w:val="00A52C88"/>
    <w:rsid w:val="00A52EEC"/>
    <w:rsid w:val="00A546EB"/>
    <w:rsid w:val="00A54B7E"/>
    <w:rsid w:val="00A54D7D"/>
    <w:rsid w:val="00A56A76"/>
    <w:rsid w:val="00A572C5"/>
    <w:rsid w:val="00A57880"/>
    <w:rsid w:val="00A57D49"/>
    <w:rsid w:val="00A57F1F"/>
    <w:rsid w:val="00A60401"/>
    <w:rsid w:val="00A60D63"/>
    <w:rsid w:val="00A60E44"/>
    <w:rsid w:val="00A60FA8"/>
    <w:rsid w:val="00A61616"/>
    <w:rsid w:val="00A62B7E"/>
    <w:rsid w:val="00A62CDE"/>
    <w:rsid w:val="00A638C7"/>
    <w:rsid w:val="00A64E7B"/>
    <w:rsid w:val="00A666FE"/>
    <w:rsid w:val="00A669C5"/>
    <w:rsid w:val="00A66AE9"/>
    <w:rsid w:val="00A66DDC"/>
    <w:rsid w:val="00A6757F"/>
    <w:rsid w:val="00A67A1C"/>
    <w:rsid w:val="00A67D20"/>
    <w:rsid w:val="00A709BD"/>
    <w:rsid w:val="00A70ACD"/>
    <w:rsid w:val="00A70B88"/>
    <w:rsid w:val="00A70C8D"/>
    <w:rsid w:val="00A71A9D"/>
    <w:rsid w:val="00A72270"/>
    <w:rsid w:val="00A7308F"/>
    <w:rsid w:val="00A73199"/>
    <w:rsid w:val="00A731C5"/>
    <w:rsid w:val="00A73495"/>
    <w:rsid w:val="00A73D1D"/>
    <w:rsid w:val="00A73E00"/>
    <w:rsid w:val="00A741D2"/>
    <w:rsid w:val="00A7432B"/>
    <w:rsid w:val="00A74CE1"/>
    <w:rsid w:val="00A755BB"/>
    <w:rsid w:val="00A771D4"/>
    <w:rsid w:val="00A77823"/>
    <w:rsid w:val="00A77C4B"/>
    <w:rsid w:val="00A80C91"/>
    <w:rsid w:val="00A81B37"/>
    <w:rsid w:val="00A8253C"/>
    <w:rsid w:val="00A82864"/>
    <w:rsid w:val="00A8366F"/>
    <w:rsid w:val="00A8385F"/>
    <w:rsid w:val="00A85AAF"/>
    <w:rsid w:val="00A87386"/>
    <w:rsid w:val="00A87D90"/>
    <w:rsid w:val="00A87F54"/>
    <w:rsid w:val="00A900A9"/>
    <w:rsid w:val="00A90BFD"/>
    <w:rsid w:val="00A9176C"/>
    <w:rsid w:val="00A91BD1"/>
    <w:rsid w:val="00A93155"/>
    <w:rsid w:val="00A93A3F"/>
    <w:rsid w:val="00A93D55"/>
    <w:rsid w:val="00A94674"/>
    <w:rsid w:val="00A946D9"/>
    <w:rsid w:val="00A9490E"/>
    <w:rsid w:val="00A94A8A"/>
    <w:rsid w:val="00A95E27"/>
    <w:rsid w:val="00A96435"/>
    <w:rsid w:val="00A96CC4"/>
    <w:rsid w:val="00A96E5A"/>
    <w:rsid w:val="00A9753A"/>
    <w:rsid w:val="00A97683"/>
    <w:rsid w:val="00A976C0"/>
    <w:rsid w:val="00AA0869"/>
    <w:rsid w:val="00AA0E48"/>
    <w:rsid w:val="00AA15F6"/>
    <w:rsid w:val="00AA1871"/>
    <w:rsid w:val="00AA1BB5"/>
    <w:rsid w:val="00AA232D"/>
    <w:rsid w:val="00AA2E34"/>
    <w:rsid w:val="00AA3313"/>
    <w:rsid w:val="00AA423C"/>
    <w:rsid w:val="00AA4AAB"/>
    <w:rsid w:val="00AA4CAF"/>
    <w:rsid w:val="00AA4EDB"/>
    <w:rsid w:val="00AA515B"/>
    <w:rsid w:val="00AA67B4"/>
    <w:rsid w:val="00AA7C29"/>
    <w:rsid w:val="00AB163E"/>
    <w:rsid w:val="00AB186F"/>
    <w:rsid w:val="00AB26E1"/>
    <w:rsid w:val="00AB36E2"/>
    <w:rsid w:val="00AB433C"/>
    <w:rsid w:val="00AB44DB"/>
    <w:rsid w:val="00AB4A57"/>
    <w:rsid w:val="00AB5C86"/>
    <w:rsid w:val="00AB630B"/>
    <w:rsid w:val="00AB6AD5"/>
    <w:rsid w:val="00AB73D6"/>
    <w:rsid w:val="00AB7E8A"/>
    <w:rsid w:val="00AC0E5E"/>
    <w:rsid w:val="00AC11B0"/>
    <w:rsid w:val="00AC1FEC"/>
    <w:rsid w:val="00AC225B"/>
    <w:rsid w:val="00AC2B23"/>
    <w:rsid w:val="00AC2EC3"/>
    <w:rsid w:val="00AC3474"/>
    <w:rsid w:val="00AC36B8"/>
    <w:rsid w:val="00AC381C"/>
    <w:rsid w:val="00AC3FE5"/>
    <w:rsid w:val="00AC455A"/>
    <w:rsid w:val="00AC6123"/>
    <w:rsid w:val="00AC69FC"/>
    <w:rsid w:val="00AC6F6D"/>
    <w:rsid w:val="00AC6FE2"/>
    <w:rsid w:val="00AC760E"/>
    <w:rsid w:val="00AC77CC"/>
    <w:rsid w:val="00AC7D45"/>
    <w:rsid w:val="00AD0E76"/>
    <w:rsid w:val="00AD0F1B"/>
    <w:rsid w:val="00AD0FDA"/>
    <w:rsid w:val="00AD114D"/>
    <w:rsid w:val="00AD2288"/>
    <w:rsid w:val="00AD23B9"/>
    <w:rsid w:val="00AD28F4"/>
    <w:rsid w:val="00AD2A3A"/>
    <w:rsid w:val="00AD31AB"/>
    <w:rsid w:val="00AD3991"/>
    <w:rsid w:val="00AD3A6A"/>
    <w:rsid w:val="00AD42C8"/>
    <w:rsid w:val="00AD5ED1"/>
    <w:rsid w:val="00AD6439"/>
    <w:rsid w:val="00AD6C61"/>
    <w:rsid w:val="00AD6D65"/>
    <w:rsid w:val="00AD70E4"/>
    <w:rsid w:val="00AD72CC"/>
    <w:rsid w:val="00AD7485"/>
    <w:rsid w:val="00AD76F9"/>
    <w:rsid w:val="00AD7907"/>
    <w:rsid w:val="00AD79C9"/>
    <w:rsid w:val="00AD7AEB"/>
    <w:rsid w:val="00AE04AF"/>
    <w:rsid w:val="00AE06C2"/>
    <w:rsid w:val="00AE1A31"/>
    <w:rsid w:val="00AE245E"/>
    <w:rsid w:val="00AE2883"/>
    <w:rsid w:val="00AE30D8"/>
    <w:rsid w:val="00AE47C3"/>
    <w:rsid w:val="00AE4F72"/>
    <w:rsid w:val="00AE64F9"/>
    <w:rsid w:val="00AE6CD0"/>
    <w:rsid w:val="00AE6E66"/>
    <w:rsid w:val="00AE6F90"/>
    <w:rsid w:val="00AE6F99"/>
    <w:rsid w:val="00AE72F1"/>
    <w:rsid w:val="00AE7B84"/>
    <w:rsid w:val="00AF0375"/>
    <w:rsid w:val="00AF0FEC"/>
    <w:rsid w:val="00AF1924"/>
    <w:rsid w:val="00AF25E3"/>
    <w:rsid w:val="00AF2BBD"/>
    <w:rsid w:val="00AF30A8"/>
    <w:rsid w:val="00AF30DD"/>
    <w:rsid w:val="00AF35B4"/>
    <w:rsid w:val="00AF41F3"/>
    <w:rsid w:val="00AF4A57"/>
    <w:rsid w:val="00AF5256"/>
    <w:rsid w:val="00AF5334"/>
    <w:rsid w:val="00AF5B81"/>
    <w:rsid w:val="00AF5FCE"/>
    <w:rsid w:val="00AF6039"/>
    <w:rsid w:val="00AF64FD"/>
    <w:rsid w:val="00AF6848"/>
    <w:rsid w:val="00AF6C04"/>
    <w:rsid w:val="00AF7252"/>
    <w:rsid w:val="00AF749D"/>
    <w:rsid w:val="00AF762E"/>
    <w:rsid w:val="00AF77B6"/>
    <w:rsid w:val="00AF78FB"/>
    <w:rsid w:val="00AF7BD7"/>
    <w:rsid w:val="00AF7C22"/>
    <w:rsid w:val="00B002C0"/>
    <w:rsid w:val="00B01D13"/>
    <w:rsid w:val="00B0228B"/>
    <w:rsid w:val="00B031A6"/>
    <w:rsid w:val="00B03BE1"/>
    <w:rsid w:val="00B047F2"/>
    <w:rsid w:val="00B0490E"/>
    <w:rsid w:val="00B05640"/>
    <w:rsid w:val="00B05672"/>
    <w:rsid w:val="00B05BED"/>
    <w:rsid w:val="00B05FA1"/>
    <w:rsid w:val="00B060D7"/>
    <w:rsid w:val="00B064FD"/>
    <w:rsid w:val="00B067EE"/>
    <w:rsid w:val="00B06A3F"/>
    <w:rsid w:val="00B0707D"/>
    <w:rsid w:val="00B07300"/>
    <w:rsid w:val="00B10831"/>
    <w:rsid w:val="00B118C2"/>
    <w:rsid w:val="00B11C0E"/>
    <w:rsid w:val="00B11CCA"/>
    <w:rsid w:val="00B12072"/>
    <w:rsid w:val="00B120F1"/>
    <w:rsid w:val="00B127F5"/>
    <w:rsid w:val="00B12F83"/>
    <w:rsid w:val="00B13AC2"/>
    <w:rsid w:val="00B14500"/>
    <w:rsid w:val="00B152F2"/>
    <w:rsid w:val="00B159EB"/>
    <w:rsid w:val="00B1692A"/>
    <w:rsid w:val="00B1695B"/>
    <w:rsid w:val="00B16A82"/>
    <w:rsid w:val="00B179E8"/>
    <w:rsid w:val="00B20718"/>
    <w:rsid w:val="00B20C10"/>
    <w:rsid w:val="00B213B6"/>
    <w:rsid w:val="00B219EF"/>
    <w:rsid w:val="00B2236B"/>
    <w:rsid w:val="00B224BD"/>
    <w:rsid w:val="00B22FA9"/>
    <w:rsid w:val="00B2302E"/>
    <w:rsid w:val="00B234E6"/>
    <w:rsid w:val="00B23D7D"/>
    <w:rsid w:val="00B241A3"/>
    <w:rsid w:val="00B24433"/>
    <w:rsid w:val="00B24611"/>
    <w:rsid w:val="00B249D9"/>
    <w:rsid w:val="00B25849"/>
    <w:rsid w:val="00B25A29"/>
    <w:rsid w:val="00B268F8"/>
    <w:rsid w:val="00B26D7C"/>
    <w:rsid w:val="00B26EB8"/>
    <w:rsid w:val="00B2768C"/>
    <w:rsid w:val="00B30DB1"/>
    <w:rsid w:val="00B330E0"/>
    <w:rsid w:val="00B33762"/>
    <w:rsid w:val="00B33BE8"/>
    <w:rsid w:val="00B342CD"/>
    <w:rsid w:val="00B348A2"/>
    <w:rsid w:val="00B34CE5"/>
    <w:rsid w:val="00B35336"/>
    <w:rsid w:val="00B35B84"/>
    <w:rsid w:val="00B360A5"/>
    <w:rsid w:val="00B36BB2"/>
    <w:rsid w:val="00B36F95"/>
    <w:rsid w:val="00B37638"/>
    <w:rsid w:val="00B37A3B"/>
    <w:rsid w:val="00B4021A"/>
    <w:rsid w:val="00B40782"/>
    <w:rsid w:val="00B40B0E"/>
    <w:rsid w:val="00B40DEB"/>
    <w:rsid w:val="00B40EB3"/>
    <w:rsid w:val="00B4174C"/>
    <w:rsid w:val="00B41B92"/>
    <w:rsid w:val="00B42838"/>
    <w:rsid w:val="00B4289E"/>
    <w:rsid w:val="00B428C1"/>
    <w:rsid w:val="00B42C3D"/>
    <w:rsid w:val="00B42E51"/>
    <w:rsid w:val="00B430A6"/>
    <w:rsid w:val="00B430DC"/>
    <w:rsid w:val="00B43B8B"/>
    <w:rsid w:val="00B43B99"/>
    <w:rsid w:val="00B43DC8"/>
    <w:rsid w:val="00B44251"/>
    <w:rsid w:val="00B449B4"/>
    <w:rsid w:val="00B4502E"/>
    <w:rsid w:val="00B45503"/>
    <w:rsid w:val="00B461BA"/>
    <w:rsid w:val="00B467DA"/>
    <w:rsid w:val="00B469C3"/>
    <w:rsid w:val="00B46BEC"/>
    <w:rsid w:val="00B4748B"/>
    <w:rsid w:val="00B474FF"/>
    <w:rsid w:val="00B50C14"/>
    <w:rsid w:val="00B52892"/>
    <w:rsid w:val="00B52981"/>
    <w:rsid w:val="00B53578"/>
    <w:rsid w:val="00B535E6"/>
    <w:rsid w:val="00B537AE"/>
    <w:rsid w:val="00B53829"/>
    <w:rsid w:val="00B5382C"/>
    <w:rsid w:val="00B53B2F"/>
    <w:rsid w:val="00B53BC7"/>
    <w:rsid w:val="00B53D81"/>
    <w:rsid w:val="00B541CD"/>
    <w:rsid w:val="00B55D76"/>
    <w:rsid w:val="00B57769"/>
    <w:rsid w:val="00B57F0F"/>
    <w:rsid w:val="00B6073F"/>
    <w:rsid w:val="00B60A31"/>
    <w:rsid w:val="00B6121D"/>
    <w:rsid w:val="00B61417"/>
    <w:rsid w:val="00B61C5A"/>
    <w:rsid w:val="00B62649"/>
    <w:rsid w:val="00B6295D"/>
    <w:rsid w:val="00B6465E"/>
    <w:rsid w:val="00B64D04"/>
    <w:rsid w:val="00B65450"/>
    <w:rsid w:val="00B65F4D"/>
    <w:rsid w:val="00B66D3D"/>
    <w:rsid w:val="00B67643"/>
    <w:rsid w:val="00B677B5"/>
    <w:rsid w:val="00B7045B"/>
    <w:rsid w:val="00B7055F"/>
    <w:rsid w:val="00B70654"/>
    <w:rsid w:val="00B70CEA"/>
    <w:rsid w:val="00B7164F"/>
    <w:rsid w:val="00B716B0"/>
    <w:rsid w:val="00B73773"/>
    <w:rsid w:val="00B73F67"/>
    <w:rsid w:val="00B74167"/>
    <w:rsid w:val="00B74F97"/>
    <w:rsid w:val="00B7532C"/>
    <w:rsid w:val="00B75766"/>
    <w:rsid w:val="00B7661F"/>
    <w:rsid w:val="00B766A5"/>
    <w:rsid w:val="00B76B34"/>
    <w:rsid w:val="00B77144"/>
    <w:rsid w:val="00B80005"/>
    <w:rsid w:val="00B8001E"/>
    <w:rsid w:val="00B80787"/>
    <w:rsid w:val="00B815BC"/>
    <w:rsid w:val="00B81B31"/>
    <w:rsid w:val="00B81F67"/>
    <w:rsid w:val="00B826CE"/>
    <w:rsid w:val="00B82A73"/>
    <w:rsid w:val="00B82ADB"/>
    <w:rsid w:val="00B82E2E"/>
    <w:rsid w:val="00B82FE9"/>
    <w:rsid w:val="00B835E1"/>
    <w:rsid w:val="00B83879"/>
    <w:rsid w:val="00B84925"/>
    <w:rsid w:val="00B85540"/>
    <w:rsid w:val="00B85789"/>
    <w:rsid w:val="00B85FA3"/>
    <w:rsid w:val="00B86826"/>
    <w:rsid w:val="00B874CD"/>
    <w:rsid w:val="00B878E2"/>
    <w:rsid w:val="00B87FB6"/>
    <w:rsid w:val="00B90628"/>
    <w:rsid w:val="00B90656"/>
    <w:rsid w:val="00B90F82"/>
    <w:rsid w:val="00B9111A"/>
    <w:rsid w:val="00B9120A"/>
    <w:rsid w:val="00B9163F"/>
    <w:rsid w:val="00B917FB"/>
    <w:rsid w:val="00B92087"/>
    <w:rsid w:val="00B92129"/>
    <w:rsid w:val="00B92D01"/>
    <w:rsid w:val="00B93B60"/>
    <w:rsid w:val="00B93CB0"/>
    <w:rsid w:val="00B944F3"/>
    <w:rsid w:val="00B94D65"/>
    <w:rsid w:val="00B963DB"/>
    <w:rsid w:val="00B96ADA"/>
    <w:rsid w:val="00B96EF2"/>
    <w:rsid w:val="00B97611"/>
    <w:rsid w:val="00B97622"/>
    <w:rsid w:val="00B978F7"/>
    <w:rsid w:val="00B97FCA"/>
    <w:rsid w:val="00BA1079"/>
    <w:rsid w:val="00BA2986"/>
    <w:rsid w:val="00BA32AA"/>
    <w:rsid w:val="00BA353B"/>
    <w:rsid w:val="00BA436D"/>
    <w:rsid w:val="00BA5932"/>
    <w:rsid w:val="00BA602E"/>
    <w:rsid w:val="00BA60E3"/>
    <w:rsid w:val="00BA67BC"/>
    <w:rsid w:val="00BA6C51"/>
    <w:rsid w:val="00BA717E"/>
    <w:rsid w:val="00BA7B50"/>
    <w:rsid w:val="00BB036B"/>
    <w:rsid w:val="00BB06D1"/>
    <w:rsid w:val="00BB1635"/>
    <w:rsid w:val="00BB19AC"/>
    <w:rsid w:val="00BB2227"/>
    <w:rsid w:val="00BB3421"/>
    <w:rsid w:val="00BB4E98"/>
    <w:rsid w:val="00BB4ED2"/>
    <w:rsid w:val="00BB5975"/>
    <w:rsid w:val="00BB5B9E"/>
    <w:rsid w:val="00BB72B9"/>
    <w:rsid w:val="00BC014D"/>
    <w:rsid w:val="00BC0DB3"/>
    <w:rsid w:val="00BC1331"/>
    <w:rsid w:val="00BC1B5A"/>
    <w:rsid w:val="00BC21D0"/>
    <w:rsid w:val="00BC34E1"/>
    <w:rsid w:val="00BC37B2"/>
    <w:rsid w:val="00BC40F2"/>
    <w:rsid w:val="00BC4794"/>
    <w:rsid w:val="00BC4979"/>
    <w:rsid w:val="00BC64DF"/>
    <w:rsid w:val="00BC65F7"/>
    <w:rsid w:val="00BC6C46"/>
    <w:rsid w:val="00BC7802"/>
    <w:rsid w:val="00BC7C61"/>
    <w:rsid w:val="00BD0591"/>
    <w:rsid w:val="00BD109B"/>
    <w:rsid w:val="00BD194C"/>
    <w:rsid w:val="00BD1CA8"/>
    <w:rsid w:val="00BD225E"/>
    <w:rsid w:val="00BD33D2"/>
    <w:rsid w:val="00BD384F"/>
    <w:rsid w:val="00BD3EF9"/>
    <w:rsid w:val="00BD4033"/>
    <w:rsid w:val="00BD4AFE"/>
    <w:rsid w:val="00BD4CF5"/>
    <w:rsid w:val="00BD5ABA"/>
    <w:rsid w:val="00BD5FF3"/>
    <w:rsid w:val="00BD6D02"/>
    <w:rsid w:val="00BD76F4"/>
    <w:rsid w:val="00BD77D2"/>
    <w:rsid w:val="00BD77D7"/>
    <w:rsid w:val="00BD77E5"/>
    <w:rsid w:val="00BD7922"/>
    <w:rsid w:val="00BE0914"/>
    <w:rsid w:val="00BE0CE6"/>
    <w:rsid w:val="00BE1744"/>
    <w:rsid w:val="00BE2510"/>
    <w:rsid w:val="00BE253C"/>
    <w:rsid w:val="00BE2BEF"/>
    <w:rsid w:val="00BE2D22"/>
    <w:rsid w:val="00BE3594"/>
    <w:rsid w:val="00BE43A9"/>
    <w:rsid w:val="00BE4643"/>
    <w:rsid w:val="00BE5161"/>
    <w:rsid w:val="00BE602E"/>
    <w:rsid w:val="00BE63EF"/>
    <w:rsid w:val="00BE6B06"/>
    <w:rsid w:val="00BE7915"/>
    <w:rsid w:val="00BF0603"/>
    <w:rsid w:val="00BF071B"/>
    <w:rsid w:val="00BF0896"/>
    <w:rsid w:val="00BF0920"/>
    <w:rsid w:val="00BF0D0B"/>
    <w:rsid w:val="00BF113E"/>
    <w:rsid w:val="00BF3263"/>
    <w:rsid w:val="00BF4481"/>
    <w:rsid w:val="00BF60BC"/>
    <w:rsid w:val="00BF6EC9"/>
    <w:rsid w:val="00BF6F36"/>
    <w:rsid w:val="00BF7337"/>
    <w:rsid w:val="00BF796D"/>
    <w:rsid w:val="00BF7A77"/>
    <w:rsid w:val="00C0013C"/>
    <w:rsid w:val="00C00710"/>
    <w:rsid w:val="00C024B8"/>
    <w:rsid w:val="00C02B59"/>
    <w:rsid w:val="00C02C2E"/>
    <w:rsid w:val="00C03A7E"/>
    <w:rsid w:val="00C03AF4"/>
    <w:rsid w:val="00C047AB"/>
    <w:rsid w:val="00C0495C"/>
    <w:rsid w:val="00C04C04"/>
    <w:rsid w:val="00C05450"/>
    <w:rsid w:val="00C05929"/>
    <w:rsid w:val="00C065CF"/>
    <w:rsid w:val="00C06C2E"/>
    <w:rsid w:val="00C07358"/>
    <w:rsid w:val="00C077BC"/>
    <w:rsid w:val="00C07B43"/>
    <w:rsid w:val="00C07EF4"/>
    <w:rsid w:val="00C11482"/>
    <w:rsid w:val="00C11703"/>
    <w:rsid w:val="00C11801"/>
    <w:rsid w:val="00C11CFB"/>
    <w:rsid w:val="00C123F0"/>
    <w:rsid w:val="00C12C7C"/>
    <w:rsid w:val="00C13829"/>
    <w:rsid w:val="00C14023"/>
    <w:rsid w:val="00C1448A"/>
    <w:rsid w:val="00C1499F"/>
    <w:rsid w:val="00C149B8"/>
    <w:rsid w:val="00C14BD0"/>
    <w:rsid w:val="00C14F85"/>
    <w:rsid w:val="00C158C8"/>
    <w:rsid w:val="00C15BE1"/>
    <w:rsid w:val="00C16065"/>
    <w:rsid w:val="00C16514"/>
    <w:rsid w:val="00C16865"/>
    <w:rsid w:val="00C16894"/>
    <w:rsid w:val="00C169DD"/>
    <w:rsid w:val="00C16B07"/>
    <w:rsid w:val="00C2006E"/>
    <w:rsid w:val="00C20531"/>
    <w:rsid w:val="00C20781"/>
    <w:rsid w:val="00C2427C"/>
    <w:rsid w:val="00C259CB"/>
    <w:rsid w:val="00C30940"/>
    <w:rsid w:val="00C30A38"/>
    <w:rsid w:val="00C316C4"/>
    <w:rsid w:val="00C3179C"/>
    <w:rsid w:val="00C31E84"/>
    <w:rsid w:val="00C31EED"/>
    <w:rsid w:val="00C31FBD"/>
    <w:rsid w:val="00C3244D"/>
    <w:rsid w:val="00C32D24"/>
    <w:rsid w:val="00C33BDB"/>
    <w:rsid w:val="00C3456B"/>
    <w:rsid w:val="00C34DF9"/>
    <w:rsid w:val="00C35272"/>
    <w:rsid w:val="00C355B3"/>
    <w:rsid w:val="00C35DCC"/>
    <w:rsid w:val="00C3631A"/>
    <w:rsid w:val="00C36522"/>
    <w:rsid w:val="00C36E68"/>
    <w:rsid w:val="00C37693"/>
    <w:rsid w:val="00C376F1"/>
    <w:rsid w:val="00C377F8"/>
    <w:rsid w:val="00C41C95"/>
    <w:rsid w:val="00C42DA4"/>
    <w:rsid w:val="00C4327E"/>
    <w:rsid w:val="00C43D59"/>
    <w:rsid w:val="00C43E16"/>
    <w:rsid w:val="00C4403A"/>
    <w:rsid w:val="00C447A1"/>
    <w:rsid w:val="00C44D41"/>
    <w:rsid w:val="00C45989"/>
    <w:rsid w:val="00C45A58"/>
    <w:rsid w:val="00C45C19"/>
    <w:rsid w:val="00C45F0E"/>
    <w:rsid w:val="00C46683"/>
    <w:rsid w:val="00C50923"/>
    <w:rsid w:val="00C50BDF"/>
    <w:rsid w:val="00C50C0C"/>
    <w:rsid w:val="00C5121B"/>
    <w:rsid w:val="00C51387"/>
    <w:rsid w:val="00C51449"/>
    <w:rsid w:val="00C5450E"/>
    <w:rsid w:val="00C55005"/>
    <w:rsid w:val="00C555AD"/>
    <w:rsid w:val="00C55C34"/>
    <w:rsid w:val="00C55EE9"/>
    <w:rsid w:val="00C56427"/>
    <w:rsid w:val="00C56E86"/>
    <w:rsid w:val="00C56EB5"/>
    <w:rsid w:val="00C57855"/>
    <w:rsid w:val="00C57D3A"/>
    <w:rsid w:val="00C60007"/>
    <w:rsid w:val="00C607CD"/>
    <w:rsid w:val="00C611F6"/>
    <w:rsid w:val="00C61645"/>
    <w:rsid w:val="00C619A7"/>
    <w:rsid w:val="00C61A0D"/>
    <w:rsid w:val="00C61BA5"/>
    <w:rsid w:val="00C6228B"/>
    <w:rsid w:val="00C624B0"/>
    <w:rsid w:val="00C635E0"/>
    <w:rsid w:val="00C6379B"/>
    <w:rsid w:val="00C63AAB"/>
    <w:rsid w:val="00C644B0"/>
    <w:rsid w:val="00C66468"/>
    <w:rsid w:val="00C664F7"/>
    <w:rsid w:val="00C666B2"/>
    <w:rsid w:val="00C67618"/>
    <w:rsid w:val="00C67863"/>
    <w:rsid w:val="00C703E9"/>
    <w:rsid w:val="00C7073B"/>
    <w:rsid w:val="00C708CD"/>
    <w:rsid w:val="00C71041"/>
    <w:rsid w:val="00C71D34"/>
    <w:rsid w:val="00C7237B"/>
    <w:rsid w:val="00C73DED"/>
    <w:rsid w:val="00C7463D"/>
    <w:rsid w:val="00C74810"/>
    <w:rsid w:val="00C74999"/>
    <w:rsid w:val="00C74AB8"/>
    <w:rsid w:val="00C75298"/>
    <w:rsid w:val="00C7534D"/>
    <w:rsid w:val="00C76587"/>
    <w:rsid w:val="00C80CF7"/>
    <w:rsid w:val="00C80EDC"/>
    <w:rsid w:val="00C80F9B"/>
    <w:rsid w:val="00C80FA7"/>
    <w:rsid w:val="00C8139E"/>
    <w:rsid w:val="00C82456"/>
    <w:rsid w:val="00C82CD3"/>
    <w:rsid w:val="00C82D30"/>
    <w:rsid w:val="00C83795"/>
    <w:rsid w:val="00C84CD4"/>
    <w:rsid w:val="00C8564C"/>
    <w:rsid w:val="00C871AC"/>
    <w:rsid w:val="00C87383"/>
    <w:rsid w:val="00C87CA5"/>
    <w:rsid w:val="00C900EB"/>
    <w:rsid w:val="00C90A37"/>
    <w:rsid w:val="00C925B6"/>
    <w:rsid w:val="00C92D93"/>
    <w:rsid w:val="00C9302D"/>
    <w:rsid w:val="00C93B23"/>
    <w:rsid w:val="00C943FD"/>
    <w:rsid w:val="00C949F6"/>
    <w:rsid w:val="00C95229"/>
    <w:rsid w:val="00C95AB0"/>
    <w:rsid w:val="00C95BDF"/>
    <w:rsid w:val="00C96904"/>
    <w:rsid w:val="00C97577"/>
    <w:rsid w:val="00C977BC"/>
    <w:rsid w:val="00CA073C"/>
    <w:rsid w:val="00CA0EAA"/>
    <w:rsid w:val="00CA1040"/>
    <w:rsid w:val="00CA155E"/>
    <w:rsid w:val="00CA1A94"/>
    <w:rsid w:val="00CA1D2A"/>
    <w:rsid w:val="00CA1EB2"/>
    <w:rsid w:val="00CA2295"/>
    <w:rsid w:val="00CA323F"/>
    <w:rsid w:val="00CA3A1D"/>
    <w:rsid w:val="00CA3B7C"/>
    <w:rsid w:val="00CA487F"/>
    <w:rsid w:val="00CA694C"/>
    <w:rsid w:val="00CA6C6A"/>
    <w:rsid w:val="00CA7AF0"/>
    <w:rsid w:val="00CA7B8E"/>
    <w:rsid w:val="00CB0AF4"/>
    <w:rsid w:val="00CB2528"/>
    <w:rsid w:val="00CB2547"/>
    <w:rsid w:val="00CB344D"/>
    <w:rsid w:val="00CB37BC"/>
    <w:rsid w:val="00CB3A7B"/>
    <w:rsid w:val="00CB3BFC"/>
    <w:rsid w:val="00CB4A18"/>
    <w:rsid w:val="00CB4EAD"/>
    <w:rsid w:val="00CB5984"/>
    <w:rsid w:val="00CB66D6"/>
    <w:rsid w:val="00CB6991"/>
    <w:rsid w:val="00CB705E"/>
    <w:rsid w:val="00CC18FF"/>
    <w:rsid w:val="00CC196A"/>
    <w:rsid w:val="00CC1D85"/>
    <w:rsid w:val="00CC2C05"/>
    <w:rsid w:val="00CC307B"/>
    <w:rsid w:val="00CC32B8"/>
    <w:rsid w:val="00CC3372"/>
    <w:rsid w:val="00CC3BC5"/>
    <w:rsid w:val="00CC4508"/>
    <w:rsid w:val="00CC49B4"/>
    <w:rsid w:val="00CC4A71"/>
    <w:rsid w:val="00CC5306"/>
    <w:rsid w:val="00CC6A22"/>
    <w:rsid w:val="00CC6A9D"/>
    <w:rsid w:val="00CC776F"/>
    <w:rsid w:val="00CD0307"/>
    <w:rsid w:val="00CD03D5"/>
    <w:rsid w:val="00CD055C"/>
    <w:rsid w:val="00CD0617"/>
    <w:rsid w:val="00CD07B9"/>
    <w:rsid w:val="00CD0F36"/>
    <w:rsid w:val="00CD1275"/>
    <w:rsid w:val="00CD1357"/>
    <w:rsid w:val="00CD24BC"/>
    <w:rsid w:val="00CD3156"/>
    <w:rsid w:val="00CD3497"/>
    <w:rsid w:val="00CD36E8"/>
    <w:rsid w:val="00CD47F3"/>
    <w:rsid w:val="00CD49EB"/>
    <w:rsid w:val="00CD5C58"/>
    <w:rsid w:val="00CD61AE"/>
    <w:rsid w:val="00CD63D6"/>
    <w:rsid w:val="00CD70BC"/>
    <w:rsid w:val="00CD7447"/>
    <w:rsid w:val="00CE000F"/>
    <w:rsid w:val="00CE0653"/>
    <w:rsid w:val="00CE0F00"/>
    <w:rsid w:val="00CE0FB3"/>
    <w:rsid w:val="00CE13CF"/>
    <w:rsid w:val="00CE32DA"/>
    <w:rsid w:val="00CE352E"/>
    <w:rsid w:val="00CE393B"/>
    <w:rsid w:val="00CE3C23"/>
    <w:rsid w:val="00CE4789"/>
    <w:rsid w:val="00CE51DE"/>
    <w:rsid w:val="00CE6534"/>
    <w:rsid w:val="00CE7F9C"/>
    <w:rsid w:val="00CF05D4"/>
    <w:rsid w:val="00CF127D"/>
    <w:rsid w:val="00CF14DC"/>
    <w:rsid w:val="00CF19AD"/>
    <w:rsid w:val="00CF2CC3"/>
    <w:rsid w:val="00CF2D52"/>
    <w:rsid w:val="00CF32B7"/>
    <w:rsid w:val="00CF4D00"/>
    <w:rsid w:val="00CF5547"/>
    <w:rsid w:val="00CF5A01"/>
    <w:rsid w:val="00CF5C1E"/>
    <w:rsid w:val="00CF6034"/>
    <w:rsid w:val="00CF64B7"/>
    <w:rsid w:val="00CF662B"/>
    <w:rsid w:val="00CF6F02"/>
    <w:rsid w:val="00CF7589"/>
    <w:rsid w:val="00CF7E7F"/>
    <w:rsid w:val="00D01396"/>
    <w:rsid w:val="00D01577"/>
    <w:rsid w:val="00D01A66"/>
    <w:rsid w:val="00D0244D"/>
    <w:rsid w:val="00D0274E"/>
    <w:rsid w:val="00D035E6"/>
    <w:rsid w:val="00D03714"/>
    <w:rsid w:val="00D0390B"/>
    <w:rsid w:val="00D03983"/>
    <w:rsid w:val="00D03A46"/>
    <w:rsid w:val="00D03F1E"/>
    <w:rsid w:val="00D053BC"/>
    <w:rsid w:val="00D06577"/>
    <w:rsid w:val="00D06DB0"/>
    <w:rsid w:val="00D07084"/>
    <w:rsid w:val="00D10049"/>
    <w:rsid w:val="00D11146"/>
    <w:rsid w:val="00D111DD"/>
    <w:rsid w:val="00D1173A"/>
    <w:rsid w:val="00D11D10"/>
    <w:rsid w:val="00D127B3"/>
    <w:rsid w:val="00D12D4C"/>
    <w:rsid w:val="00D12D9F"/>
    <w:rsid w:val="00D1303F"/>
    <w:rsid w:val="00D13511"/>
    <w:rsid w:val="00D13BD8"/>
    <w:rsid w:val="00D13F30"/>
    <w:rsid w:val="00D148C0"/>
    <w:rsid w:val="00D14C59"/>
    <w:rsid w:val="00D14CB6"/>
    <w:rsid w:val="00D16625"/>
    <w:rsid w:val="00D16D2E"/>
    <w:rsid w:val="00D16ED2"/>
    <w:rsid w:val="00D170A9"/>
    <w:rsid w:val="00D17EC1"/>
    <w:rsid w:val="00D17F0D"/>
    <w:rsid w:val="00D20D47"/>
    <w:rsid w:val="00D2171D"/>
    <w:rsid w:val="00D22BBD"/>
    <w:rsid w:val="00D249B3"/>
    <w:rsid w:val="00D24B1F"/>
    <w:rsid w:val="00D24D2D"/>
    <w:rsid w:val="00D25269"/>
    <w:rsid w:val="00D2587B"/>
    <w:rsid w:val="00D26195"/>
    <w:rsid w:val="00D264CF"/>
    <w:rsid w:val="00D26501"/>
    <w:rsid w:val="00D267F3"/>
    <w:rsid w:val="00D27183"/>
    <w:rsid w:val="00D276ED"/>
    <w:rsid w:val="00D2791C"/>
    <w:rsid w:val="00D2793F"/>
    <w:rsid w:val="00D27CFB"/>
    <w:rsid w:val="00D301B2"/>
    <w:rsid w:val="00D301D3"/>
    <w:rsid w:val="00D31183"/>
    <w:rsid w:val="00D311F9"/>
    <w:rsid w:val="00D31ABD"/>
    <w:rsid w:val="00D3218A"/>
    <w:rsid w:val="00D3220D"/>
    <w:rsid w:val="00D32B90"/>
    <w:rsid w:val="00D32DBE"/>
    <w:rsid w:val="00D3370C"/>
    <w:rsid w:val="00D33949"/>
    <w:rsid w:val="00D34060"/>
    <w:rsid w:val="00D3407A"/>
    <w:rsid w:val="00D34D4F"/>
    <w:rsid w:val="00D3539D"/>
    <w:rsid w:val="00D35B92"/>
    <w:rsid w:val="00D36C5B"/>
    <w:rsid w:val="00D36FEA"/>
    <w:rsid w:val="00D371D1"/>
    <w:rsid w:val="00D3737A"/>
    <w:rsid w:val="00D40399"/>
    <w:rsid w:val="00D40881"/>
    <w:rsid w:val="00D40A80"/>
    <w:rsid w:val="00D40BC1"/>
    <w:rsid w:val="00D4239B"/>
    <w:rsid w:val="00D42699"/>
    <w:rsid w:val="00D426A7"/>
    <w:rsid w:val="00D42732"/>
    <w:rsid w:val="00D42F46"/>
    <w:rsid w:val="00D42FC1"/>
    <w:rsid w:val="00D4434A"/>
    <w:rsid w:val="00D444EC"/>
    <w:rsid w:val="00D44D63"/>
    <w:rsid w:val="00D44EB4"/>
    <w:rsid w:val="00D50F55"/>
    <w:rsid w:val="00D5103C"/>
    <w:rsid w:val="00D51657"/>
    <w:rsid w:val="00D51837"/>
    <w:rsid w:val="00D51EC4"/>
    <w:rsid w:val="00D51F76"/>
    <w:rsid w:val="00D52844"/>
    <w:rsid w:val="00D531BA"/>
    <w:rsid w:val="00D53620"/>
    <w:rsid w:val="00D53820"/>
    <w:rsid w:val="00D5406A"/>
    <w:rsid w:val="00D54E8A"/>
    <w:rsid w:val="00D55206"/>
    <w:rsid w:val="00D55B53"/>
    <w:rsid w:val="00D5640F"/>
    <w:rsid w:val="00D56451"/>
    <w:rsid w:val="00D56BD1"/>
    <w:rsid w:val="00D56E69"/>
    <w:rsid w:val="00D60580"/>
    <w:rsid w:val="00D60BAE"/>
    <w:rsid w:val="00D60E0F"/>
    <w:rsid w:val="00D610C0"/>
    <w:rsid w:val="00D61124"/>
    <w:rsid w:val="00D61139"/>
    <w:rsid w:val="00D6176B"/>
    <w:rsid w:val="00D61EF5"/>
    <w:rsid w:val="00D635A6"/>
    <w:rsid w:val="00D63F09"/>
    <w:rsid w:val="00D64086"/>
    <w:rsid w:val="00D64264"/>
    <w:rsid w:val="00D658FC"/>
    <w:rsid w:val="00D66883"/>
    <w:rsid w:val="00D6738E"/>
    <w:rsid w:val="00D678C1"/>
    <w:rsid w:val="00D7056E"/>
    <w:rsid w:val="00D705F4"/>
    <w:rsid w:val="00D7069D"/>
    <w:rsid w:val="00D70F3D"/>
    <w:rsid w:val="00D71508"/>
    <w:rsid w:val="00D71E48"/>
    <w:rsid w:val="00D71F6D"/>
    <w:rsid w:val="00D72068"/>
    <w:rsid w:val="00D72BA9"/>
    <w:rsid w:val="00D7322C"/>
    <w:rsid w:val="00D73839"/>
    <w:rsid w:val="00D74E78"/>
    <w:rsid w:val="00D7523D"/>
    <w:rsid w:val="00D756B3"/>
    <w:rsid w:val="00D76C03"/>
    <w:rsid w:val="00D76F61"/>
    <w:rsid w:val="00D76FD2"/>
    <w:rsid w:val="00D7747D"/>
    <w:rsid w:val="00D7748B"/>
    <w:rsid w:val="00D80B70"/>
    <w:rsid w:val="00D81296"/>
    <w:rsid w:val="00D820A7"/>
    <w:rsid w:val="00D824F3"/>
    <w:rsid w:val="00D82A21"/>
    <w:rsid w:val="00D82ADD"/>
    <w:rsid w:val="00D82D49"/>
    <w:rsid w:val="00D82EC6"/>
    <w:rsid w:val="00D82FA8"/>
    <w:rsid w:val="00D83CC0"/>
    <w:rsid w:val="00D84387"/>
    <w:rsid w:val="00D85DE2"/>
    <w:rsid w:val="00D87321"/>
    <w:rsid w:val="00D87335"/>
    <w:rsid w:val="00D8733E"/>
    <w:rsid w:val="00D874C5"/>
    <w:rsid w:val="00D900C6"/>
    <w:rsid w:val="00D90281"/>
    <w:rsid w:val="00D9037F"/>
    <w:rsid w:val="00D903CE"/>
    <w:rsid w:val="00D903E3"/>
    <w:rsid w:val="00D90419"/>
    <w:rsid w:val="00D927C4"/>
    <w:rsid w:val="00D92E21"/>
    <w:rsid w:val="00D930D6"/>
    <w:rsid w:val="00D9327B"/>
    <w:rsid w:val="00D9331A"/>
    <w:rsid w:val="00D93937"/>
    <w:rsid w:val="00D93B41"/>
    <w:rsid w:val="00D9446B"/>
    <w:rsid w:val="00D94D67"/>
    <w:rsid w:val="00D94DA7"/>
    <w:rsid w:val="00D9558D"/>
    <w:rsid w:val="00D95A16"/>
    <w:rsid w:val="00D96A7C"/>
    <w:rsid w:val="00D971BE"/>
    <w:rsid w:val="00D97432"/>
    <w:rsid w:val="00DA08A1"/>
    <w:rsid w:val="00DA1486"/>
    <w:rsid w:val="00DA1C13"/>
    <w:rsid w:val="00DA258C"/>
    <w:rsid w:val="00DA2EC0"/>
    <w:rsid w:val="00DA3180"/>
    <w:rsid w:val="00DA36C5"/>
    <w:rsid w:val="00DA3C9B"/>
    <w:rsid w:val="00DA41C1"/>
    <w:rsid w:val="00DA48EE"/>
    <w:rsid w:val="00DA563F"/>
    <w:rsid w:val="00DA5FE3"/>
    <w:rsid w:val="00DA732A"/>
    <w:rsid w:val="00DA751A"/>
    <w:rsid w:val="00DA7BF6"/>
    <w:rsid w:val="00DA7FC1"/>
    <w:rsid w:val="00DB067C"/>
    <w:rsid w:val="00DB09F4"/>
    <w:rsid w:val="00DB0A69"/>
    <w:rsid w:val="00DB0C05"/>
    <w:rsid w:val="00DB0E50"/>
    <w:rsid w:val="00DB23B8"/>
    <w:rsid w:val="00DB309B"/>
    <w:rsid w:val="00DB3108"/>
    <w:rsid w:val="00DB382F"/>
    <w:rsid w:val="00DB3D83"/>
    <w:rsid w:val="00DB4A34"/>
    <w:rsid w:val="00DB53FA"/>
    <w:rsid w:val="00DB7B81"/>
    <w:rsid w:val="00DC00A1"/>
    <w:rsid w:val="00DC1AEB"/>
    <w:rsid w:val="00DC1B15"/>
    <w:rsid w:val="00DC1BFD"/>
    <w:rsid w:val="00DC1C37"/>
    <w:rsid w:val="00DC2291"/>
    <w:rsid w:val="00DC2603"/>
    <w:rsid w:val="00DC2D4A"/>
    <w:rsid w:val="00DC40ED"/>
    <w:rsid w:val="00DC48F7"/>
    <w:rsid w:val="00DC4E2D"/>
    <w:rsid w:val="00DC5F51"/>
    <w:rsid w:val="00DC6D66"/>
    <w:rsid w:val="00DC733D"/>
    <w:rsid w:val="00DC742C"/>
    <w:rsid w:val="00DC751E"/>
    <w:rsid w:val="00DC7793"/>
    <w:rsid w:val="00DC780E"/>
    <w:rsid w:val="00DC7CC5"/>
    <w:rsid w:val="00DD0FDE"/>
    <w:rsid w:val="00DD10AB"/>
    <w:rsid w:val="00DD1A04"/>
    <w:rsid w:val="00DD2B3A"/>
    <w:rsid w:val="00DD2E28"/>
    <w:rsid w:val="00DD3429"/>
    <w:rsid w:val="00DD5116"/>
    <w:rsid w:val="00DD519C"/>
    <w:rsid w:val="00DD54DB"/>
    <w:rsid w:val="00DD6510"/>
    <w:rsid w:val="00DD6A41"/>
    <w:rsid w:val="00DE0536"/>
    <w:rsid w:val="00DE0C22"/>
    <w:rsid w:val="00DE127E"/>
    <w:rsid w:val="00DE1365"/>
    <w:rsid w:val="00DE15D2"/>
    <w:rsid w:val="00DE16AA"/>
    <w:rsid w:val="00DE1CF2"/>
    <w:rsid w:val="00DE2163"/>
    <w:rsid w:val="00DE33AA"/>
    <w:rsid w:val="00DE3B86"/>
    <w:rsid w:val="00DE507D"/>
    <w:rsid w:val="00DE539A"/>
    <w:rsid w:val="00DE69F5"/>
    <w:rsid w:val="00DE6B3B"/>
    <w:rsid w:val="00DE735C"/>
    <w:rsid w:val="00DF1294"/>
    <w:rsid w:val="00DF1A0D"/>
    <w:rsid w:val="00DF2057"/>
    <w:rsid w:val="00DF2212"/>
    <w:rsid w:val="00DF221A"/>
    <w:rsid w:val="00DF27E8"/>
    <w:rsid w:val="00DF3A35"/>
    <w:rsid w:val="00DF3BAA"/>
    <w:rsid w:val="00DF5665"/>
    <w:rsid w:val="00DF6302"/>
    <w:rsid w:val="00DF7785"/>
    <w:rsid w:val="00DF7A9B"/>
    <w:rsid w:val="00E01453"/>
    <w:rsid w:val="00E0166B"/>
    <w:rsid w:val="00E02A72"/>
    <w:rsid w:val="00E02F8E"/>
    <w:rsid w:val="00E0336B"/>
    <w:rsid w:val="00E03D43"/>
    <w:rsid w:val="00E03D56"/>
    <w:rsid w:val="00E03E63"/>
    <w:rsid w:val="00E03EF3"/>
    <w:rsid w:val="00E047DC"/>
    <w:rsid w:val="00E05BB8"/>
    <w:rsid w:val="00E06C75"/>
    <w:rsid w:val="00E076F6"/>
    <w:rsid w:val="00E07F0C"/>
    <w:rsid w:val="00E10143"/>
    <w:rsid w:val="00E10665"/>
    <w:rsid w:val="00E10762"/>
    <w:rsid w:val="00E1152E"/>
    <w:rsid w:val="00E125BF"/>
    <w:rsid w:val="00E12BC3"/>
    <w:rsid w:val="00E12FAC"/>
    <w:rsid w:val="00E13062"/>
    <w:rsid w:val="00E134FC"/>
    <w:rsid w:val="00E13623"/>
    <w:rsid w:val="00E1383C"/>
    <w:rsid w:val="00E13DE9"/>
    <w:rsid w:val="00E14449"/>
    <w:rsid w:val="00E14525"/>
    <w:rsid w:val="00E14881"/>
    <w:rsid w:val="00E150BC"/>
    <w:rsid w:val="00E156CA"/>
    <w:rsid w:val="00E15830"/>
    <w:rsid w:val="00E15B0C"/>
    <w:rsid w:val="00E15E88"/>
    <w:rsid w:val="00E16655"/>
    <w:rsid w:val="00E2002E"/>
    <w:rsid w:val="00E200FD"/>
    <w:rsid w:val="00E20B62"/>
    <w:rsid w:val="00E210F0"/>
    <w:rsid w:val="00E212AD"/>
    <w:rsid w:val="00E214A0"/>
    <w:rsid w:val="00E214AB"/>
    <w:rsid w:val="00E214E1"/>
    <w:rsid w:val="00E222F4"/>
    <w:rsid w:val="00E239F2"/>
    <w:rsid w:val="00E245F4"/>
    <w:rsid w:val="00E246F5"/>
    <w:rsid w:val="00E24C6B"/>
    <w:rsid w:val="00E25915"/>
    <w:rsid w:val="00E265B9"/>
    <w:rsid w:val="00E26649"/>
    <w:rsid w:val="00E26870"/>
    <w:rsid w:val="00E26CD0"/>
    <w:rsid w:val="00E271C8"/>
    <w:rsid w:val="00E278EA"/>
    <w:rsid w:val="00E27B47"/>
    <w:rsid w:val="00E30217"/>
    <w:rsid w:val="00E30B18"/>
    <w:rsid w:val="00E30D6F"/>
    <w:rsid w:val="00E31D7F"/>
    <w:rsid w:val="00E32719"/>
    <w:rsid w:val="00E33592"/>
    <w:rsid w:val="00E33676"/>
    <w:rsid w:val="00E34333"/>
    <w:rsid w:val="00E3438D"/>
    <w:rsid w:val="00E3486B"/>
    <w:rsid w:val="00E35036"/>
    <w:rsid w:val="00E35268"/>
    <w:rsid w:val="00E352DD"/>
    <w:rsid w:val="00E353B5"/>
    <w:rsid w:val="00E3546F"/>
    <w:rsid w:val="00E359E6"/>
    <w:rsid w:val="00E35DE2"/>
    <w:rsid w:val="00E35DE7"/>
    <w:rsid w:val="00E36145"/>
    <w:rsid w:val="00E362C9"/>
    <w:rsid w:val="00E3686D"/>
    <w:rsid w:val="00E36C29"/>
    <w:rsid w:val="00E36E1A"/>
    <w:rsid w:val="00E37D2D"/>
    <w:rsid w:val="00E40AB9"/>
    <w:rsid w:val="00E40D60"/>
    <w:rsid w:val="00E41F2B"/>
    <w:rsid w:val="00E42534"/>
    <w:rsid w:val="00E42F31"/>
    <w:rsid w:val="00E43381"/>
    <w:rsid w:val="00E4345E"/>
    <w:rsid w:val="00E438E1"/>
    <w:rsid w:val="00E439AA"/>
    <w:rsid w:val="00E43A48"/>
    <w:rsid w:val="00E43E75"/>
    <w:rsid w:val="00E44834"/>
    <w:rsid w:val="00E44D19"/>
    <w:rsid w:val="00E44E62"/>
    <w:rsid w:val="00E44F49"/>
    <w:rsid w:val="00E45DC6"/>
    <w:rsid w:val="00E4665B"/>
    <w:rsid w:val="00E47BA0"/>
    <w:rsid w:val="00E47C7E"/>
    <w:rsid w:val="00E47DC4"/>
    <w:rsid w:val="00E52834"/>
    <w:rsid w:val="00E53A6D"/>
    <w:rsid w:val="00E5426D"/>
    <w:rsid w:val="00E54413"/>
    <w:rsid w:val="00E5494F"/>
    <w:rsid w:val="00E5498B"/>
    <w:rsid w:val="00E54DAA"/>
    <w:rsid w:val="00E550FF"/>
    <w:rsid w:val="00E560CB"/>
    <w:rsid w:val="00E56136"/>
    <w:rsid w:val="00E561E8"/>
    <w:rsid w:val="00E56B01"/>
    <w:rsid w:val="00E56E93"/>
    <w:rsid w:val="00E570F3"/>
    <w:rsid w:val="00E57412"/>
    <w:rsid w:val="00E57CA4"/>
    <w:rsid w:val="00E57E3B"/>
    <w:rsid w:val="00E60150"/>
    <w:rsid w:val="00E603AF"/>
    <w:rsid w:val="00E6049E"/>
    <w:rsid w:val="00E607B6"/>
    <w:rsid w:val="00E617EF"/>
    <w:rsid w:val="00E62969"/>
    <w:rsid w:val="00E62CDC"/>
    <w:rsid w:val="00E631C2"/>
    <w:rsid w:val="00E63631"/>
    <w:rsid w:val="00E648ED"/>
    <w:rsid w:val="00E64A8C"/>
    <w:rsid w:val="00E6550C"/>
    <w:rsid w:val="00E6651F"/>
    <w:rsid w:val="00E676D0"/>
    <w:rsid w:val="00E67723"/>
    <w:rsid w:val="00E67C27"/>
    <w:rsid w:val="00E70154"/>
    <w:rsid w:val="00E710CB"/>
    <w:rsid w:val="00E71BAE"/>
    <w:rsid w:val="00E720DE"/>
    <w:rsid w:val="00E72873"/>
    <w:rsid w:val="00E72BD3"/>
    <w:rsid w:val="00E73D70"/>
    <w:rsid w:val="00E740E8"/>
    <w:rsid w:val="00E75256"/>
    <w:rsid w:val="00E7624F"/>
    <w:rsid w:val="00E76349"/>
    <w:rsid w:val="00E765F0"/>
    <w:rsid w:val="00E76BFC"/>
    <w:rsid w:val="00E76D03"/>
    <w:rsid w:val="00E76D8D"/>
    <w:rsid w:val="00E76E62"/>
    <w:rsid w:val="00E772C4"/>
    <w:rsid w:val="00E77330"/>
    <w:rsid w:val="00E77C30"/>
    <w:rsid w:val="00E80448"/>
    <w:rsid w:val="00E809CC"/>
    <w:rsid w:val="00E8134B"/>
    <w:rsid w:val="00E821BE"/>
    <w:rsid w:val="00E82731"/>
    <w:rsid w:val="00E83012"/>
    <w:rsid w:val="00E83231"/>
    <w:rsid w:val="00E833DD"/>
    <w:rsid w:val="00E8364A"/>
    <w:rsid w:val="00E8387D"/>
    <w:rsid w:val="00E83C9C"/>
    <w:rsid w:val="00E84B16"/>
    <w:rsid w:val="00E85CB8"/>
    <w:rsid w:val="00E8690F"/>
    <w:rsid w:val="00E86D35"/>
    <w:rsid w:val="00E871AA"/>
    <w:rsid w:val="00E87598"/>
    <w:rsid w:val="00E8779A"/>
    <w:rsid w:val="00E87862"/>
    <w:rsid w:val="00E87A92"/>
    <w:rsid w:val="00E87FDA"/>
    <w:rsid w:val="00E90716"/>
    <w:rsid w:val="00E90A8D"/>
    <w:rsid w:val="00E90AEF"/>
    <w:rsid w:val="00E90EA0"/>
    <w:rsid w:val="00E911F3"/>
    <w:rsid w:val="00E92576"/>
    <w:rsid w:val="00E927BB"/>
    <w:rsid w:val="00E928D7"/>
    <w:rsid w:val="00E92BB5"/>
    <w:rsid w:val="00E93399"/>
    <w:rsid w:val="00E93C12"/>
    <w:rsid w:val="00E940DF"/>
    <w:rsid w:val="00E94198"/>
    <w:rsid w:val="00E95399"/>
    <w:rsid w:val="00E95827"/>
    <w:rsid w:val="00E95C00"/>
    <w:rsid w:val="00E95E02"/>
    <w:rsid w:val="00E96076"/>
    <w:rsid w:val="00E969A3"/>
    <w:rsid w:val="00E970AC"/>
    <w:rsid w:val="00E979B1"/>
    <w:rsid w:val="00EA016C"/>
    <w:rsid w:val="00EA0E1E"/>
    <w:rsid w:val="00EA16D0"/>
    <w:rsid w:val="00EA1757"/>
    <w:rsid w:val="00EA2D44"/>
    <w:rsid w:val="00EA2DA2"/>
    <w:rsid w:val="00EA31B7"/>
    <w:rsid w:val="00EA33EE"/>
    <w:rsid w:val="00EA40D5"/>
    <w:rsid w:val="00EA446D"/>
    <w:rsid w:val="00EA48CA"/>
    <w:rsid w:val="00EA576D"/>
    <w:rsid w:val="00EA5DA6"/>
    <w:rsid w:val="00EA5E0D"/>
    <w:rsid w:val="00EA6984"/>
    <w:rsid w:val="00EA6B85"/>
    <w:rsid w:val="00EA6C42"/>
    <w:rsid w:val="00EA6D93"/>
    <w:rsid w:val="00EA7C36"/>
    <w:rsid w:val="00EB04E6"/>
    <w:rsid w:val="00EB060F"/>
    <w:rsid w:val="00EB1151"/>
    <w:rsid w:val="00EB126C"/>
    <w:rsid w:val="00EB1439"/>
    <w:rsid w:val="00EB1CE8"/>
    <w:rsid w:val="00EB2BE4"/>
    <w:rsid w:val="00EB31D3"/>
    <w:rsid w:val="00EB3A2E"/>
    <w:rsid w:val="00EB536C"/>
    <w:rsid w:val="00EB5B21"/>
    <w:rsid w:val="00EB602F"/>
    <w:rsid w:val="00EB63D3"/>
    <w:rsid w:val="00EB6810"/>
    <w:rsid w:val="00EB74B2"/>
    <w:rsid w:val="00EB7754"/>
    <w:rsid w:val="00EC01D8"/>
    <w:rsid w:val="00EC0906"/>
    <w:rsid w:val="00EC142D"/>
    <w:rsid w:val="00EC1471"/>
    <w:rsid w:val="00EC1AB1"/>
    <w:rsid w:val="00EC1B55"/>
    <w:rsid w:val="00EC1E62"/>
    <w:rsid w:val="00EC2F18"/>
    <w:rsid w:val="00EC2FCC"/>
    <w:rsid w:val="00EC388D"/>
    <w:rsid w:val="00EC3D19"/>
    <w:rsid w:val="00EC3EA4"/>
    <w:rsid w:val="00EC54F1"/>
    <w:rsid w:val="00EC6904"/>
    <w:rsid w:val="00EC6A82"/>
    <w:rsid w:val="00EC6FBF"/>
    <w:rsid w:val="00EC719C"/>
    <w:rsid w:val="00EC7785"/>
    <w:rsid w:val="00ED024A"/>
    <w:rsid w:val="00ED0A72"/>
    <w:rsid w:val="00ED1ACF"/>
    <w:rsid w:val="00ED23B5"/>
    <w:rsid w:val="00ED2953"/>
    <w:rsid w:val="00ED2B94"/>
    <w:rsid w:val="00ED4B08"/>
    <w:rsid w:val="00ED4DFC"/>
    <w:rsid w:val="00ED4E66"/>
    <w:rsid w:val="00ED4E85"/>
    <w:rsid w:val="00ED555F"/>
    <w:rsid w:val="00ED5CE7"/>
    <w:rsid w:val="00ED6AAA"/>
    <w:rsid w:val="00ED6C80"/>
    <w:rsid w:val="00ED787F"/>
    <w:rsid w:val="00ED78DB"/>
    <w:rsid w:val="00ED79C0"/>
    <w:rsid w:val="00EE0111"/>
    <w:rsid w:val="00EE0BBD"/>
    <w:rsid w:val="00EE0FA3"/>
    <w:rsid w:val="00EE14BE"/>
    <w:rsid w:val="00EE14FF"/>
    <w:rsid w:val="00EE17F7"/>
    <w:rsid w:val="00EE1D85"/>
    <w:rsid w:val="00EE1F8A"/>
    <w:rsid w:val="00EE2DBB"/>
    <w:rsid w:val="00EE3413"/>
    <w:rsid w:val="00EE36E4"/>
    <w:rsid w:val="00EE3C61"/>
    <w:rsid w:val="00EE44D0"/>
    <w:rsid w:val="00EE4864"/>
    <w:rsid w:val="00EE5C68"/>
    <w:rsid w:val="00EE5D25"/>
    <w:rsid w:val="00EE5E0B"/>
    <w:rsid w:val="00EE6606"/>
    <w:rsid w:val="00EE7261"/>
    <w:rsid w:val="00EE750C"/>
    <w:rsid w:val="00EE7F32"/>
    <w:rsid w:val="00EF046F"/>
    <w:rsid w:val="00EF0F13"/>
    <w:rsid w:val="00EF1133"/>
    <w:rsid w:val="00EF4623"/>
    <w:rsid w:val="00EF4C73"/>
    <w:rsid w:val="00EF52B5"/>
    <w:rsid w:val="00EF6B82"/>
    <w:rsid w:val="00EF70A2"/>
    <w:rsid w:val="00EF7BA0"/>
    <w:rsid w:val="00F004B4"/>
    <w:rsid w:val="00F00ECD"/>
    <w:rsid w:val="00F010CE"/>
    <w:rsid w:val="00F01542"/>
    <w:rsid w:val="00F019C4"/>
    <w:rsid w:val="00F019FF"/>
    <w:rsid w:val="00F01EAA"/>
    <w:rsid w:val="00F03551"/>
    <w:rsid w:val="00F035C4"/>
    <w:rsid w:val="00F03BC1"/>
    <w:rsid w:val="00F03E31"/>
    <w:rsid w:val="00F04046"/>
    <w:rsid w:val="00F043B8"/>
    <w:rsid w:val="00F047B7"/>
    <w:rsid w:val="00F056A9"/>
    <w:rsid w:val="00F0579F"/>
    <w:rsid w:val="00F061B4"/>
    <w:rsid w:val="00F06393"/>
    <w:rsid w:val="00F073D2"/>
    <w:rsid w:val="00F0750C"/>
    <w:rsid w:val="00F07CEE"/>
    <w:rsid w:val="00F101B2"/>
    <w:rsid w:val="00F104B4"/>
    <w:rsid w:val="00F10725"/>
    <w:rsid w:val="00F110E4"/>
    <w:rsid w:val="00F11B97"/>
    <w:rsid w:val="00F12287"/>
    <w:rsid w:val="00F12596"/>
    <w:rsid w:val="00F128E1"/>
    <w:rsid w:val="00F12E11"/>
    <w:rsid w:val="00F13024"/>
    <w:rsid w:val="00F13087"/>
    <w:rsid w:val="00F14816"/>
    <w:rsid w:val="00F14844"/>
    <w:rsid w:val="00F16B07"/>
    <w:rsid w:val="00F16BEB"/>
    <w:rsid w:val="00F173F6"/>
    <w:rsid w:val="00F17E3F"/>
    <w:rsid w:val="00F20E53"/>
    <w:rsid w:val="00F21148"/>
    <w:rsid w:val="00F21565"/>
    <w:rsid w:val="00F225D8"/>
    <w:rsid w:val="00F22640"/>
    <w:rsid w:val="00F228A3"/>
    <w:rsid w:val="00F23565"/>
    <w:rsid w:val="00F23A1A"/>
    <w:rsid w:val="00F23A87"/>
    <w:rsid w:val="00F23D2B"/>
    <w:rsid w:val="00F23E17"/>
    <w:rsid w:val="00F24498"/>
    <w:rsid w:val="00F246E1"/>
    <w:rsid w:val="00F246F4"/>
    <w:rsid w:val="00F2549B"/>
    <w:rsid w:val="00F25806"/>
    <w:rsid w:val="00F25DC8"/>
    <w:rsid w:val="00F2615D"/>
    <w:rsid w:val="00F262AE"/>
    <w:rsid w:val="00F276C3"/>
    <w:rsid w:val="00F3010F"/>
    <w:rsid w:val="00F301FC"/>
    <w:rsid w:val="00F3029B"/>
    <w:rsid w:val="00F305EA"/>
    <w:rsid w:val="00F30E4C"/>
    <w:rsid w:val="00F31D6E"/>
    <w:rsid w:val="00F31D99"/>
    <w:rsid w:val="00F32B69"/>
    <w:rsid w:val="00F32CFF"/>
    <w:rsid w:val="00F334AC"/>
    <w:rsid w:val="00F33964"/>
    <w:rsid w:val="00F33EE4"/>
    <w:rsid w:val="00F34303"/>
    <w:rsid w:val="00F3433B"/>
    <w:rsid w:val="00F345B2"/>
    <w:rsid w:val="00F347D6"/>
    <w:rsid w:val="00F35254"/>
    <w:rsid w:val="00F363E9"/>
    <w:rsid w:val="00F36B85"/>
    <w:rsid w:val="00F37134"/>
    <w:rsid w:val="00F37B2A"/>
    <w:rsid w:val="00F4019A"/>
    <w:rsid w:val="00F41AB3"/>
    <w:rsid w:val="00F41BB6"/>
    <w:rsid w:val="00F42295"/>
    <w:rsid w:val="00F43419"/>
    <w:rsid w:val="00F437B4"/>
    <w:rsid w:val="00F439D1"/>
    <w:rsid w:val="00F440B8"/>
    <w:rsid w:val="00F44590"/>
    <w:rsid w:val="00F44E45"/>
    <w:rsid w:val="00F4526C"/>
    <w:rsid w:val="00F4536F"/>
    <w:rsid w:val="00F465E3"/>
    <w:rsid w:val="00F468B9"/>
    <w:rsid w:val="00F5056D"/>
    <w:rsid w:val="00F50CB9"/>
    <w:rsid w:val="00F50F91"/>
    <w:rsid w:val="00F514A1"/>
    <w:rsid w:val="00F527C6"/>
    <w:rsid w:val="00F52905"/>
    <w:rsid w:val="00F5336B"/>
    <w:rsid w:val="00F53FCF"/>
    <w:rsid w:val="00F54995"/>
    <w:rsid w:val="00F54CC9"/>
    <w:rsid w:val="00F55CB3"/>
    <w:rsid w:val="00F57F0E"/>
    <w:rsid w:val="00F60749"/>
    <w:rsid w:val="00F609EF"/>
    <w:rsid w:val="00F60FB3"/>
    <w:rsid w:val="00F6184C"/>
    <w:rsid w:val="00F61DE1"/>
    <w:rsid w:val="00F629B8"/>
    <w:rsid w:val="00F629F9"/>
    <w:rsid w:val="00F64748"/>
    <w:rsid w:val="00F64988"/>
    <w:rsid w:val="00F6648C"/>
    <w:rsid w:val="00F666D7"/>
    <w:rsid w:val="00F67975"/>
    <w:rsid w:val="00F67A1F"/>
    <w:rsid w:val="00F67CE3"/>
    <w:rsid w:val="00F70133"/>
    <w:rsid w:val="00F70516"/>
    <w:rsid w:val="00F70EE3"/>
    <w:rsid w:val="00F723E6"/>
    <w:rsid w:val="00F72454"/>
    <w:rsid w:val="00F72F38"/>
    <w:rsid w:val="00F7366D"/>
    <w:rsid w:val="00F73E46"/>
    <w:rsid w:val="00F73EBA"/>
    <w:rsid w:val="00F742E1"/>
    <w:rsid w:val="00F749F3"/>
    <w:rsid w:val="00F7521D"/>
    <w:rsid w:val="00F7649A"/>
    <w:rsid w:val="00F767C3"/>
    <w:rsid w:val="00F76F6B"/>
    <w:rsid w:val="00F77145"/>
    <w:rsid w:val="00F77EF9"/>
    <w:rsid w:val="00F77FC0"/>
    <w:rsid w:val="00F806D4"/>
    <w:rsid w:val="00F807F4"/>
    <w:rsid w:val="00F80A01"/>
    <w:rsid w:val="00F80AC5"/>
    <w:rsid w:val="00F80E6B"/>
    <w:rsid w:val="00F8128D"/>
    <w:rsid w:val="00F813F3"/>
    <w:rsid w:val="00F820CD"/>
    <w:rsid w:val="00F82611"/>
    <w:rsid w:val="00F82EA6"/>
    <w:rsid w:val="00F83073"/>
    <w:rsid w:val="00F8308B"/>
    <w:rsid w:val="00F833A2"/>
    <w:rsid w:val="00F838E9"/>
    <w:rsid w:val="00F8398E"/>
    <w:rsid w:val="00F83A14"/>
    <w:rsid w:val="00F83B00"/>
    <w:rsid w:val="00F83DEE"/>
    <w:rsid w:val="00F84197"/>
    <w:rsid w:val="00F84234"/>
    <w:rsid w:val="00F84309"/>
    <w:rsid w:val="00F85106"/>
    <w:rsid w:val="00F85329"/>
    <w:rsid w:val="00F903AA"/>
    <w:rsid w:val="00F904DE"/>
    <w:rsid w:val="00F90B2C"/>
    <w:rsid w:val="00F9141C"/>
    <w:rsid w:val="00F92248"/>
    <w:rsid w:val="00F928E3"/>
    <w:rsid w:val="00F92ABC"/>
    <w:rsid w:val="00F92BC5"/>
    <w:rsid w:val="00F93A98"/>
    <w:rsid w:val="00F94601"/>
    <w:rsid w:val="00F9469C"/>
    <w:rsid w:val="00F94B14"/>
    <w:rsid w:val="00F95DB9"/>
    <w:rsid w:val="00F961B6"/>
    <w:rsid w:val="00F9678E"/>
    <w:rsid w:val="00F9760A"/>
    <w:rsid w:val="00F97A91"/>
    <w:rsid w:val="00F97E0C"/>
    <w:rsid w:val="00F97ED6"/>
    <w:rsid w:val="00FA0717"/>
    <w:rsid w:val="00FA0B6A"/>
    <w:rsid w:val="00FA0D59"/>
    <w:rsid w:val="00FA1C4B"/>
    <w:rsid w:val="00FA324A"/>
    <w:rsid w:val="00FA3ACE"/>
    <w:rsid w:val="00FA3DFF"/>
    <w:rsid w:val="00FA44B0"/>
    <w:rsid w:val="00FA48FD"/>
    <w:rsid w:val="00FA4F08"/>
    <w:rsid w:val="00FA5125"/>
    <w:rsid w:val="00FA5877"/>
    <w:rsid w:val="00FA5B0A"/>
    <w:rsid w:val="00FA6624"/>
    <w:rsid w:val="00FA6AA5"/>
    <w:rsid w:val="00FA74C7"/>
    <w:rsid w:val="00FA7DEE"/>
    <w:rsid w:val="00FB1303"/>
    <w:rsid w:val="00FB23AE"/>
    <w:rsid w:val="00FB2432"/>
    <w:rsid w:val="00FB270F"/>
    <w:rsid w:val="00FB2B7E"/>
    <w:rsid w:val="00FB2FA6"/>
    <w:rsid w:val="00FB3149"/>
    <w:rsid w:val="00FB37EF"/>
    <w:rsid w:val="00FB43C0"/>
    <w:rsid w:val="00FB4824"/>
    <w:rsid w:val="00FB59DF"/>
    <w:rsid w:val="00FB6BA0"/>
    <w:rsid w:val="00FB735A"/>
    <w:rsid w:val="00FB7C26"/>
    <w:rsid w:val="00FC131F"/>
    <w:rsid w:val="00FC1430"/>
    <w:rsid w:val="00FC1845"/>
    <w:rsid w:val="00FC191F"/>
    <w:rsid w:val="00FC1D45"/>
    <w:rsid w:val="00FC2547"/>
    <w:rsid w:val="00FC395A"/>
    <w:rsid w:val="00FC3D2B"/>
    <w:rsid w:val="00FC4F52"/>
    <w:rsid w:val="00FC5C0C"/>
    <w:rsid w:val="00FC6FA2"/>
    <w:rsid w:val="00FC7EBB"/>
    <w:rsid w:val="00FD0011"/>
    <w:rsid w:val="00FD0805"/>
    <w:rsid w:val="00FD0F40"/>
    <w:rsid w:val="00FD1165"/>
    <w:rsid w:val="00FD1A68"/>
    <w:rsid w:val="00FD1E4B"/>
    <w:rsid w:val="00FD23DA"/>
    <w:rsid w:val="00FD25B2"/>
    <w:rsid w:val="00FD304D"/>
    <w:rsid w:val="00FD3F42"/>
    <w:rsid w:val="00FD4152"/>
    <w:rsid w:val="00FD4158"/>
    <w:rsid w:val="00FD42E8"/>
    <w:rsid w:val="00FD494D"/>
    <w:rsid w:val="00FD4D0A"/>
    <w:rsid w:val="00FD53B2"/>
    <w:rsid w:val="00FD576F"/>
    <w:rsid w:val="00FD5A47"/>
    <w:rsid w:val="00FD60D6"/>
    <w:rsid w:val="00FD6CB4"/>
    <w:rsid w:val="00FE0178"/>
    <w:rsid w:val="00FE0C4B"/>
    <w:rsid w:val="00FE0FAA"/>
    <w:rsid w:val="00FE24C5"/>
    <w:rsid w:val="00FE3CC2"/>
    <w:rsid w:val="00FE44A0"/>
    <w:rsid w:val="00FE4F9B"/>
    <w:rsid w:val="00FE51B3"/>
    <w:rsid w:val="00FE5A92"/>
    <w:rsid w:val="00FE5BC2"/>
    <w:rsid w:val="00FE645E"/>
    <w:rsid w:val="00FE6C6F"/>
    <w:rsid w:val="00FF0B90"/>
    <w:rsid w:val="00FF0EDE"/>
    <w:rsid w:val="00FF102F"/>
    <w:rsid w:val="00FF106D"/>
    <w:rsid w:val="00FF1900"/>
    <w:rsid w:val="00FF1D7C"/>
    <w:rsid w:val="00FF285E"/>
    <w:rsid w:val="00FF299E"/>
    <w:rsid w:val="00FF3DF0"/>
    <w:rsid w:val="00FF3F9E"/>
    <w:rsid w:val="00FF4544"/>
    <w:rsid w:val="00FF4B3E"/>
    <w:rsid w:val="00FF4BB3"/>
    <w:rsid w:val="00FF5B07"/>
    <w:rsid w:val="00FF7212"/>
    <w:rsid w:val="00FF72EE"/>
    <w:rsid w:val="00FF79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E12F6"/>
    <w:rPr>
      <w:lang w:val="en-AU"/>
    </w:rPr>
  </w:style>
  <w:style w:type="paragraph" w:styleId="1">
    <w:name w:val="heading 1"/>
    <w:basedOn w:val="a0"/>
    <w:next w:val="a0"/>
    <w:link w:val="10"/>
    <w:uiPriority w:val="99"/>
    <w:qFormat/>
    <w:rsid w:val="00EA5E0D"/>
    <w:pPr>
      <w:keepNext/>
      <w:ind w:left="5040" w:firstLine="720"/>
      <w:outlineLvl w:val="0"/>
    </w:pPr>
    <w:rPr>
      <w:b/>
      <w:bCs/>
      <w:sz w:val="24"/>
      <w:szCs w:val="24"/>
      <w:lang w:val="bg-BG"/>
    </w:rPr>
  </w:style>
  <w:style w:type="paragraph" w:styleId="20">
    <w:name w:val="heading 2"/>
    <w:basedOn w:val="a0"/>
    <w:next w:val="a0"/>
    <w:link w:val="21"/>
    <w:uiPriority w:val="99"/>
    <w:qFormat/>
    <w:rsid w:val="00EA5E0D"/>
    <w:pPr>
      <w:keepNext/>
      <w:jc w:val="both"/>
      <w:outlineLvl w:val="1"/>
    </w:pPr>
    <w:rPr>
      <w:rFonts w:ascii="Tahoma" w:hAnsi="Tahoma" w:cs="Tahoma"/>
      <w:b/>
      <w:bCs/>
      <w:spacing w:val="20"/>
      <w:sz w:val="22"/>
      <w:szCs w:val="22"/>
      <w:lang w:val="bg-BG"/>
    </w:rPr>
  </w:style>
  <w:style w:type="paragraph" w:styleId="3">
    <w:name w:val="heading 3"/>
    <w:basedOn w:val="a0"/>
    <w:next w:val="a0"/>
    <w:link w:val="30"/>
    <w:uiPriority w:val="99"/>
    <w:qFormat/>
    <w:rsid w:val="00EA5E0D"/>
    <w:pPr>
      <w:keepNext/>
      <w:ind w:left="5760" w:firstLine="720"/>
      <w:jc w:val="both"/>
      <w:outlineLvl w:val="2"/>
    </w:pPr>
    <w:rPr>
      <w:rFonts w:ascii="Tahoma" w:hAnsi="Tahoma" w:cs="Tahoma"/>
      <w:b/>
      <w:bCs/>
      <w:spacing w:val="20"/>
      <w:sz w:val="22"/>
      <w:szCs w:val="22"/>
      <w:lang w:val="bg-BG"/>
    </w:rPr>
  </w:style>
  <w:style w:type="paragraph" w:styleId="4">
    <w:name w:val="heading 4"/>
    <w:basedOn w:val="a0"/>
    <w:next w:val="a0"/>
    <w:link w:val="40"/>
    <w:uiPriority w:val="99"/>
    <w:qFormat/>
    <w:rsid w:val="00EA5E0D"/>
    <w:pPr>
      <w:keepNext/>
      <w:ind w:left="5040" w:firstLine="720"/>
      <w:jc w:val="both"/>
      <w:outlineLvl w:val="3"/>
    </w:pPr>
    <w:rPr>
      <w:rFonts w:ascii="Tahoma" w:hAnsi="Tahoma" w:cs="Tahoma"/>
      <w:b/>
      <w:bCs/>
      <w:spacing w:val="20"/>
      <w:sz w:val="22"/>
      <w:szCs w:val="22"/>
      <w:lang w:val="bg-BG"/>
    </w:rPr>
  </w:style>
  <w:style w:type="paragraph" w:styleId="5">
    <w:name w:val="heading 5"/>
    <w:basedOn w:val="a0"/>
    <w:next w:val="a0"/>
    <w:link w:val="50"/>
    <w:uiPriority w:val="99"/>
    <w:qFormat/>
    <w:rsid w:val="00EA5E0D"/>
    <w:pPr>
      <w:spacing w:before="240" w:after="60"/>
      <w:outlineLvl w:val="4"/>
    </w:pPr>
    <w:rPr>
      <w:b/>
      <w:bCs/>
      <w:i/>
      <w:iCs/>
      <w:sz w:val="26"/>
      <w:szCs w:val="26"/>
    </w:rPr>
  </w:style>
  <w:style w:type="paragraph" w:styleId="6">
    <w:name w:val="heading 6"/>
    <w:basedOn w:val="a0"/>
    <w:next w:val="a0"/>
    <w:link w:val="60"/>
    <w:uiPriority w:val="99"/>
    <w:qFormat/>
    <w:rsid w:val="00EA5E0D"/>
    <w:pPr>
      <w:spacing w:before="240" w:after="60"/>
      <w:outlineLvl w:val="5"/>
    </w:pPr>
    <w:rPr>
      <w:b/>
      <w:bCs/>
      <w:sz w:val="22"/>
      <w:szCs w:val="22"/>
    </w:rPr>
  </w:style>
  <w:style w:type="paragraph" w:styleId="7">
    <w:name w:val="heading 7"/>
    <w:basedOn w:val="a0"/>
    <w:next w:val="a0"/>
    <w:link w:val="70"/>
    <w:uiPriority w:val="99"/>
    <w:qFormat/>
    <w:rsid w:val="00EA5E0D"/>
    <w:pPr>
      <w:keepNext/>
      <w:jc w:val="center"/>
      <w:outlineLvl w:val="6"/>
    </w:pPr>
    <w:rPr>
      <w:rFonts w:ascii="Arial Narrow" w:hAnsi="Arial Narrow" w:cs="Arial Narrow"/>
      <w:b/>
      <w:bCs/>
      <w:color w:val="000000"/>
      <w:lang w:val="bg-BG" w:eastAsia="en-US"/>
    </w:rPr>
  </w:style>
  <w:style w:type="paragraph" w:styleId="8">
    <w:name w:val="heading 8"/>
    <w:basedOn w:val="a0"/>
    <w:next w:val="a0"/>
    <w:link w:val="80"/>
    <w:uiPriority w:val="99"/>
    <w:qFormat/>
    <w:rsid w:val="00EA5E0D"/>
    <w:pPr>
      <w:keepNext/>
      <w:jc w:val="center"/>
      <w:outlineLvl w:val="7"/>
    </w:pPr>
    <w:rPr>
      <w:b/>
      <w:bCs/>
      <w:sz w:val="24"/>
      <w:szCs w:val="24"/>
      <w:lang w:val="bg-BG" w:eastAsia="en-US"/>
    </w:rPr>
  </w:style>
  <w:style w:type="paragraph" w:styleId="9">
    <w:name w:val="heading 9"/>
    <w:basedOn w:val="a0"/>
    <w:next w:val="a0"/>
    <w:link w:val="90"/>
    <w:uiPriority w:val="99"/>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CB705E"/>
    <w:rPr>
      <w:rFonts w:ascii="Cambria" w:hAnsi="Cambria" w:cs="Cambria"/>
      <w:b/>
      <w:bCs/>
      <w:kern w:val="32"/>
      <w:sz w:val="32"/>
      <w:szCs w:val="32"/>
      <w:lang w:val="en-AU"/>
    </w:rPr>
  </w:style>
  <w:style w:type="character" w:customStyle="1" w:styleId="21">
    <w:name w:val="Заглавие 2 Знак"/>
    <w:link w:val="20"/>
    <w:uiPriority w:val="99"/>
    <w:rsid w:val="00DE69F5"/>
    <w:rPr>
      <w:rFonts w:ascii="Tahoma" w:hAnsi="Tahoma" w:cs="Tahoma"/>
      <w:b/>
      <w:bCs/>
      <w:spacing w:val="20"/>
      <w:sz w:val="22"/>
      <w:szCs w:val="22"/>
      <w:lang w:val="bg-BG" w:eastAsia="bg-BG"/>
    </w:rPr>
  </w:style>
  <w:style w:type="character" w:customStyle="1" w:styleId="30">
    <w:name w:val="Заглавие 3 Знак"/>
    <w:link w:val="3"/>
    <w:uiPriority w:val="99"/>
    <w:semiHidden/>
    <w:rsid w:val="00CB705E"/>
    <w:rPr>
      <w:rFonts w:ascii="Cambria" w:hAnsi="Cambria" w:cs="Cambria"/>
      <w:b/>
      <w:bCs/>
      <w:sz w:val="26"/>
      <w:szCs w:val="26"/>
      <w:lang w:val="en-AU"/>
    </w:rPr>
  </w:style>
  <w:style w:type="character" w:customStyle="1" w:styleId="40">
    <w:name w:val="Заглавие 4 Знак"/>
    <w:link w:val="4"/>
    <w:uiPriority w:val="99"/>
    <w:semiHidden/>
    <w:rsid w:val="00CB705E"/>
    <w:rPr>
      <w:rFonts w:ascii="Calibri" w:hAnsi="Calibri" w:cs="Calibri"/>
      <w:b/>
      <w:bCs/>
      <w:sz w:val="28"/>
      <w:szCs w:val="28"/>
      <w:lang w:val="en-AU"/>
    </w:rPr>
  </w:style>
  <w:style w:type="character" w:customStyle="1" w:styleId="50">
    <w:name w:val="Заглавие 5 Знак"/>
    <w:link w:val="5"/>
    <w:uiPriority w:val="99"/>
    <w:semiHidden/>
    <w:rsid w:val="00CB705E"/>
    <w:rPr>
      <w:rFonts w:ascii="Calibri" w:hAnsi="Calibri" w:cs="Calibri"/>
      <w:b/>
      <w:bCs/>
      <w:i/>
      <w:iCs/>
      <w:sz w:val="26"/>
      <w:szCs w:val="26"/>
      <w:lang w:val="en-AU"/>
    </w:rPr>
  </w:style>
  <w:style w:type="character" w:customStyle="1" w:styleId="60">
    <w:name w:val="Заглавие 6 Знак"/>
    <w:link w:val="6"/>
    <w:uiPriority w:val="99"/>
    <w:semiHidden/>
    <w:rsid w:val="00CB705E"/>
    <w:rPr>
      <w:rFonts w:ascii="Calibri" w:hAnsi="Calibri" w:cs="Calibri"/>
      <w:b/>
      <w:bCs/>
      <w:lang w:val="en-AU"/>
    </w:rPr>
  </w:style>
  <w:style w:type="character" w:customStyle="1" w:styleId="70">
    <w:name w:val="Заглавие 7 Знак"/>
    <w:link w:val="7"/>
    <w:uiPriority w:val="99"/>
    <w:semiHidden/>
    <w:rsid w:val="00CB705E"/>
    <w:rPr>
      <w:rFonts w:ascii="Calibri" w:hAnsi="Calibri" w:cs="Calibri"/>
      <w:sz w:val="24"/>
      <w:szCs w:val="24"/>
      <w:lang w:val="en-AU"/>
    </w:rPr>
  </w:style>
  <w:style w:type="character" w:customStyle="1" w:styleId="80">
    <w:name w:val="Заглавие 8 Знак"/>
    <w:link w:val="8"/>
    <w:uiPriority w:val="99"/>
    <w:semiHidden/>
    <w:rsid w:val="00CB705E"/>
    <w:rPr>
      <w:rFonts w:ascii="Calibri" w:hAnsi="Calibri" w:cs="Calibri"/>
      <w:i/>
      <w:iCs/>
      <w:sz w:val="24"/>
      <w:szCs w:val="24"/>
      <w:lang w:val="en-AU"/>
    </w:rPr>
  </w:style>
  <w:style w:type="character" w:customStyle="1" w:styleId="90">
    <w:name w:val="Заглавие 9 Знак"/>
    <w:link w:val="9"/>
    <w:uiPriority w:val="99"/>
    <w:semiHidden/>
    <w:rsid w:val="00CB705E"/>
    <w:rPr>
      <w:rFonts w:ascii="Cambria" w:hAnsi="Cambria" w:cs="Cambria"/>
      <w:lang w:val="en-AU"/>
    </w:rPr>
  </w:style>
  <w:style w:type="paragraph" w:styleId="a4">
    <w:name w:val="Body Text"/>
    <w:basedOn w:val="a0"/>
    <w:link w:val="a5"/>
    <w:uiPriority w:val="99"/>
    <w:rsid w:val="00EA5E0D"/>
    <w:rPr>
      <w:sz w:val="24"/>
      <w:szCs w:val="24"/>
      <w:lang w:val="bg-BG"/>
    </w:rPr>
  </w:style>
  <w:style w:type="character" w:customStyle="1" w:styleId="a5">
    <w:name w:val="Основен текст Знак"/>
    <w:link w:val="a4"/>
    <w:uiPriority w:val="99"/>
    <w:semiHidden/>
    <w:rsid w:val="00CB705E"/>
    <w:rPr>
      <w:sz w:val="20"/>
      <w:szCs w:val="20"/>
      <w:lang w:val="en-AU"/>
    </w:rPr>
  </w:style>
  <w:style w:type="paragraph" w:styleId="22">
    <w:name w:val="Body Text 2"/>
    <w:basedOn w:val="a0"/>
    <w:link w:val="23"/>
    <w:uiPriority w:val="99"/>
    <w:rsid w:val="00EA5E0D"/>
    <w:pPr>
      <w:spacing w:after="120"/>
      <w:ind w:left="283"/>
    </w:pPr>
    <w:rPr>
      <w:color w:val="000000"/>
      <w:sz w:val="24"/>
      <w:szCs w:val="24"/>
      <w:lang w:val="en-US"/>
    </w:rPr>
  </w:style>
  <w:style w:type="character" w:customStyle="1" w:styleId="23">
    <w:name w:val="Основен текст 2 Знак"/>
    <w:link w:val="22"/>
    <w:uiPriority w:val="99"/>
    <w:semiHidden/>
    <w:rsid w:val="00CB705E"/>
    <w:rPr>
      <w:sz w:val="20"/>
      <w:szCs w:val="20"/>
      <w:lang w:val="en-AU"/>
    </w:rPr>
  </w:style>
  <w:style w:type="paragraph" w:styleId="31">
    <w:name w:val="Body Text 3"/>
    <w:basedOn w:val="a0"/>
    <w:link w:val="32"/>
    <w:uiPriority w:val="99"/>
    <w:rsid w:val="00EA5E0D"/>
    <w:pPr>
      <w:jc w:val="both"/>
    </w:pPr>
    <w:rPr>
      <w:rFonts w:ascii="Tahoma" w:hAnsi="Tahoma" w:cs="Tahoma"/>
      <w:b/>
      <w:bCs/>
      <w:spacing w:val="20"/>
      <w:sz w:val="22"/>
      <w:szCs w:val="22"/>
      <w:lang w:val="bg-BG"/>
    </w:rPr>
  </w:style>
  <w:style w:type="character" w:customStyle="1" w:styleId="32">
    <w:name w:val="Основен текст 3 Знак"/>
    <w:link w:val="31"/>
    <w:uiPriority w:val="99"/>
    <w:rsid w:val="002717DE"/>
    <w:rPr>
      <w:rFonts w:ascii="Tahoma" w:hAnsi="Tahoma" w:cs="Tahoma"/>
      <w:b/>
      <w:bCs/>
      <w:spacing w:val="20"/>
      <w:sz w:val="22"/>
      <w:szCs w:val="22"/>
      <w:lang w:val="bg-BG" w:eastAsia="bg-BG"/>
    </w:rPr>
  </w:style>
  <w:style w:type="paragraph" w:styleId="a6">
    <w:name w:val="header"/>
    <w:aliases w:val="Знак Знак"/>
    <w:basedOn w:val="a0"/>
    <w:link w:val="a7"/>
    <w:uiPriority w:val="99"/>
    <w:rsid w:val="00EA5E0D"/>
    <w:pPr>
      <w:tabs>
        <w:tab w:val="center" w:pos="4536"/>
        <w:tab w:val="right" w:pos="9072"/>
      </w:tabs>
    </w:pPr>
  </w:style>
  <w:style w:type="character" w:customStyle="1" w:styleId="a7">
    <w:name w:val="Горен колонтитул Знак"/>
    <w:aliases w:val="Знак Знак Знак"/>
    <w:link w:val="a6"/>
    <w:uiPriority w:val="99"/>
    <w:rsid w:val="001E2658"/>
    <w:rPr>
      <w:lang w:val="en-AU" w:eastAsia="bg-BG"/>
    </w:rPr>
  </w:style>
  <w:style w:type="paragraph" w:styleId="a8">
    <w:name w:val="footer"/>
    <w:basedOn w:val="a0"/>
    <w:link w:val="a9"/>
    <w:uiPriority w:val="99"/>
    <w:rsid w:val="00EA5E0D"/>
    <w:pPr>
      <w:tabs>
        <w:tab w:val="center" w:pos="4536"/>
        <w:tab w:val="right" w:pos="9072"/>
      </w:tabs>
    </w:pPr>
  </w:style>
  <w:style w:type="character" w:customStyle="1" w:styleId="a9">
    <w:name w:val="Долен колонтитул Знак"/>
    <w:link w:val="a8"/>
    <w:uiPriority w:val="99"/>
    <w:rsid w:val="00E969A3"/>
    <w:rPr>
      <w:lang w:val="en-AU" w:eastAsia="bg-BG"/>
    </w:rPr>
  </w:style>
  <w:style w:type="character" w:styleId="aa">
    <w:name w:val="page number"/>
    <w:basedOn w:val="a1"/>
    <w:uiPriority w:val="99"/>
    <w:rsid w:val="00EA5E0D"/>
  </w:style>
  <w:style w:type="character" w:styleId="ab">
    <w:name w:val="Hyperlink"/>
    <w:uiPriority w:val="99"/>
    <w:rsid w:val="00EA5E0D"/>
    <w:rPr>
      <w:color w:val="0000FF"/>
      <w:u w:val="single"/>
    </w:rPr>
  </w:style>
  <w:style w:type="paragraph" w:styleId="24">
    <w:name w:val="Body Text Indent 2"/>
    <w:basedOn w:val="a0"/>
    <w:link w:val="25"/>
    <w:uiPriority w:val="99"/>
    <w:rsid w:val="00EA5E0D"/>
    <w:pPr>
      <w:spacing w:after="120" w:line="480" w:lineRule="auto"/>
      <w:ind w:left="283"/>
    </w:pPr>
  </w:style>
  <w:style w:type="character" w:customStyle="1" w:styleId="25">
    <w:name w:val="Основен текст с отстъп 2 Знак"/>
    <w:link w:val="24"/>
    <w:uiPriority w:val="99"/>
    <w:rsid w:val="00301AC5"/>
    <w:rPr>
      <w:lang w:val="en-AU" w:eastAsia="bg-BG"/>
    </w:rPr>
  </w:style>
  <w:style w:type="paragraph" w:styleId="33">
    <w:name w:val="Body Text Indent 3"/>
    <w:basedOn w:val="a0"/>
    <w:link w:val="34"/>
    <w:uiPriority w:val="99"/>
    <w:rsid w:val="00EA5E0D"/>
    <w:pPr>
      <w:spacing w:after="120"/>
      <w:ind w:left="283"/>
    </w:pPr>
    <w:rPr>
      <w:sz w:val="16"/>
      <w:szCs w:val="16"/>
    </w:rPr>
  </w:style>
  <w:style w:type="character" w:customStyle="1" w:styleId="34">
    <w:name w:val="Основен текст с отстъп 3 Знак"/>
    <w:link w:val="33"/>
    <w:uiPriority w:val="99"/>
    <w:semiHidden/>
    <w:rsid w:val="00CB705E"/>
    <w:rPr>
      <w:sz w:val="16"/>
      <w:szCs w:val="16"/>
      <w:lang w:val="en-AU"/>
    </w:rPr>
  </w:style>
  <w:style w:type="paragraph" w:styleId="ac">
    <w:name w:val="Subtitle"/>
    <w:basedOn w:val="a0"/>
    <w:link w:val="ad"/>
    <w:uiPriority w:val="99"/>
    <w:qFormat/>
    <w:rsid w:val="00EA5E0D"/>
    <w:pPr>
      <w:jc w:val="center"/>
    </w:pPr>
    <w:rPr>
      <w:sz w:val="24"/>
      <w:szCs w:val="24"/>
      <w:lang w:val="bg-BG"/>
    </w:rPr>
  </w:style>
  <w:style w:type="character" w:customStyle="1" w:styleId="ad">
    <w:name w:val="Подзаглавие Знак"/>
    <w:link w:val="ac"/>
    <w:uiPriority w:val="99"/>
    <w:rsid w:val="00CB705E"/>
    <w:rPr>
      <w:rFonts w:ascii="Cambria" w:hAnsi="Cambria" w:cs="Cambria"/>
      <w:sz w:val="24"/>
      <w:szCs w:val="24"/>
      <w:lang w:val="en-AU"/>
    </w:rPr>
  </w:style>
  <w:style w:type="table" w:styleId="ae">
    <w:name w:val="Table Grid"/>
    <w:basedOn w:val="a2"/>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0"/>
    <w:link w:val="af0"/>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0">
    <w:name w:val="Заглавие Знак"/>
    <w:link w:val="af"/>
    <w:uiPriority w:val="99"/>
    <w:rsid w:val="00542920"/>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1">
    <w:name w:val="Normal (Web)"/>
    <w:basedOn w:val="a0"/>
    <w:uiPriority w:val="99"/>
    <w:rsid w:val="00EA5E0D"/>
    <w:pPr>
      <w:spacing w:before="100" w:beforeAutospacing="1" w:after="100" w:afterAutospacing="1"/>
    </w:pPr>
    <w:rPr>
      <w:color w:val="000000"/>
      <w:sz w:val="24"/>
      <w:szCs w:val="24"/>
      <w:lang w:val="bg-BG"/>
    </w:rPr>
  </w:style>
  <w:style w:type="character" w:styleId="af2">
    <w:name w:val="FollowedHyperlink"/>
    <w:uiPriority w:val="99"/>
    <w:rsid w:val="00EA5E0D"/>
    <w:rPr>
      <w:color w:val="800080"/>
      <w:u w:val="single"/>
    </w:rPr>
  </w:style>
  <w:style w:type="character" w:styleId="af3">
    <w:name w:val="Strong"/>
    <w:uiPriority w:val="99"/>
    <w:qFormat/>
    <w:rsid w:val="00EA5E0D"/>
    <w:rPr>
      <w:b/>
      <w:bCs/>
    </w:rPr>
  </w:style>
  <w:style w:type="paragraph" w:customStyle="1" w:styleId="Title3">
    <w:name w:val="Title 3"/>
    <w:basedOn w:val="3"/>
    <w:uiPriority w:val="99"/>
    <w:rsid w:val="00EA5E0D"/>
    <w:pPr>
      <w:numPr>
        <w:numId w:val="1"/>
      </w:numPr>
      <w:spacing w:before="240"/>
    </w:pPr>
    <w:rPr>
      <w:rFonts w:ascii="Times New Roman" w:hAnsi="Times New Roman" w:cs="Times New Roman"/>
      <w:spacing w:val="0"/>
      <w:sz w:val="28"/>
      <w:szCs w:val="28"/>
      <w:lang w:eastAsia="en-US"/>
    </w:rPr>
  </w:style>
  <w:style w:type="paragraph" w:customStyle="1" w:styleId="Af4">
    <w:name w:val="A"/>
    <w:basedOn w:val="a0"/>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0"/>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5">
    <w:name w:val="Plain Text"/>
    <w:basedOn w:val="a0"/>
    <w:link w:val="af6"/>
    <w:uiPriority w:val="99"/>
    <w:rsid w:val="00EA5E0D"/>
    <w:rPr>
      <w:rFonts w:ascii="Courier New" w:hAnsi="Courier New" w:cs="Courier New"/>
      <w:lang w:val="en-US" w:eastAsia="en-US"/>
    </w:rPr>
  </w:style>
  <w:style w:type="character" w:customStyle="1" w:styleId="af6">
    <w:name w:val="Обикновен текст Знак"/>
    <w:link w:val="af5"/>
    <w:uiPriority w:val="99"/>
    <w:semiHidden/>
    <w:rsid w:val="00CB705E"/>
    <w:rPr>
      <w:rFonts w:ascii="Courier New" w:hAnsi="Courier New" w:cs="Courier New"/>
      <w:sz w:val="20"/>
      <w:szCs w:val="20"/>
      <w:lang w:val="en-AU"/>
    </w:rPr>
  </w:style>
  <w:style w:type="paragraph" w:customStyle="1" w:styleId="firstline">
    <w:name w:val="firstline"/>
    <w:basedOn w:val="a0"/>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a1"/>
    <w:uiPriority w:val="99"/>
    <w:rsid w:val="008D4EED"/>
  </w:style>
  <w:style w:type="paragraph" w:customStyle="1" w:styleId="titre4">
    <w:name w:val="titre4"/>
    <w:basedOn w:val="a0"/>
    <w:uiPriority w:val="99"/>
    <w:rsid w:val="00C71D34"/>
    <w:pPr>
      <w:numPr>
        <w:numId w:val="4"/>
      </w:numPr>
      <w:tabs>
        <w:tab w:val="clear" w:pos="435"/>
        <w:tab w:val="decimal" w:pos="357"/>
      </w:tabs>
      <w:ind w:left="357" w:hanging="357"/>
    </w:pPr>
    <w:rPr>
      <w:rFonts w:ascii="Arial" w:hAnsi="Arial" w:cs="Arial"/>
      <w:b/>
      <w:bCs/>
      <w:sz w:val="24"/>
      <w:szCs w:val="24"/>
      <w:lang w:val="en-GB" w:eastAsia="en-US"/>
    </w:rPr>
  </w:style>
  <w:style w:type="paragraph" w:customStyle="1" w:styleId="1CharCharChar1Char">
    <w:name w:val="1 Char Char Char1 Char"/>
    <w:basedOn w:val="a0"/>
    <w:uiPriority w:val="99"/>
    <w:rsid w:val="00E603AF"/>
    <w:pPr>
      <w:tabs>
        <w:tab w:val="left" w:pos="709"/>
      </w:tabs>
    </w:pPr>
    <w:rPr>
      <w:rFonts w:ascii="Tahoma" w:hAnsi="Tahoma" w:cs="Tahoma"/>
      <w:sz w:val="24"/>
      <w:szCs w:val="24"/>
      <w:lang w:val="pl-PL" w:eastAsia="pl-PL"/>
    </w:rPr>
  </w:style>
  <w:style w:type="paragraph" w:customStyle="1" w:styleId="CharCharChar1Char">
    <w:name w:val="Char Char Char1 Char"/>
    <w:basedOn w:val="a0"/>
    <w:uiPriority w:val="99"/>
    <w:rsid w:val="00E56E93"/>
    <w:pPr>
      <w:spacing w:after="160" w:line="240" w:lineRule="exact"/>
    </w:pPr>
    <w:rPr>
      <w:rFonts w:ascii="Tahoma" w:hAnsi="Tahoma" w:cs="Tahoma"/>
      <w:lang w:val="en-US" w:eastAsia="en-US"/>
    </w:rPr>
  </w:style>
  <w:style w:type="paragraph" w:customStyle="1" w:styleId="Style">
    <w:name w:val="Style"/>
    <w:basedOn w:val="a0"/>
    <w:uiPriority w:val="99"/>
    <w:rsid w:val="008A4C99"/>
    <w:pPr>
      <w:tabs>
        <w:tab w:val="left" w:pos="709"/>
      </w:tabs>
    </w:pPr>
    <w:rPr>
      <w:rFonts w:ascii="Tahoma"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uiPriority w:val="99"/>
    <w:rsid w:val="008A1DCF"/>
    <w:pPr>
      <w:tabs>
        <w:tab w:val="left" w:pos="709"/>
      </w:tabs>
    </w:pPr>
    <w:rPr>
      <w:rFonts w:ascii="Tahoma" w:hAnsi="Tahoma" w:cs="Tahoma"/>
      <w:sz w:val="24"/>
      <w:szCs w:val="24"/>
      <w:lang w:val="pl-PL" w:eastAsia="pl-PL"/>
    </w:rPr>
  </w:style>
  <w:style w:type="paragraph" w:customStyle="1" w:styleId="CharCharChar">
    <w:name w:val="Char Char Char"/>
    <w:basedOn w:val="a0"/>
    <w:uiPriority w:val="99"/>
    <w:rsid w:val="00DC1C37"/>
    <w:pPr>
      <w:tabs>
        <w:tab w:val="left" w:pos="709"/>
      </w:tabs>
    </w:pPr>
    <w:rPr>
      <w:rFonts w:ascii="Tahoma" w:hAnsi="Tahoma" w:cs="Tahoma"/>
      <w:sz w:val="24"/>
      <w:szCs w:val="24"/>
      <w:lang w:val="pl-PL" w:eastAsia="pl-PL"/>
    </w:rPr>
  </w:style>
  <w:style w:type="paragraph" w:styleId="af7">
    <w:name w:val="Balloon Text"/>
    <w:basedOn w:val="a0"/>
    <w:link w:val="af8"/>
    <w:uiPriority w:val="99"/>
    <w:semiHidden/>
    <w:rsid w:val="00380558"/>
    <w:rPr>
      <w:rFonts w:ascii="Tahoma" w:hAnsi="Tahoma" w:cs="Tahoma"/>
      <w:sz w:val="16"/>
      <w:szCs w:val="16"/>
    </w:rPr>
  </w:style>
  <w:style w:type="character" w:customStyle="1" w:styleId="af8">
    <w:name w:val="Изнесен текст Знак"/>
    <w:link w:val="af7"/>
    <w:uiPriority w:val="99"/>
    <w:semiHidden/>
    <w:rsid w:val="00C355B3"/>
    <w:rPr>
      <w:rFonts w:ascii="Tahoma" w:hAnsi="Tahoma" w:cs="Tahoma"/>
      <w:sz w:val="16"/>
      <w:szCs w:val="16"/>
      <w:lang w:val="en-AU" w:eastAsia="bg-BG"/>
    </w:rPr>
  </w:style>
  <w:style w:type="paragraph" w:customStyle="1" w:styleId="Default">
    <w:name w:val="Default"/>
    <w:uiPriority w:val="99"/>
    <w:rsid w:val="001E2658"/>
    <w:pPr>
      <w:autoSpaceDE w:val="0"/>
      <w:autoSpaceDN w:val="0"/>
      <w:adjustRightInd w:val="0"/>
    </w:pPr>
    <w:rPr>
      <w:color w:val="000000"/>
      <w:sz w:val="24"/>
      <w:szCs w:val="24"/>
    </w:rPr>
  </w:style>
  <w:style w:type="paragraph" w:styleId="a">
    <w:name w:val="List Bullet"/>
    <w:basedOn w:val="a0"/>
    <w:autoRedefine/>
    <w:uiPriority w:val="99"/>
    <w:rsid w:val="001E2658"/>
    <w:pPr>
      <w:numPr>
        <w:numId w:val="3"/>
      </w:numPr>
      <w:tabs>
        <w:tab w:val="left" w:pos="540"/>
      </w:tabs>
      <w:suppressAutoHyphens/>
      <w:jc w:val="both"/>
    </w:pPr>
    <w:rPr>
      <w:sz w:val="24"/>
      <w:szCs w:val="24"/>
      <w:lang w:val="bg-BG" w:eastAsia="ar-SA"/>
    </w:rPr>
  </w:style>
  <w:style w:type="character" w:styleId="af9">
    <w:name w:val="annotation reference"/>
    <w:uiPriority w:val="99"/>
    <w:semiHidden/>
    <w:rsid w:val="003B2112"/>
    <w:rPr>
      <w:sz w:val="16"/>
      <w:szCs w:val="16"/>
    </w:rPr>
  </w:style>
  <w:style w:type="paragraph" w:styleId="afa">
    <w:name w:val="annotation text"/>
    <w:basedOn w:val="a0"/>
    <w:link w:val="afb"/>
    <w:uiPriority w:val="99"/>
    <w:semiHidden/>
    <w:rsid w:val="003B2112"/>
    <w:rPr>
      <w:lang w:val="bg-BG"/>
    </w:rPr>
  </w:style>
  <w:style w:type="character" w:customStyle="1" w:styleId="afb">
    <w:name w:val="Текст на коментар Знак"/>
    <w:link w:val="afa"/>
    <w:uiPriority w:val="99"/>
    <w:semiHidden/>
    <w:rsid w:val="003B2112"/>
    <w:rPr>
      <w:lang w:val="bg-BG" w:eastAsia="bg-BG"/>
    </w:rPr>
  </w:style>
  <w:style w:type="paragraph" w:styleId="afc">
    <w:name w:val="annotation subject"/>
    <w:basedOn w:val="afa"/>
    <w:next w:val="afa"/>
    <w:link w:val="afd"/>
    <w:uiPriority w:val="99"/>
    <w:semiHidden/>
    <w:rsid w:val="003B2112"/>
    <w:rPr>
      <w:b/>
      <w:bCs/>
    </w:rPr>
  </w:style>
  <w:style w:type="character" w:customStyle="1" w:styleId="afd">
    <w:name w:val="Предмет на коментар Знак"/>
    <w:link w:val="afc"/>
    <w:uiPriority w:val="99"/>
    <w:semiHidden/>
    <w:rsid w:val="00CB705E"/>
    <w:rPr>
      <w:b/>
      <w:bCs/>
      <w:sz w:val="20"/>
      <w:szCs w:val="20"/>
      <w:lang w:val="en-AU"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uiPriority w:val="99"/>
    <w:rsid w:val="003B2112"/>
    <w:pPr>
      <w:tabs>
        <w:tab w:val="left" w:pos="709"/>
      </w:tabs>
    </w:pPr>
    <w:rPr>
      <w:rFonts w:ascii="Tahoma" w:hAnsi="Tahoma" w:cs="Tahoma"/>
      <w:sz w:val="24"/>
      <w:szCs w:val="24"/>
      <w:lang w:val="pl-PL" w:eastAsia="pl-PL"/>
    </w:rPr>
  </w:style>
  <w:style w:type="paragraph" w:styleId="11">
    <w:name w:val="toc 1"/>
    <w:basedOn w:val="a0"/>
    <w:next w:val="a0"/>
    <w:autoRedefine/>
    <w:uiPriority w:val="99"/>
    <w:semiHidden/>
    <w:rsid w:val="003B2112"/>
    <w:pPr>
      <w:keepNext/>
      <w:keepLines/>
      <w:tabs>
        <w:tab w:val="right" w:leader="dot" w:pos="8640"/>
      </w:tabs>
      <w:suppressAutoHyphens/>
      <w:spacing w:before="120" w:after="120"/>
      <w:ind w:left="482" w:right="720" w:hanging="482"/>
      <w:jc w:val="both"/>
    </w:pPr>
    <w:rPr>
      <w:rFonts w:ascii="Arial" w:hAnsi="Arial" w:cs="Arial"/>
      <w:caps/>
      <w:lang w:val="en-GB" w:eastAsia="ar-SA"/>
    </w:rPr>
  </w:style>
  <w:style w:type="paragraph" w:styleId="26">
    <w:name w:val="toc 2"/>
    <w:basedOn w:val="a0"/>
    <w:next w:val="a0"/>
    <w:autoRedefine/>
    <w:uiPriority w:val="99"/>
    <w:semiHidden/>
    <w:rsid w:val="003B2112"/>
    <w:pPr>
      <w:keepLines/>
      <w:tabs>
        <w:tab w:val="right" w:leader="dot" w:pos="8640"/>
      </w:tabs>
      <w:suppressAutoHyphens/>
      <w:spacing w:after="120"/>
      <w:ind w:left="1077" w:right="720" w:hanging="595"/>
      <w:jc w:val="both"/>
    </w:pPr>
    <w:rPr>
      <w:rFonts w:ascii="Arial" w:hAnsi="Arial" w:cs="Arial"/>
      <w:lang w:val="en-US" w:eastAsia="ar-SA"/>
    </w:rPr>
  </w:style>
  <w:style w:type="paragraph" w:customStyle="1" w:styleId="Berto">
    <w:name w:val="Berto"/>
    <w:basedOn w:val="a0"/>
    <w:uiPriority w:val="99"/>
    <w:rsid w:val="003B2112"/>
    <w:pPr>
      <w:autoSpaceDE w:val="0"/>
      <w:autoSpaceDN w:val="0"/>
      <w:spacing w:before="120"/>
    </w:pPr>
    <w:rPr>
      <w:rFonts w:ascii="Garamond" w:hAnsi="Garamond" w:cs="Garamond"/>
      <w:lang w:val="en-GB" w:eastAsia="en-US"/>
    </w:rPr>
  </w:style>
  <w:style w:type="paragraph" w:customStyle="1" w:styleId="NumPar2">
    <w:name w:val="NumPar 2"/>
    <w:basedOn w:val="20"/>
    <w:next w:val="a0"/>
    <w:uiPriority w:val="99"/>
    <w:rsid w:val="003B2112"/>
    <w:pPr>
      <w:keepNext w:val="0"/>
      <w:numPr>
        <w:ilvl w:val="1"/>
        <w:numId w:val="1"/>
      </w:numPr>
      <w:spacing w:after="240"/>
      <w:ind w:left="360" w:hanging="283"/>
      <w:outlineLvl w:val="9"/>
    </w:pPr>
    <w:rPr>
      <w:rFonts w:ascii="Times New Roman" w:hAnsi="Times New Roman" w:cs="Times New Roman"/>
      <w:b w:val="0"/>
      <w:bCs w:val="0"/>
      <w:spacing w:val="0"/>
      <w:sz w:val="24"/>
      <w:szCs w:val="24"/>
      <w:lang w:val="fr-FR" w:eastAsia="en-US"/>
    </w:rPr>
  </w:style>
  <w:style w:type="paragraph" w:customStyle="1" w:styleId="CVTitle">
    <w:name w:val="CV Title"/>
    <w:basedOn w:val="a0"/>
    <w:uiPriority w:val="99"/>
    <w:rsid w:val="003B2112"/>
    <w:pPr>
      <w:suppressAutoHyphens/>
      <w:ind w:left="113" w:right="113"/>
      <w:jc w:val="right"/>
    </w:pPr>
    <w:rPr>
      <w:rFonts w:ascii="Arial Narrow" w:hAnsi="Arial Narrow" w:cs="Arial Narrow"/>
      <w:b/>
      <w:bCs/>
      <w:spacing w:val="10"/>
      <w:sz w:val="28"/>
      <w:szCs w:val="28"/>
      <w:lang w:val="fr-FR" w:eastAsia="ar-SA"/>
    </w:rPr>
  </w:style>
  <w:style w:type="paragraph" w:customStyle="1" w:styleId="CVHeading1">
    <w:name w:val="CV Heading 1"/>
    <w:basedOn w:val="a0"/>
    <w:next w:val="a0"/>
    <w:uiPriority w:val="99"/>
    <w:rsid w:val="003B2112"/>
    <w:pPr>
      <w:suppressAutoHyphens/>
      <w:spacing w:before="74"/>
      <w:ind w:left="113" w:right="113"/>
      <w:jc w:val="right"/>
    </w:pPr>
    <w:rPr>
      <w:rFonts w:ascii="Arial Narrow" w:hAnsi="Arial Narrow" w:cs="Arial Narrow"/>
      <w:b/>
      <w:bCs/>
      <w:sz w:val="24"/>
      <w:szCs w:val="24"/>
      <w:lang w:val="bg-BG" w:eastAsia="ar-SA"/>
    </w:rPr>
  </w:style>
  <w:style w:type="paragraph" w:customStyle="1" w:styleId="CVHeading2">
    <w:name w:val="CV Heading 2"/>
    <w:basedOn w:val="CVHeading1"/>
    <w:next w:val="a0"/>
    <w:uiPriority w:val="99"/>
    <w:rsid w:val="003B2112"/>
    <w:pPr>
      <w:spacing w:before="0"/>
    </w:pPr>
    <w:rPr>
      <w:b w:val="0"/>
      <w:bCs w:val="0"/>
      <w:sz w:val="22"/>
      <w:szCs w:val="22"/>
    </w:rPr>
  </w:style>
  <w:style w:type="paragraph" w:customStyle="1" w:styleId="CVHeading2-FirstLine">
    <w:name w:val="CV Heading 2 - First Line"/>
    <w:basedOn w:val="CVHeading2"/>
    <w:next w:val="CVHeading2"/>
    <w:uiPriority w:val="99"/>
    <w:rsid w:val="003B2112"/>
    <w:pPr>
      <w:spacing w:before="74"/>
    </w:pPr>
  </w:style>
  <w:style w:type="paragraph" w:customStyle="1" w:styleId="CVHeading3">
    <w:name w:val="CV Heading 3"/>
    <w:basedOn w:val="a0"/>
    <w:next w:val="a0"/>
    <w:uiPriority w:val="99"/>
    <w:rsid w:val="003B2112"/>
    <w:pPr>
      <w:suppressAutoHyphens/>
      <w:ind w:left="113" w:right="113"/>
      <w:jc w:val="right"/>
      <w:textAlignment w:val="center"/>
    </w:pPr>
    <w:rPr>
      <w:rFonts w:ascii="Arial Narrow" w:hAnsi="Arial Narrow" w:cs="Arial Narrow"/>
      <w:lang w:val="bg-BG" w:eastAsia="ar-SA"/>
    </w:rPr>
  </w:style>
  <w:style w:type="paragraph" w:customStyle="1" w:styleId="CVHeading3-FirstLine">
    <w:name w:val="CV Heading 3 - First Line"/>
    <w:basedOn w:val="CVHeading3"/>
    <w:next w:val="CVHeading3"/>
    <w:uiPriority w:val="99"/>
    <w:rsid w:val="003B2112"/>
    <w:pPr>
      <w:spacing w:before="74"/>
    </w:pPr>
  </w:style>
  <w:style w:type="paragraph" w:customStyle="1" w:styleId="CVHeadingLanguage">
    <w:name w:val="CV Heading Language"/>
    <w:basedOn w:val="CVHeading2"/>
    <w:next w:val="LevelAssessment-Code"/>
    <w:uiPriority w:val="99"/>
    <w:rsid w:val="003B2112"/>
    <w:rPr>
      <w:b/>
      <w:bCs/>
    </w:rPr>
  </w:style>
  <w:style w:type="paragraph" w:customStyle="1" w:styleId="LevelAssessment-Code">
    <w:name w:val="Level Assessment - Code"/>
    <w:basedOn w:val="a0"/>
    <w:next w:val="LevelAssessment-Description"/>
    <w:uiPriority w:val="99"/>
    <w:rsid w:val="003B2112"/>
    <w:pPr>
      <w:suppressAutoHyphens/>
      <w:ind w:left="28"/>
      <w:jc w:val="center"/>
    </w:pPr>
    <w:rPr>
      <w:rFonts w:ascii="Arial Narrow" w:hAnsi="Arial Narrow" w:cs="Arial Narrow"/>
      <w:sz w:val="18"/>
      <w:szCs w:val="18"/>
      <w:lang w:val="bg-BG" w:eastAsia="ar-SA"/>
    </w:rPr>
  </w:style>
  <w:style w:type="paragraph" w:customStyle="1" w:styleId="LevelAssessment-Description">
    <w:name w:val="Level Assessment - Description"/>
    <w:basedOn w:val="LevelAssessment-Code"/>
    <w:next w:val="LevelAssessment-Code"/>
    <w:uiPriority w:val="99"/>
    <w:rsid w:val="003B2112"/>
    <w:pPr>
      <w:textAlignment w:val="bottom"/>
    </w:pPr>
  </w:style>
  <w:style w:type="paragraph" w:customStyle="1" w:styleId="CVHeadingLevel">
    <w:name w:val="CV Heading Level"/>
    <w:basedOn w:val="CVHeading3"/>
    <w:next w:val="a0"/>
    <w:uiPriority w:val="99"/>
    <w:rsid w:val="003B2112"/>
    <w:rPr>
      <w:i/>
      <w:iCs/>
    </w:rPr>
  </w:style>
  <w:style w:type="paragraph" w:customStyle="1" w:styleId="LevelAssessment-Heading1">
    <w:name w:val="Level Assessment - Heading 1"/>
    <w:basedOn w:val="LevelAssessment-Code"/>
    <w:uiPriority w:val="99"/>
    <w:rsid w:val="003B2112"/>
    <w:pPr>
      <w:ind w:left="57" w:right="57"/>
    </w:pPr>
    <w:rPr>
      <w:b/>
      <w:bCs/>
      <w:sz w:val="22"/>
      <w:szCs w:val="22"/>
    </w:rPr>
  </w:style>
  <w:style w:type="paragraph" w:customStyle="1" w:styleId="LevelAssessment-Heading2">
    <w:name w:val="Level Assessment - Heading 2"/>
    <w:basedOn w:val="a0"/>
    <w:uiPriority w:val="99"/>
    <w:rsid w:val="003B2112"/>
    <w:pPr>
      <w:suppressAutoHyphens/>
      <w:ind w:left="57" w:right="57"/>
      <w:jc w:val="center"/>
    </w:pPr>
    <w:rPr>
      <w:rFonts w:ascii="Arial Narrow" w:hAnsi="Arial Narrow" w:cs="Arial Narrow"/>
      <w:sz w:val="18"/>
      <w:szCs w:val="18"/>
      <w:lang w:val="en-US" w:eastAsia="ar-SA"/>
    </w:rPr>
  </w:style>
  <w:style w:type="paragraph" w:customStyle="1" w:styleId="LevelAssessment-Note">
    <w:name w:val="Level Assessment - Note"/>
    <w:basedOn w:val="LevelAssessment-Code"/>
    <w:uiPriority w:val="99"/>
    <w:rsid w:val="003B2112"/>
    <w:pPr>
      <w:ind w:left="113"/>
      <w:jc w:val="left"/>
    </w:pPr>
    <w:rPr>
      <w:i/>
      <w:iCs/>
    </w:rPr>
  </w:style>
  <w:style w:type="paragraph" w:customStyle="1" w:styleId="CVMedium-FirstLine">
    <w:name w:val="CV Medium - First Line"/>
    <w:basedOn w:val="a0"/>
    <w:next w:val="a0"/>
    <w:uiPriority w:val="99"/>
    <w:rsid w:val="003B2112"/>
    <w:pPr>
      <w:suppressAutoHyphens/>
      <w:spacing w:before="74"/>
      <w:ind w:left="113" w:right="113"/>
    </w:pPr>
    <w:rPr>
      <w:rFonts w:ascii="Arial Narrow" w:hAnsi="Arial Narrow" w:cs="Arial Narrow"/>
      <w:b/>
      <w:bCs/>
      <w:sz w:val="22"/>
      <w:szCs w:val="22"/>
      <w:lang w:val="bg-BG" w:eastAsia="ar-SA"/>
    </w:rPr>
  </w:style>
  <w:style w:type="paragraph" w:customStyle="1" w:styleId="CVNormal">
    <w:name w:val="CV Normal"/>
    <w:basedOn w:val="a0"/>
    <w:uiPriority w:val="99"/>
    <w:rsid w:val="003B2112"/>
    <w:pPr>
      <w:suppressAutoHyphens/>
      <w:ind w:left="113" w:right="113"/>
    </w:pPr>
    <w:rPr>
      <w:rFonts w:ascii="Arial Narrow" w:hAnsi="Arial Narrow" w:cs="Arial Narrow"/>
      <w:lang w:val="bg-BG" w:eastAsia="ar-SA"/>
    </w:rPr>
  </w:style>
  <w:style w:type="paragraph" w:customStyle="1" w:styleId="CVSpacer">
    <w:name w:val="CV Spacer"/>
    <w:basedOn w:val="CVNormal"/>
    <w:uiPriority w:val="99"/>
    <w:rsid w:val="003B2112"/>
    <w:rPr>
      <w:sz w:val="4"/>
      <w:szCs w:val="4"/>
    </w:rPr>
  </w:style>
  <w:style w:type="paragraph" w:customStyle="1" w:styleId="CVNormal-FirstLine">
    <w:name w:val="CV Normal - First Line"/>
    <w:basedOn w:val="CVNormal"/>
    <w:next w:val="CVNormal"/>
    <w:uiPriority w:val="99"/>
    <w:rsid w:val="003B2112"/>
    <w:pPr>
      <w:spacing w:before="74"/>
    </w:pPr>
  </w:style>
  <w:style w:type="paragraph" w:customStyle="1" w:styleId="sub-section">
    <w:name w:val="sub-section"/>
    <w:basedOn w:val="3"/>
    <w:uiPriority w:val="99"/>
    <w:rsid w:val="003B2112"/>
    <w:pPr>
      <w:numPr>
        <w:ilvl w:val="2"/>
        <w:numId w:val="2"/>
      </w:numPr>
      <w:tabs>
        <w:tab w:val="num" w:pos="720"/>
      </w:tabs>
      <w:spacing w:before="240" w:after="60"/>
      <w:ind w:left="720"/>
      <w:jc w:val="left"/>
    </w:pPr>
    <w:rPr>
      <w:rFonts w:ascii="Bookman Old Style" w:hAnsi="Bookman Old Style" w:cs="Bookman Old Style"/>
      <w:spacing w:val="0"/>
      <w:sz w:val="24"/>
      <w:szCs w:val="24"/>
      <w:lang w:eastAsia="fr-FR"/>
    </w:rPr>
  </w:style>
  <w:style w:type="paragraph" w:customStyle="1" w:styleId="CharChar1CharCharCharChar">
    <w:name w:val="Char Char1 Char Char Char Char"/>
    <w:basedOn w:val="a0"/>
    <w:uiPriority w:val="99"/>
    <w:rsid w:val="003B2112"/>
    <w:pPr>
      <w:tabs>
        <w:tab w:val="left" w:pos="709"/>
      </w:tabs>
    </w:pPr>
    <w:rPr>
      <w:rFonts w:ascii="Tahoma" w:hAnsi="Tahoma" w:cs="Tahoma"/>
      <w:sz w:val="24"/>
      <w:szCs w:val="24"/>
      <w:lang w:val="pl-PL" w:eastAsia="pl-PL"/>
    </w:rPr>
  </w:style>
  <w:style w:type="paragraph" w:customStyle="1" w:styleId="CharCharCharChar">
    <w:name w:val="Char Char Char Char"/>
    <w:basedOn w:val="a0"/>
    <w:uiPriority w:val="99"/>
    <w:rsid w:val="00046D8C"/>
    <w:pPr>
      <w:tabs>
        <w:tab w:val="left" w:pos="709"/>
      </w:tabs>
    </w:pPr>
    <w:rPr>
      <w:rFonts w:ascii="Tahoma"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uiPriority w:val="99"/>
    <w:rsid w:val="00296CBE"/>
    <w:pPr>
      <w:tabs>
        <w:tab w:val="left" w:pos="709"/>
      </w:tabs>
    </w:pPr>
    <w:rPr>
      <w:rFonts w:ascii="Tahoma" w:hAnsi="Tahoma" w:cs="Tahoma"/>
      <w:sz w:val="24"/>
      <w:szCs w:val="24"/>
      <w:lang w:val="pl-PL" w:eastAsia="pl-PL"/>
    </w:rPr>
  </w:style>
  <w:style w:type="character" w:customStyle="1" w:styleId="apple-style-span">
    <w:name w:val="apple-style-span"/>
    <w:basedOn w:val="a1"/>
    <w:uiPriority w:val="99"/>
    <w:rsid w:val="00A35BF0"/>
  </w:style>
  <w:style w:type="character" w:customStyle="1" w:styleId="apple-converted-space">
    <w:name w:val="apple-converted-space"/>
    <w:basedOn w:val="a1"/>
    <w:uiPriority w:val="99"/>
    <w:rsid w:val="004037D3"/>
  </w:style>
  <w:style w:type="paragraph" w:customStyle="1" w:styleId="CharCharCharCharCharCharCharCharCharCharCharCharChar">
    <w:name w:val="Char Char Char Char Char Char Char Char Char Char Char Char Char"/>
    <w:basedOn w:val="a0"/>
    <w:uiPriority w:val="99"/>
    <w:semiHidden/>
    <w:rsid w:val="006C7E7B"/>
    <w:pPr>
      <w:spacing w:after="160" w:line="240" w:lineRule="exact"/>
    </w:pPr>
    <w:rPr>
      <w:rFonts w:ascii="Verdana" w:hAnsi="Verdana" w:cs="Verdana"/>
      <w:lang w:val="en-US" w:eastAsia="en-US"/>
    </w:rPr>
  </w:style>
  <w:style w:type="paragraph" w:customStyle="1" w:styleId="Tiret0">
    <w:name w:val="Tiret 0"/>
    <w:basedOn w:val="a0"/>
    <w:uiPriority w:val="99"/>
    <w:rsid w:val="00290565"/>
    <w:pPr>
      <w:numPr>
        <w:numId w:val="6"/>
      </w:numPr>
      <w:spacing w:before="120" w:after="120"/>
      <w:jc w:val="both"/>
    </w:pPr>
    <w:rPr>
      <w:sz w:val="24"/>
      <w:szCs w:val="24"/>
      <w:lang w:val="en-GB" w:eastAsia="fr-BE"/>
    </w:rPr>
  </w:style>
  <w:style w:type="paragraph" w:customStyle="1" w:styleId="CharCharCharCharCharCharChar1">
    <w:name w:val="Char Char Char Char Char Char Char1"/>
    <w:aliases w:val="Char Char Char Char Char Char Char Char Char Char1"/>
    <w:basedOn w:val="a0"/>
    <w:uiPriority w:val="99"/>
    <w:rsid w:val="00A0131A"/>
    <w:pPr>
      <w:tabs>
        <w:tab w:val="left" w:pos="709"/>
      </w:tabs>
    </w:pPr>
    <w:rPr>
      <w:rFonts w:ascii="Tahoma" w:hAnsi="Tahoma" w:cs="Tahoma"/>
      <w:sz w:val="24"/>
      <w:szCs w:val="24"/>
      <w:lang w:val="pl-PL" w:eastAsia="pl-PL"/>
    </w:rPr>
  </w:style>
  <w:style w:type="character" w:styleId="HTML">
    <w:name w:val="HTML Cite"/>
    <w:uiPriority w:val="99"/>
    <w:rsid w:val="00074F77"/>
    <w:rPr>
      <w:color w:val="auto"/>
    </w:rPr>
  </w:style>
  <w:style w:type="paragraph" w:customStyle="1" w:styleId="CharChar1Char">
    <w:name w:val="Char Char1 Char"/>
    <w:basedOn w:val="a0"/>
    <w:uiPriority w:val="99"/>
    <w:semiHidden/>
    <w:rsid w:val="00726295"/>
    <w:pPr>
      <w:tabs>
        <w:tab w:val="left" w:pos="709"/>
      </w:tabs>
    </w:pPr>
    <w:rPr>
      <w:rFonts w:ascii="Futura Bk" w:hAnsi="Futura Bk" w:cs="Futura Bk"/>
      <w:lang w:val="pl-PL" w:eastAsia="pl-PL"/>
    </w:rPr>
  </w:style>
  <w:style w:type="paragraph" w:styleId="afe">
    <w:name w:val="List Paragraph"/>
    <w:basedOn w:val="a0"/>
    <w:uiPriority w:val="99"/>
    <w:qFormat/>
    <w:rsid w:val="00051167"/>
    <w:pPr>
      <w:spacing w:after="200" w:line="276" w:lineRule="auto"/>
      <w:ind w:left="720"/>
    </w:pPr>
    <w:rPr>
      <w:rFonts w:ascii="Calibri" w:hAnsi="Calibri" w:cs="Calibri"/>
      <w:sz w:val="22"/>
      <w:szCs w:val="22"/>
      <w:lang w:val="bg-BG" w:eastAsia="en-US"/>
    </w:rPr>
  </w:style>
  <w:style w:type="paragraph" w:customStyle="1" w:styleId="CharChar3CharCharCharCharCharChar">
    <w:name w:val="Char Char3 Char Char Char Char Char Char"/>
    <w:basedOn w:val="a0"/>
    <w:uiPriority w:val="99"/>
    <w:rsid w:val="00C76587"/>
    <w:pPr>
      <w:tabs>
        <w:tab w:val="left" w:pos="709"/>
      </w:tabs>
    </w:pPr>
    <w:rPr>
      <w:sz w:val="24"/>
      <w:szCs w:val="24"/>
      <w:lang w:val="en-US" w:eastAsia="pl-PL"/>
    </w:rPr>
  </w:style>
  <w:style w:type="paragraph" w:customStyle="1" w:styleId="aa0">
    <w:name w:val="aa0"/>
    <w:basedOn w:val="a0"/>
    <w:autoRedefine/>
    <w:uiPriority w:val="99"/>
    <w:rsid w:val="00382636"/>
    <w:pPr>
      <w:spacing w:after="240"/>
      <w:jc w:val="both"/>
    </w:pPr>
    <w:rPr>
      <w:sz w:val="24"/>
      <w:szCs w:val="24"/>
      <w:lang w:val="bg-BG"/>
    </w:rPr>
  </w:style>
  <w:style w:type="paragraph" w:customStyle="1" w:styleId="12">
    <w:name w:val="Редакция1"/>
    <w:hidden/>
    <w:uiPriority w:val="99"/>
    <w:semiHidden/>
    <w:rsid w:val="00534AD6"/>
    <w:rPr>
      <w:lang w:val="en-AU"/>
    </w:rPr>
  </w:style>
  <w:style w:type="paragraph" w:styleId="aff">
    <w:name w:val="footnote text"/>
    <w:basedOn w:val="a0"/>
    <w:link w:val="aff0"/>
    <w:uiPriority w:val="99"/>
    <w:semiHidden/>
    <w:rsid w:val="006D1BAD"/>
    <w:pPr>
      <w:ind w:left="720" w:hanging="720"/>
      <w:jc w:val="both"/>
    </w:pPr>
    <w:rPr>
      <w:lang w:val="bg-BG" w:eastAsia="en-GB"/>
    </w:rPr>
  </w:style>
  <w:style w:type="character" w:customStyle="1" w:styleId="aff0">
    <w:name w:val="Текст под линия Знак"/>
    <w:link w:val="aff"/>
    <w:uiPriority w:val="99"/>
    <w:rsid w:val="006D1BAD"/>
    <w:rPr>
      <w:snapToGrid w:val="0"/>
      <w:lang w:eastAsia="en-GB"/>
    </w:rPr>
  </w:style>
  <w:style w:type="character" w:styleId="aff1">
    <w:name w:val="footnote reference"/>
    <w:uiPriority w:val="99"/>
    <w:semiHidden/>
    <w:rsid w:val="006D1BAD"/>
    <w:rPr>
      <w:shd w:val="clear" w:color="auto" w:fill="auto"/>
      <w:vertAlign w:val="superscript"/>
    </w:rPr>
  </w:style>
  <w:style w:type="paragraph" w:customStyle="1" w:styleId="ManualHeading1">
    <w:name w:val="Manual Heading 1"/>
    <w:basedOn w:val="a0"/>
    <w:next w:val="a0"/>
    <w:uiPriority w:val="99"/>
    <w:rsid w:val="00564DD0"/>
    <w:pPr>
      <w:keepNext/>
      <w:tabs>
        <w:tab w:val="left" w:pos="850"/>
      </w:tabs>
      <w:spacing w:before="360" w:after="120"/>
      <w:ind w:left="850" w:hanging="850"/>
      <w:jc w:val="both"/>
      <w:outlineLvl w:val="0"/>
    </w:pPr>
    <w:rPr>
      <w:b/>
      <w:bCs/>
      <w:smallCaps/>
      <w:sz w:val="24"/>
      <w:szCs w:val="24"/>
      <w:lang w:val="bg-BG" w:eastAsia="en-GB"/>
    </w:rPr>
  </w:style>
  <w:style w:type="paragraph" w:customStyle="1" w:styleId="Bullet0">
    <w:name w:val="Bullet 0"/>
    <w:basedOn w:val="a0"/>
    <w:uiPriority w:val="99"/>
    <w:rsid w:val="00564DD0"/>
    <w:pPr>
      <w:numPr>
        <w:numId w:val="7"/>
      </w:numPr>
      <w:spacing w:before="120" w:after="120"/>
      <w:jc w:val="both"/>
    </w:pPr>
    <w:rPr>
      <w:sz w:val="24"/>
      <w:szCs w:val="24"/>
      <w:lang w:val="bg-BG" w:eastAsia="en-GB"/>
    </w:rPr>
  </w:style>
  <w:style w:type="paragraph" w:customStyle="1" w:styleId="CharCharCharCharChar1Char">
    <w:name w:val="Char Char Char Char Char1 Char"/>
    <w:basedOn w:val="a0"/>
    <w:uiPriority w:val="99"/>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uiPriority w:val="99"/>
    <w:rsid w:val="00BD5FF3"/>
    <w:pPr>
      <w:tabs>
        <w:tab w:val="left" w:pos="709"/>
      </w:tabs>
      <w:spacing w:before="120"/>
      <w:jc w:val="both"/>
    </w:pPr>
    <w:rPr>
      <w:rFonts w:ascii="Tahoma" w:hAnsi="Tahoma" w:cs="Tahoma"/>
      <w:sz w:val="24"/>
      <w:szCs w:val="24"/>
      <w:lang w:val="pl-PL" w:eastAsia="pl-PL"/>
    </w:rPr>
  </w:style>
  <w:style w:type="paragraph" w:customStyle="1" w:styleId="1CharChar">
    <w:name w:val="Знак Знак1 Char Char Знак Знак"/>
    <w:basedOn w:val="a0"/>
    <w:uiPriority w:val="99"/>
    <w:rsid w:val="003149ED"/>
    <w:pPr>
      <w:tabs>
        <w:tab w:val="left" w:pos="709"/>
      </w:tabs>
    </w:pPr>
    <w:rPr>
      <w:sz w:val="24"/>
      <w:szCs w:val="24"/>
      <w:lang w:val="en-US" w:eastAsia="pl-PL"/>
    </w:rPr>
  </w:style>
  <w:style w:type="paragraph" w:customStyle="1" w:styleId="Style1">
    <w:name w:val="Style1"/>
    <w:uiPriority w:val="99"/>
    <w:rsid w:val="00891B41"/>
    <w:pPr>
      <w:widowControl w:val="0"/>
      <w:autoSpaceDE w:val="0"/>
      <w:autoSpaceDN w:val="0"/>
      <w:adjustRightInd w:val="0"/>
      <w:ind w:left="140" w:right="140" w:firstLine="840"/>
      <w:jc w:val="both"/>
    </w:pPr>
    <w:rPr>
      <w:sz w:val="22"/>
      <w:szCs w:val="22"/>
    </w:rPr>
  </w:style>
  <w:style w:type="paragraph" w:customStyle="1" w:styleId="CharChar3CharCharCharChar">
    <w:name w:val="Char Char3 Char Char Char Char"/>
    <w:basedOn w:val="a0"/>
    <w:uiPriority w:val="99"/>
    <w:rsid w:val="00DD2B3A"/>
    <w:pPr>
      <w:tabs>
        <w:tab w:val="left" w:pos="709"/>
      </w:tabs>
    </w:pPr>
    <w:rPr>
      <w:sz w:val="24"/>
      <w:szCs w:val="24"/>
      <w:lang w:val="en-US" w:eastAsia="pl-PL"/>
    </w:rPr>
  </w:style>
  <w:style w:type="paragraph" w:customStyle="1" w:styleId="27">
    <w:name w:val="Списък на абзаци2"/>
    <w:basedOn w:val="a0"/>
    <w:uiPriority w:val="99"/>
    <w:rsid w:val="00D17F0D"/>
    <w:pPr>
      <w:spacing w:after="200" w:line="276" w:lineRule="auto"/>
      <w:ind w:left="720"/>
    </w:pPr>
    <w:rPr>
      <w:rFonts w:ascii="Calibri" w:hAnsi="Calibri" w:cs="Calibri"/>
      <w:sz w:val="22"/>
      <w:szCs w:val="22"/>
      <w:lang w:val="bg-BG" w:eastAsia="en-US"/>
    </w:rPr>
  </w:style>
  <w:style w:type="character" w:customStyle="1" w:styleId="hps">
    <w:name w:val="hps"/>
    <w:uiPriority w:val="99"/>
    <w:rsid w:val="00FD53B2"/>
  </w:style>
  <w:style w:type="paragraph" w:customStyle="1" w:styleId="Style7">
    <w:name w:val="Style7"/>
    <w:basedOn w:val="a0"/>
    <w:uiPriority w:val="99"/>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uiPriority w:val="99"/>
    <w:rsid w:val="00FD53B2"/>
    <w:rPr>
      <w:rFonts w:ascii="Times New Roman" w:hAnsi="Times New Roman" w:cs="Times New Roman"/>
      <w:b/>
      <w:bCs/>
      <w:i/>
      <w:iCs/>
      <w:sz w:val="20"/>
      <w:szCs w:val="20"/>
    </w:rPr>
  </w:style>
  <w:style w:type="character" w:customStyle="1" w:styleId="FontStyle20">
    <w:name w:val="Font Style20"/>
    <w:uiPriority w:val="99"/>
    <w:rsid w:val="00FD53B2"/>
    <w:rPr>
      <w:rFonts w:ascii="Times New Roman" w:hAnsi="Times New Roman" w:cs="Times New Roman"/>
      <w:b/>
      <w:bCs/>
      <w:sz w:val="20"/>
      <w:szCs w:val="20"/>
    </w:rPr>
  </w:style>
  <w:style w:type="character" w:customStyle="1" w:styleId="FontStyle22">
    <w:name w:val="Font Style22"/>
    <w:uiPriority w:val="99"/>
    <w:rsid w:val="00FD53B2"/>
    <w:rPr>
      <w:rFonts w:ascii="Times New Roman" w:hAnsi="Times New Roman" w:cs="Times New Roman"/>
      <w:sz w:val="20"/>
      <w:szCs w:val="20"/>
    </w:rPr>
  </w:style>
  <w:style w:type="paragraph" w:customStyle="1" w:styleId="Style5">
    <w:name w:val="Style5"/>
    <w:basedOn w:val="a0"/>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a0"/>
    <w:uiPriority w:val="99"/>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a0"/>
    <w:uiPriority w:val="99"/>
    <w:rsid w:val="007932EB"/>
    <w:pPr>
      <w:tabs>
        <w:tab w:val="left" w:pos="709"/>
      </w:tabs>
    </w:pPr>
    <w:rPr>
      <w:sz w:val="24"/>
      <w:szCs w:val="24"/>
      <w:lang w:val="en-US" w:eastAsia="pl-PL"/>
    </w:rPr>
  </w:style>
  <w:style w:type="paragraph" w:customStyle="1" w:styleId="CharChar3CharChar11">
    <w:name w:val="Char Char3 Char Char11"/>
    <w:basedOn w:val="a0"/>
    <w:uiPriority w:val="99"/>
    <w:rsid w:val="008E2D35"/>
    <w:pPr>
      <w:tabs>
        <w:tab w:val="left" w:pos="709"/>
      </w:tabs>
    </w:pPr>
    <w:rPr>
      <w:sz w:val="24"/>
      <w:szCs w:val="24"/>
      <w:lang w:val="en-US" w:eastAsia="pl-PL"/>
    </w:rPr>
  </w:style>
  <w:style w:type="paragraph" w:customStyle="1" w:styleId="m">
    <w:name w:val="m"/>
    <w:basedOn w:val="a0"/>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uiPriority w:val="99"/>
    <w:rsid w:val="000951AE"/>
    <w:rPr>
      <w:rFonts w:ascii="Arial" w:hAnsi="Arial" w:cs="Arial"/>
      <w:b/>
      <w:bCs/>
      <w:sz w:val="22"/>
      <w:szCs w:val="22"/>
    </w:rPr>
  </w:style>
  <w:style w:type="paragraph" w:customStyle="1" w:styleId="Normal14pt">
    <w:name w:val="Normal + 14 pt"/>
    <w:basedOn w:val="a0"/>
    <w:uiPriority w:val="99"/>
    <w:rsid w:val="000951AE"/>
    <w:pPr>
      <w:spacing w:after="120"/>
      <w:jc w:val="center"/>
    </w:pPr>
    <w:rPr>
      <w:rFonts w:eastAsia="MS Mincho"/>
      <w:sz w:val="28"/>
      <w:szCs w:val="28"/>
      <w:lang w:val="bg-BG"/>
    </w:rPr>
  </w:style>
  <w:style w:type="paragraph" w:customStyle="1" w:styleId="Style8">
    <w:name w:val="Style8"/>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65">
    <w:name w:val="Style65"/>
    <w:basedOn w:val="a0"/>
    <w:uiPriority w:val="99"/>
    <w:rsid w:val="00DE69F5"/>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val="bg-BG"/>
    </w:rPr>
  </w:style>
  <w:style w:type="paragraph" w:customStyle="1" w:styleId="Style77">
    <w:name w:val="Style77"/>
    <w:basedOn w:val="a0"/>
    <w:uiPriority w:val="99"/>
    <w:rsid w:val="00DE69F5"/>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val="bg-BG"/>
    </w:rPr>
  </w:style>
  <w:style w:type="paragraph" w:customStyle="1" w:styleId="Style9">
    <w:name w:val="Style9"/>
    <w:basedOn w:val="a0"/>
    <w:uiPriority w:val="99"/>
    <w:rsid w:val="00DE69F5"/>
    <w:pPr>
      <w:widowControl w:val="0"/>
      <w:autoSpaceDE w:val="0"/>
      <w:autoSpaceDN w:val="0"/>
      <w:adjustRightInd w:val="0"/>
      <w:spacing w:after="120" w:line="227" w:lineRule="exact"/>
      <w:jc w:val="both"/>
    </w:pPr>
    <w:rPr>
      <w:rFonts w:ascii="Arial Narrow" w:eastAsia="MS Mincho" w:hAnsi="Arial Narrow" w:cs="Arial Narrow"/>
      <w:sz w:val="24"/>
      <w:szCs w:val="24"/>
      <w:lang w:val="bg-BG"/>
    </w:rPr>
  </w:style>
  <w:style w:type="paragraph" w:customStyle="1" w:styleId="Style85">
    <w:name w:val="Style85"/>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91">
    <w:name w:val="Style91"/>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94">
    <w:name w:val="Style94"/>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83">
    <w:name w:val="Style83"/>
    <w:basedOn w:val="a0"/>
    <w:uiPriority w:val="99"/>
    <w:rsid w:val="00DE69F5"/>
    <w:pPr>
      <w:widowControl w:val="0"/>
      <w:autoSpaceDE w:val="0"/>
      <w:autoSpaceDN w:val="0"/>
      <w:adjustRightInd w:val="0"/>
      <w:spacing w:after="120" w:line="277" w:lineRule="exact"/>
      <w:jc w:val="both"/>
    </w:pPr>
    <w:rPr>
      <w:rFonts w:ascii="Arial Narrow" w:eastAsia="MS Mincho" w:hAnsi="Arial Narrow" w:cs="Arial Narrow"/>
      <w:sz w:val="24"/>
      <w:szCs w:val="24"/>
      <w:lang w:val="bg-BG"/>
    </w:rPr>
  </w:style>
  <w:style w:type="paragraph" w:customStyle="1" w:styleId="Style71">
    <w:name w:val="Style71"/>
    <w:basedOn w:val="a0"/>
    <w:uiPriority w:val="99"/>
    <w:rsid w:val="00DE69F5"/>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val="bg-BG"/>
    </w:rPr>
  </w:style>
  <w:style w:type="paragraph" w:customStyle="1" w:styleId="Style88">
    <w:name w:val="Style88"/>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5">
    <w:name w:val="Style75"/>
    <w:basedOn w:val="a0"/>
    <w:uiPriority w:val="99"/>
    <w:rsid w:val="00DE69F5"/>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val="bg-BG"/>
    </w:rPr>
  </w:style>
  <w:style w:type="paragraph" w:customStyle="1" w:styleId="Style89">
    <w:name w:val="Style89"/>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table" w:customStyle="1" w:styleId="TableGrid1">
    <w:name w:val="Table Grid1"/>
    <w:uiPriority w:val="99"/>
    <w:rsid w:val="00DE69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uiPriority w:val="99"/>
    <w:rsid w:val="00DE69F5"/>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val="bg-BG"/>
    </w:rPr>
  </w:style>
  <w:style w:type="paragraph" w:customStyle="1" w:styleId="Style67">
    <w:name w:val="Style67"/>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0">
    <w:name w:val="Style70"/>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8">
    <w:name w:val="Style78"/>
    <w:basedOn w:val="a0"/>
    <w:uiPriority w:val="99"/>
    <w:rsid w:val="00DE69F5"/>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val="bg-BG"/>
    </w:rPr>
  </w:style>
  <w:style w:type="paragraph" w:customStyle="1" w:styleId="xl24">
    <w:name w:val="xl24"/>
    <w:basedOn w:val="a0"/>
    <w:uiPriority w:val="99"/>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a0"/>
    <w:uiPriority w:val="99"/>
    <w:rsid w:val="00DE69F5"/>
    <w:pPr>
      <w:widowControl w:val="0"/>
      <w:autoSpaceDE w:val="0"/>
      <w:autoSpaceDN w:val="0"/>
      <w:adjustRightInd w:val="0"/>
      <w:spacing w:line="284" w:lineRule="exact"/>
      <w:jc w:val="both"/>
    </w:pPr>
    <w:rPr>
      <w:rFonts w:ascii="Arial Narrow" w:eastAsia="MS Mincho" w:hAnsi="Arial Narrow" w:cs="Arial Narrow"/>
      <w:sz w:val="24"/>
      <w:szCs w:val="24"/>
      <w:lang w:val="bg-BG"/>
    </w:rPr>
  </w:style>
  <w:style w:type="paragraph" w:styleId="2">
    <w:name w:val="List Bullet 2"/>
    <w:basedOn w:val="a0"/>
    <w:autoRedefine/>
    <w:uiPriority w:val="99"/>
    <w:rsid w:val="00DE69F5"/>
    <w:pPr>
      <w:numPr>
        <w:numId w:val="8"/>
      </w:numPr>
      <w:spacing w:after="120" w:line="360" w:lineRule="auto"/>
      <w:jc w:val="both"/>
    </w:pPr>
    <w:rPr>
      <w:sz w:val="24"/>
      <w:szCs w:val="24"/>
      <w:lang w:val="bg-BG" w:eastAsia="en-US"/>
    </w:rPr>
  </w:style>
  <w:style w:type="paragraph" w:customStyle="1" w:styleId="Style12">
    <w:name w:val="Style12"/>
    <w:basedOn w:val="a0"/>
    <w:uiPriority w:val="99"/>
    <w:rsid w:val="00DE69F5"/>
    <w:pPr>
      <w:widowControl w:val="0"/>
      <w:autoSpaceDE w:val="0"/>
      <w:autoSpaceDN w:val="0"/>
      <w:adjustRightInd w:val="0"/>
      <w:jc w:val="both"/>
    </w:pPr>
    <w:rPr>
      <w:rFonts w:ascii="Arial Narrow" w:eastAsia="MS Mincho" w:hAnsi="Arial Narrow" w:cs="Arial Narrow"/>
      <w:sz w:val="24"/>
      <w:szCs w:val="24"/>
      <w:lang w:val="bg-BG"/>
    </w:rPr>
  </w:style>
  <w:style w:type="paragraph" w:customStyle="1" w:styleId="Style13">
    <w:name w:val="Style13"/>
    <w:basedOn w:val="a0"/>
    <w:uiPriority w:val="99"/>
    <w:rsid w:val="00DE69F5"/>
    <w:pPr>
      <w:widowControl w:val="0"/>
      <w:autoSpaceDE w:val="0"/>
      <w:autoSpaceDN w:val="0"/>
      <w:adjustRightInd w:val="0"/>
      <w:jc w:val="both"/>
    </w:pPr>
    <w:rPr>
      <w:rFonts w:ascii="Arial Narrow" w:eastAsia="MS Mincho" w:hAnsi="Arial Narrow" w:cs="Arial Narrow"/>
      <w:sz w:val="24"/>
      <w:szCs w:val="24"/>
      <w:lang w:val="bg-BG"/>
    </w:rPr>
  </w:style>
  <w:style w:type="paragraph" w:customStyle="1" w:styleId="Style19">
    <w:name w:val="Style19"/>
    <w:basedOn w:val="a0"/>
    <w:uiPriority w:val="99"/>
    <w:rsid w:val="00DE69F5"/>
    <w:pPr>
      <w:widowControl w:val="0"/>
      <w:autoSpaceDE w:val="0"/>
      <w:autoSpaceDN w:val="0"/>
      <w:adjustRightInd w:val="0"/>
      <w:spacing w:line="319" w:lineRule="exact"/>
      <w:jc w:val="both"/>
    </w:pPr>
    <w:rPr>
      <w:rFonts w:ascii="Arial Narrow" w:eastAsia="MS Mincho" w:hAnsi="Arial Narrow" w:cs="Arial Narrow"/>
      <w:sz w:val="24"/>
      <w:szCs w:val="24"/>
      <w:lang w:val="bg-BG"/>
    </w:rPr>
  </w:style>
  <w:style w:type="paragraph" w:customStyle="1" w:styleId="Style29">
    <w:name w:val="Style29"/>
    <w:basedOn w:val="a0"/>
    <w:uiPriority w:val="99"/>
    <w:rsid w:val="00DE69F5"/>
    <w:pPr>
      <w:widowControl w:val="0"/>
      <w:autoSpaceDE w:val="0"/>
      <w:autoSpaceDN w:val="0"/>
      <w:adjustRightInd w:val="0"/>
      <w:spacing w:line="382" w:lineRule="exact"/>
      <w:jc w:val="both"/>
    </w:pPr>
    <w:rPr>
      <w:rFonts w:ascii="Arial Narrow" w:eastAsia="MS Mincho" w:hAnsi="Arial Narrow" w:cs="Arial Narrow"/>
      <w:sz w:val="24"/>
      <w:szCs w:val="24"/>
      <w:lang w:val="bg-BG"/>
    </w:rPr>
  </w:style>
  <w:style w:type="paragraph" w:customStyle="1" w:styleId="Style44">
    <w:name w:val="Style44"/>
    <w:basedOn w:val="a0"/>
    <w:uiPriority w:val="99"/>
    <w:rsid w:val="00DE69F5"/>
    <w:pPr>
      <w:widowControl w:val="0"/>
      <w:autoSpaceDE w:val="0"/>
      <w:autoSpaceDN w:val="0"/>
      <w:adjustRightInd w:val="0"/>
      <w:spacing w:line="259" w:lineRule="exact"/>
      <w:ind w:hanging="331"/>
      <w:jc w:val="both"/>
    </w:pPr>
    <w:rPr>
      <w:rFonts w:ascii="Arial Narrow" w:eastAsia="MS Mincho" w:hAnsi="Arial Narrow" w:cs="Arial Narrow"/>
      <w:sz w:val="24"/>
      <w:szCs w:val="24"/>
      <w:lang w:val="bg-BG"/>
    </w:rPr>
  </w:style>
  <w:style w:type="paragraph" w:customStyle="1" w:styleId="Style68">
    <w:name w:val="Style68"/>
    <w:basedOn w:val="a0"/>
    <w:uiPriority w:val="99"/>
    <w:rsid w:val="00DE69F5"/>
    <w:pPr>
      <w:widowControl w:val="0"/>
      <w:autoSpaceDE w:val="0"/>
      <w:autoSpaceDN w:val="0"/>
      <w:adjustRightInd w:val="0"/>
      <w:spacing w:line="274" w:lineRule="exact"/>
      <w:ind w:hanging="353"/>
      <w:jc w:val="both"/>
    </w:pPr>
    <w:rPr>
      <w:rFonts w:ascii="Arial Narrow" w:eastAsia="MS Mincho" w:hAnsi="Arial Narrow" w:cs="Arial Narrow"/>
      <w:sz w:val="24"/>
      <w:szCs w:val="24"/>
      <w:lang w:val="bg-BG"/>
    </w:rPr>
  </w:style>
  <w:style w:type="paragraph" w:customStyle="1" w:styleId="Style80">
    <w:name w:val="Style80"/>
    <w:basedOn w:val="a0"/>
    <w:uiPriority w:val="99"/>
    <w:rsid w:val="00DE69F5"/>
    <w:pPr>
      <w:widowControl w:val="0"/>
      <w:autoSpaceDE w:val="0"/>
      <w:autoSpaceDN w:val="0"/>
      <w:adjustRightInd w:val="0"/>
      <w:spacing w:line="281" w:lineRule="exact"/>
      <w:ind w:firstLine="374"/>
      <w:jc w:val="both"/>
    </w:pPr>
    <w:rPr>
      <w:rFonts w:ascii="Arial Narrow" w:eastAsia="MS Mincho" w:hAnsi="Arial Narrow" w:cs="Arial Narrow"/>
      <w:sz w:val="24"/>
      <w:szCs w:val="24"/>
      <w:lang w:val="bg-BG"/>
    </w:rPr>
  </w:style>
  <w:style w:type="paragraph" w:customStyle="1" w:styleId="Style93">
    <w:name w:val="Style93"/>
    <w:basedOn w:val="a0"/>
    <w:uiPriority w:val="99"/>
    <w:rsid w:val="00DE69F5"/>
    <w:pPr>
      <w:widowControl w:val="0"/>
      <w:autoSpaceDE w:val="0"/>
      <w:autoSpaceDN w:val="0"/>
      <w:adjustRightInd w:val="0"/>
      <w:spacing w:line="274" w:lineRule="exact"/>
      <w:ind w:firstLine="360"/>
      <w:jc w:val="both"/>
    </w:pPr>
    <w:rPr>
      <w:rFonts w:ascii="Arial Narrow" w:eastAsia="MS Mincho" w:hAnsi="Arial Narrow" w:cs="Arial Narrow"/>
      <w:sz w:val="24"/>
      <w:szCs w:val="24"/>
      <w:lang w:val="bg-BG"/>
    </w:rPr>
  </w:style>
  <w:style w:type="character" w:customStyle="1" w:styleId="FontStyle128">
    <w:name w:val="Font Style128"/>
    <w:uiPriority w:val="99"/>
    <w:rsid w:val="00DE69F5"/>
    <w:rPr>
      <w:rFonts w:ascii="Times New Roman" w:hAnsi="Times New Roman" w:cs="Times New Roman"/>
      <w:spacing w:val="-10"/>
      <w:sz w:val="26"/>
      <w:szCs w:val="26"/>
    </w:rPr>
  </w:style>
  <w:style w:type="character" w:customStyle="1" w:styleId="FontStyle148">
    <w:name w:val="Font Style148"/>
    <w:uiPriority w:val="99"/>
    <w:rsid w:val="00DE69F5"/>
    <w:rPr>
      <w:rFonts w:ascii="Times New Roman" w:hAnsi="Times New Roman" w:cs="Times New Roman"/>
      <w:b/>
      <w:bCs/>
      <w:sz w:val="22"/>
      <w:szCs w:val="22"/>
    </w:rPr>
  </w:style>
  <w:style w:type="character" w:customStyle="1" w:styleId="t5">
    <w:name w:val="t5"/>
    <w:uiPriority w:val="99"/>
    <w:rsid w:val="00DE69F5"/>
  </w:style>
  <w:style w:type="paragraph" w:styleId="35">
    <w:name w:val="toc 3"/>
    <w:basedOn w:val="a0"/>
    <w:next w:val="a0"/>
    <w:autoRedefine/>
    <w:uiPriority w:val="99"/>
    <w:semiHidden/>
    <w:rsid w:val="00DE69F5"/>
    <w:pPr>
      <w:spacing w:after="120"/>
      <w:ind w:left="480"/>
      <w:jc w:val="both"/>
    </w:pPr>
    <w:rPr>
      <w:rFonts w:eastAsia="MS Mincho"/>
      <w:sz w:val="24"/>
      <w:szCs w:val="24"/>
      <w:lang w:val="bg-BG"/>
    </w:rPr>
  </w:style>
  <w:style w:type="character" w:styleId="aff2">
    <w:name w:val="Emphasis"/>
    <w:uiPriority w:val="99"/>
    <w:qFormat/>
    <w:rsid w:val="00DE69F5"/>
    <w:rPr>
      <w:i/>
      <w:iCs/>
    </w:rPr>
  </w:style>
  <w:style w:type="paragraph" w:customStyle="1" w:styleId="Style2">
    <w:name w:val="Style2"/>
    <w:basedOn w:val="a0"/>
    <w:uiPriority w:val="99"/>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a0"/>
    <w:uiPriority w:val="99"/>
    <w:rsid w:val="00DE69F5"/>
    <w:pPr>
      <w:spacing w:after="120"/>
      <w:jc w:val="both"/>
    </w:pPr>
    <w:rPr>
      <w:rFonts w:eastAsia="MS Mincho"/>
      <w:sz w:val="28"/>
      <w:szCs w:val="28"/>
      <w:lang w:val="bg-BG"/>
    </w:rPr>
  </w:style>
  <w:style w:type="paragraph" w:customStyle="1" w:styleId="Style10">
    <w:name w:val="Style10"/>
    <w:basedOn w:val="a0"/>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a0"/>
    <w:uiPriority w:val="99"/>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a0"/>
    <w:uiPriority w:val="99"/>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a0"/>
    <w:uiPriority w:val="99"/>
    <w:rsid w:val="00DE69F5"/>
    <w:pPr>
      <w:widowControl w:val="0"/>
      <w:autoSpaceDE w:val="0"/>
      <w:autoSpaceDN w:val="0"/>
      <w:adjustRightInd w:val="0"/>
    </w:pPr>
    <w:rPr>
      <w:rFonts w:eastAsia="MS Mincho"/>
      <w:sz w:val="24"/>
      <w:szCs w:val="24"/>
      <w:lang w:val="bg-BG"/>
    </w:rPr>
  </w:style>
  <w:style w:type="paragraph" w:customStyle="1" w:styleId="Style17">
    <w:name w:val="Style17"/>
    <w:basedOn w:val="a0"/>
    <w:uiPriority w:val="99"/>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a0"/>
    <w:uiPriority w:val="99"/>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uiPriority w:val="99"/>
    <w:rsid w:val="00DE69F5"/>
    <w:rPr>
      <w:rFonts w:ascii="Arial" w:hAnsi="Arial" w:cs="Arial"/>
      <w:i/>
      <w:iCs/>
      <w:sz w:val="22"/>
      <w:szCs w:val="22"/>
    </w:rPr>
  </w:style>
  <w:style w:type="paragraph" w:customStyle="1" w:styleId="AA1">
    <w:name w:val="AA1"/>
    <w:basedOn w:val="1"/>
    <w:uiPriority w:val="99"/>
    <w:rsid w:val="00DE69F5"/>
    <w:pPr>
      <w:spacing w:before="240" w:after="120"/>
      <w:ind w:left="284" w:hanging="284"/>
    </w:pPr>
    <w:rPr>
      <w:rFonts w:eastAsia="MS Mincho"/>
      <w:caps/>
      <w:kern w:val="32"/>
    </w:rPr>
  </w:style>
  <w:style w:type="paragraph" w:customStyle="1" w:styleId="AA2">
    <w:name w:val="AA2"/>
    <w:basedOn w:val="20"/>
    <w:uiPriority w:val="99"/>
    <w:rsid w:val="00DE69F5"/>
    <w:pPr>
      <w:spacing w:before="120" w:after="120"/>
      <w:ind w:left="426" w:hanging="426"/>
      <w:jc w:val="left"/>
    </w:pPr>
    <w:rPr>
      <w:rFonts w:ascii="Times New Roman" w:eastAsia="MS Mincho" w:hAnsi="Times New Roman" w:cs="Times New Roman"/>
      <w:spacing w:val="0"/>
      <w:sz w:val="24"/>
      <w:szCs w:val="24"/>
    </w:rPr>
  </w:style>
  <w:style w:type="paragraph" w:customStyle="1" w:styleId="AA3">
    <w:name w:val="AA3"/>
    <w:basedOn w:val="Style8"/>
    <w:uiPriority w:val="99"/>
    <w:rsid w:val="00DE69F5"/>
    <w:pPr>
      <w:widowControl/>
      <w:spacing w:before="60" w:after="60"/>
      <w:ind w:left="709"/>
    </w:pPr>
    <w:rPr>
      <w:rFonts w:ascii="Times New Roman" w:hAnsi="Times New Roman" w:cs="Times New Roman"/>
      <w:b/>
      <w:bCs/>
      <w:i/>
      <w:iCs/>
    </w:rPr>
  </w:style>
  <w:style w:type="paragraph" w:customStyle="1" w:styleId="AA4">
    <w:name w:val="AA4"/>
    <w:basedOn w:val="Style8"/>
    <w:uiPriority w:val="99"/>
    <w:rsid w:val="00DE69F5"/>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uiPriority w:val="99"/>
    <w:rsid w:val="00DE69F5"/>
    <w:pPr>
      <w:spacing w:before="0"/>
    </w:pPr>
  </w:style>
  <w:style w:type="paragraph" w:customStyle="1" w:styleId="StyleHeading2TimesNewRoman12pt">
    <w:name w:val="Style Heading 2 + Times New Roman 12 pt"/>
    <w:basedOn w:val="20"/>
    <w:uiPriority w:val="99"/>
    <w:rsid w:val="00DE69F5"/>
    <w:pPr>
      <w:numPr>
        <w:ilvl w:val="1"/>
      </w:numPr>
      <w:tabs>
        <w:tab w:val="num" w:pos="0"/>
        <w:tab w:val="num" w:pos="4480"/>
      </w:tabs>
      <w:spacing w:before="240" w:after="60"/>
      <w:ind w:left="578" w:hanging="578"/>
      <w:jc w:val="left"/>
    </w:pPr>
    <w:rPr>
      <w:rFonts w:ascii="Times New Roman" w:eastAsia="MS Mincho" w:hAnsi="Times New Roman" w:cs="Times New Roman"/>
      <w:spacing w:val="0"/>
      <w:sz w:val="24"/>
      <w:szCs w:val="24"/>
    </w:rPr>
  </w:style>
  <w:style w:type="paragraph" w:customStyle="1" w:styleId="StyleStyleHeading1TimesNewRoman12ptBefore0ptLeft">
    <w:name w:val="Style Style Heading 1 + Times New Roman 12 pt Before:  0 pt + Left:..."/>
    <w:basedOn w:val="a0"/>
    <w:next w:val="a0"/>
    <w:uiPriority w:val="99"/>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a0"/>
    <w:uiPriority w:val="99"/>
    <w:rsid w:val="00DE69F5"/>
    <w:pPr>
      <w:spacing w:after="120"/>
      <w:jc w:val="both"/>
    </w:pPr>
    <w:rPr>
      <w:rFonts w:eastAsia="MS Mincho"/>
      <w:sz w:val="24"/>
      <w:szCs w:val="24"/>
      <w:lang w:val="bg-BG"/>
    </w:rPr>
  </w:style>
  <w:style w:type="paragraph" w:customStyle="1" w:styleId="Style15">
    <w:name w:val="Style15"/>
    <w:basedOn w:val="a0"/>
    <w:uiPriority w:val="99"/>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uiPriority w:val="99"/>
    <w:rsid w:val="00DE69F5"/>
    <w:rPr>
      <w:rFonts w:ascii="Arial" w:hAnsi="Arial" w:cs="Arial"/>
      <w:sz w:val="16"/>
      <w:szCs w:val="16"/>
    </w:rPr>
  </w:style>
  <w:style w:type="paragraph" w:customStyle="1" w:styleId="msolistparagraph0">
    <w:name w:val="msolistparagraph"/>
    <w:basedOn w:val="a0"/>
    <w:uiPriority w:val="99"/>
    <w:rsid w:val="00D51EC4"/>
    <w:pPr>
      <w:ind w:left="708"/>
    </w:pPr>
    <w:rPr>
      <w:rFonts w:eastAsia="SimSun"/>
      <w:sz w:val="24"/>
      <w:szCs w:val="24"/>
      <w:lang w:val="bg-BG"/>
    </w:rPr>
  </w:style>
  <w:style w:type="paragraph" w:customStyle="1" w:styleId="NoSpacing1">
    <w:name w:val="No Spacing1"/>
    <w:aliases w:val="Heading1,Гл.т."/>
    <w:uiPriority w:val="99"/>
    <w:rsid w:val="00301AC5"/>
    <w:rPr>
      <w:sz w:val="24"/>
      <w:szCs w:val="24"/>
      <w:lang w:val="en-US" w:eastAsia="en-US"/>
    </w:rPr>
  </w:style>
  <w:style w:type="paragraph" w:styleId="aff3">
    <w:name w:val="No Spacing"/>
    <w:uiPriority w:val="99"/>
    <w:qFormat/>
    <w:rsid w:val="00C355B3"/>
    <w:rPr>
      <w:color w:val="000000"/>
      <w:sz w:val="24"/>
      <w:szCs w:val="24"/>
      <w:lang w:val="en-US"/>
    </w:rPr>
  </w:style>
  <w:style w:type="character" w:customStyle="1" w:styleId="Char">
    <w:name w:val="Основен текст_ Char"/>
    <w:link w:val="aff4"/>
    <w:uiPriority w:val="99"/>
    <w:rsid w:val="009D0552"/>
    <w:rPr>
      <w:sz w:val="24"/>
      <w:szCs w:val="24"/>
      <w:shd w:val="clear" w:color="auto" w:fill="FFFFFF"/>
    </w:rPr>
  </w:style>
  <w:style w:type="paragraph" w:customStyle="1" w:styleId="aff4">
    <w:name w:val="Основен текст_"/>
    <w:basedOn w:val="a0"/>
    <w:link w:val="Char"/>
    <w:uiPriority w:val="99"/>
    <w:rsid w:val="009D0552"/>
    <w:pPr>
      <w:shd w:val="clear" w:color="auto" w:fill="FFFFFF"/>
      <w:spacing w:before="60" w:after="360" w:line="278" w:lineRule="exact"/>
      <w:ind w:hanging="720"/>
      <w:jc w:val="both"/>
    </w:pPr>
    <w:rPr>
      <w:sz w:val="24"/>
      <w:szCs w:val="24"/>
      <w:shd w:val="clear" w:color="auto" w:fill="FFFFFF"/>
      <w:lang w:val="bg-BG"/>
    </w:rPr>
  </w:style>
  <w:style w:type="character" w:customStyle="1" w:styleId="111">
    <w:name w:val="Основен текст + 111"/>
    <w:aliases w:val="5 pt2,5 pt1"/>
    <w:uiPriority w:val="99"/>
    <w:rsid w:val="009D0552"/>
    <w:rPr>
      <w:rFonts w:eastAsia="Times New Roman"/>
      <w:sz w:val="23"/>
      <w:szCs w:val="23"/>
      <w:shd w:val="clear" w:color="auto" w:fill="FFFFFF"/>
    </w:rPr>
  </w:style>
  <w:style w:type="paragraph" w:customStyle="1" w:styleId="Style22">
    <w:name w:val="Style22"/>
    <w:basedOn w:val="a0"/>
    <w:uiPriority w:val="99"/>
    <w:rsid w:val="00F16BEB"/>
    <w:pPr>
      <w:widowControl w:val="0"/>
      <w:autoSpaceDE w:val="0"/>
      <w:autoSpaceDN w:val="0"/>
      <w:adjustRightInd w:val="0"/>
      <w:spacing w:line="274" w:lineRule="exact"/>
      <w:ind w:hanging="245"/>
    </w:pPr>
    <w:rPr>
      <w:sz w:val="24"/>
      <w:szCs w:val="24"/>
      <w:lang w:val="en-US" w:eastAsia="en-US"/>
    </w:rPr>
  </w:style>
  <w:style w:type="paragraph" w:customStyle="1" w:styleId="Style24">
    <w:name w:val="Style24"/>
    <w:basedOn w:val="a0"/>
    <w:uiPriority w:val="99"/>
    <w:rsid w:val="00F16BEB"/>
    <w:pPr>
      <w:widowControl w:val="0"/>
      <w:autoSpaceDE w:val="0"/>
      <w:autoSpaceDN w:val="0"/>
      <w:adjustRightInd w:val="0"/>
      <w:spacing w:line="283" w:lineRule="exact"/>
      <w:ind w:hanging="336"/>
    </w:pPr>
    <w:rPr>
      <w:sz w:val="24"/>
      <w:szCs w:val="24"/>
      <w:lang w:val="en-US" w:eastAsia="en-US"/>
    </w:rPr>
  </w:style>
  <w:style w:type="paragraph" w:customStyle="1" w:styleId="Style33">
    <w:name w:val="Style33"/>
    <w:basedOn w:val="a0"/>
    <w:uiPriority w:val="99"/>
    <w:rsid w:val="00F16BEB"/>
    <w:pPr>
      <w:widowControl w:val="0"/>
      <w:autoSpaceDE w:val="0"/>
      <w:autoSpaceDN w:val="0"/>
      <w:adjustRightInd w:val="0"/>
      <w:spacing w:line="288" w:lineRule="exact"/>
      <w:ind w:hanging="1037"/>
    </w:pPr>
    <w:rPr>
      <w:sz w:val="24"/>
      <w:szCs w:val="24"/>
      <w:lang w:val="en-US" w:eastAsia="en-US"/>
    </w:rPr>
  </w:style>
  <w:style w:type="character" w:customStyle="1" w:styleId="FontStyle41">
    <w:name w:val="Font Style41"/>
    <w:uiPriority w:val="99"/>
    <w:rsid w:val="00F16BEB"/>
    <w:rPr>
      <w:rFonts w:ascii="Times New Roman" w:hAnsi="Times New Roman" w:cs="Times New Roman"/>
      <w:b/>
      <w:bCs/>
      <w:color w:val="000000"/>
      <w:sz w:val="22"/>
      <w:szCs w:val="22"/>
    </w:rPr>
  </w:style>
  <w:style w:type="character" w:customStyle="1" w:styleId="FontStyle42">
    <w:name w:val="Font Style42"/>
    <w:uiPriority w:val="99"/>
    <w:rsid w:val="00F16BEB"/>
    <w:rPr>
      <w:rFonts w:ascii="Times New Roman" w:hAnsi="Times New Roman" w:cs="Times New Roman"/>
      <w:color w:val="000000"/>
      <w:sz w:val="22"/>
      <w:szCs w:val="22"/>
    </w:rPr>
  </w:style>
  <w:style w:type="character" w:customStyle="1" w:styleId="FontStyle53">
    <w:name w:val="Font Style53"/>
    <w:uiPriority w:val="99"/>
    <w:rsid w:val="00F16BEB"/>
    <w:rPr>
      <w:rFonts w:ascii="Times New Roman" w:hAnsi="Times New Roman" w:cs="Times New Roman"/>
      <w:color w:val="000000"/>
      <w:sz w:val="24"/>
      <w:szCs w:val="24"/>
    </w:rPr>
  </w:style>
  <w:style w:type="character" w:customStyle="1" w:styleId="FontStyle62">
    <w:name w:val="Font Style62"/>
    <w:uiPriority w:val="99"/>
    <w:rsid w:val="00F16BEB"/>
    <w:rPr>
      <w:rFonts w:ascii="Times New Roman" w:hAnsi="Times New Roman" w:cs="Times New Roman"/>
      <w:color w:val="000000"/>
      <w:sz w:val="14"/>
      <w:szCs w:val="14"/>
    </w:rPr>
  </w:style>
  <w:style w:type="character" w:customStyle="1" w:styleId="FontStyle69">
    <w:name w:val="Font Style69"/>
    <w:uiPriority w:val="99"/>
    <w:rsid w:val="00F16BEB"/>
    <w:rPr>
      <w:rFonts w:ascii="Times New Roman" w:hAnsi="Times New Roman" w:cs="Times New Roman"/>
      <w:i/>
      <w:iCs/>
      <w:color w:val="000000"/>
      <w:sz w:val="22"/>
      <w:szCs w:val="22"/>
    </w:rPr>
  </w:style>
  <w:style w:type="paragraph" w:customStyle="1" w:styleId="CharCharChar2">
    <w:name w:val="Char Char Char2"/>
    <w:basedOn w:val="a0"/>
    <w:uiPriority w:val="99"/>
    <w:rsid w:val="004E0895"/>
    <w:pPr>
      <w:tabs>
        <w:tab w:val="left" w:pos="709"/>
      </w:tabs>
    </w:pPr>
    <w:rPr>
      <w:rFonts w:ascii="Tahoma" w:hAnsi="Tahoma" w:cs="Tahoma"/>
      <w:sz w:val="24"/>
      <w:szCs w:val="24"/>
      <w:lang w:val="pl-PL" w:eastAsia="pl-PL"/>
    </w:rPr>
  </w:style>
  <w:style w:type="paragraph" w:customStyle="1" w:styleId="aff5">
    <w:name w:val="Знак"/>
    <w:basedOn w:val="a0"/>
    <w:uiPriority w:val="99"/>
    <w:rsid w:val="00BB036B"/>
    <w:pPr>
      <w:tabs>
        <w:tab w:val="left" w:pos="709"/>
      </w:tabs>
    </w:pPr>
    <w:rPr>
      <w:rFonts w:ascii="Tahoma" w:hAnsi="Tahoma" w:cs="Tahoma"/>
      <w:sz w:val="24"/>
      <w:szCs w:val="24"/>
      <w:lang w:val="pl-PL" w:eastAsia="pl-PL"/>
    </w:rPr>
  </w:style>
  <w:style w:type="paragraph" w:customStyle="1" w:styleId="CharCharChar1">
    <w:name w:val="Char Char Char1"/>
    <w:basedOn w:val="a0"/>
    <w:uiPriority w:val="99"/>
    <w:rsid w:val="003B0118"/>
    <w:pPr>
      <w:tabs>
        <w:tab w:val="left" w:pos="709"/>
      </w:tabs>
    </w:pPr>
    <w:rPr>
      <w:rFonts w:ascii="Tahoma" w:hAnsi="Tahoma" w:cs="Tahoma"/>
      <w:sz w:val="24"/>
      <w:szCs w:val="24"/>
      <w:lang w:val="pl-PL" w:eastAsia="pl-PL"/>
    </w:rPr>
  </w:style>
  <w:style w:type="paragraph" w:customStyle="1" w:styleId="CharChar">
    <w:name w:val="Знак Char Char"/>
    <w:basedOn w:val="a0"/>
    <w:uiPriority w:val="99"/>
    <w:semiHidden/>
    <w:rsid w:val="00566100"/>
    <w:pPr>
      <w:tabs>
        <w:tab w:val="left" w:pos="709"/>
      </w:tabs>
    </w:pPr>
    <w:rPr>
      <w:rFonts w:ascii="Futura Bk" w:hAnsi="Futura Bk" w:cs="Futura Bk"/>
      <w:sz w:val="24"/>
      <w:szCs w:val="24"/>
      <w:lang w:val="pl-PL" w:eastAsia="pl-PL"/>
    </w:rPr>
  </w:style>
  <w:style w:type="paragraph" w:customStyle="1" w:styleId="13">
    <w:name w:val="Основен текст1"/>
    <w:basedOn w:val="a0"/>
    <w:uiPriority w:val="99"/>
    <w:rsid w:val="00377AE3"/>
    <w:pPr>
      <w:shd w:val="clear" w:color="auto" w:fill="FFFFFF"/>
      <w:spacing w:before="60" w:after="360" w:line="278" w:lineRule="exact"/>
      <w:ind w:hanging="720"/>
      <w:jc w:val="both"/>
    </w:pPr>
    <w:rPr>
      <w:sz w:val="24"/>
      <w:szCs w:val="24"/>
      <w:shd w:val="clear" w:color="auto" w:fill="FFFFFF"/>
      <w:lang w:val="bg-BG"/>
    </w:rPr>
  </w:style>
  <w:style w:type="numbering" w:customStyle="1" w:styleId="Style4">
    <w:name w:val="Style4"/>
    <w:rsid w:val="009D3D8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645">
      <w:marLeft w:val="0"/>
      <w:marRight w:val="0"/>
      <w:marTop w:val="0"/>
      <w:marBottom w:val="0"/>
      <w:divBdr>
        <w:top w:val="none" w:sz="0" w:space="0" w:color="auto"/>
        <w:left w:val="none" w:sz="0" w:space="0" w:color="auto"/>
        <w:bottom w:val="none" w:sz="0" w:space="0" w:color="auto"/>
        <w:right w:val="none" w:sz="0" w:space="0" w:color="auto"/>
      </w:divBdr>
    </w:div>
    <w:div w:id="241912646">
      <w:marLeft w:val="0"/>
      <w:marRight w:val="0"/>
      <w:marTop w:val="0"/>
      <w:marBottom w:val="0"/>
      <w:divBdr>
        <w:top w:val="none" w:sz="0" w:space="0" w:color="auto"/>
        <w:left w:val="none" w:sz="0" w:space="0" w:color="auto"/>
        <w:bottom w:val="none" w:sz="0" w:space="0" w:color="auto"/>
        <w:right w:val="none" w:sz="0" w:space="0" w:color="auto"/>
      </w:divBdr>
    </w:div>
    <w:div w:id="241912647">
      <w:marLeft w:val="2"/>
      <w:marRight w:val="2"/>
      <w:marTop w:val="0"/>
      <w:marBottom w:val="0"/>
      <w:divBdr>
        <w:top w:val="none" w:sz="0" w:space="0" w:color="auto"/>
        <w:left w:val="none" w:sz="0" w:space="0" w:color="auto"/>
        <w:bottom w:val="none" w:sz="0" w:space="0" w:color="auto"/>
        <w:right w:val="none" w:sz="0" w:space="0" w:color="auto"/>
      </w:divBdr>
      <w:divsChild>
        <w:div w:id="241912648">
          <w:marLeft w:val="0"/>
          <w:marRight w:val="0"/>
          <w:marTop w:val="0"/>
          <w:marBottom w:val="0"/>
          <w:divBdr>
            <w:top w:val="none" w:sz="0" w:space="0" w:color="auto"/>
            <w:left w:val="none" w:sz="0" w:space="0" w:color="auto"/>
            <w:bottom w:val="none" w:sz="0" w:space="0" w:color="auto"/>
            <w:right w:val="none" w:sz="0" w:space="0" w:color="auto"/>
          </w:divBdr>
        </w:div>
        <w:div w:id="241912651">
          <w:marLeft w:val="0"/>
          <w:marRight w:val="0"/>
          <w:marTop w:val="0"/>
          <w:marBottom w:val="0"/>
          <w:divBdr>
            <w:top w:val="none" w:sz="0" w:space="0" w:color="auto"/>
            <w:left w:val="none" w:sz="0" w:space="0" w:color="auto"/>
            <w:bottom w:val="none" w:sz="0" w:space="0" w:color="auto"/>
            <w:right w:val="none" w:sz="0" w:space="0" w:color="auto"/>
          </w:divBdr>
        </w:div>
      </w:divsChild>
    </w:div>
    <w:div w:id="241912649">
      <w:marLeft w:val="0"/>
      <w:marRight w:val="0"/>
      <w:marTop w:val="0"/>
      <w:marBottom w:val="0"/>
      <w:divBdr>
        <w:top w:val="none" w:sz="0" w:space="0" w:color="auto"/>
        <w:left w:val="none" w:sz="0" w:space="0" w:color="auto"/>
        <w:bottom w:val="none" w:sz="0" w:space="0" w:color="auto"/>
        <w:right w:val="none" w:sz="0" w:space="0" w:color="auto"/>
      </w:divBdr>
    </w:div>
    <w:div w:id="241912650">
      <w:marLeft w:val="0"/>
      <w:marRight w:val="0"/>
      <w:marTop w:val="0"/>
      <w:marBottom w:val="0"/>
      <w:divBdr>
        <w:top w:val="none" w:sz="0" w:space="0" w:color="auto"/>
        <w:left w:val="none" w:sz="0" w:space="0" w:color="auto"/>
        <w:bottom w:val="none" w:sz="0" w:space="0" w:color="auto"/>
        <w:right w:val="none" w:sz="0" w:space="0" w:color="auto"/>
      </w:divBdr>
    </w:div>
    <w:div w:id="241912652">
      <w:marLeft w:val="0"/>
      <w:marRight w:val="0"/>
      <w:marTop w:val="0"/>
      <w:marBottom w:val="0"/>
      <w:divBdr>
        <w:top w:val="none" w:sz="0" w:space="0" w:color="auto"/>
        <w:left w:val="none" w:sz="0" w:space="0" w:color="auto"/>
        <w:bottom w:val="none" w:sz="0" w:space="0" w:color="auto"/>
        <w:right w:val="none" w:sz="0" w:space="0" w:color="auto"/>
      </w:divBdr>
    </w:div>
    <w:div w:id="241912653">
      <w:marLeft w:val="0"/>
      <w:marRight w:val="0"/>
      <w:marTop w:val="0"/>
      <w:marBottom w:val="0"/>
      <w:divBdr>
        <w:top w:val="none" w:sz="0" w:space="0" w:color="auto"/>
        <w:left w:val="none" w:sz="0" w:space="0" w:color="auto"/>
        <w:bottom w:val="none" w:sz="0" w:space="0" w:color="auto"/>
        <w:right w:val="none" w:sz="0" w:space="0" w:color="auto"/>
      </w:divBdr>
    </w:div>
    <w:div w:id="241912654">
      <w:marLeft w:val="0"/>
      <w:marRight w:val="0"/>
      <w:marTop w:val="0"/>
      <w:marBottom w:val="0"/>
      <w:divBdr>
        <w:top w:val="none" w:sz="0" w:space="0" w:color="auto"/>
        <w:left w:val="none" w:sz="0" w:space="0" w:color="auto"/>
        <w:bottom w:val="none" w:sz="0" w:space="0" w:color="auto"/>
        <w:right w:val="none" w:sz="0" w:space="0" w:color="auto"/>
      </w:divBdr>
    </w:div>
    <w:div w:id="241912655">
      <w:marLeft w:val="0"/>
      <w:marRight w:val="0"/>
      <w:marTop w:val="0"/>
      <w:marBottom w:val="0"/>
      <w:divBdr>
        <w:top w:val="none" w:sz="0" w:space="0" w:color="auto"/>
        <w:left w:val="none" w:sz="0" w:space="0" w:color="auto"/>
        <w:bottom w:val="none" w:sz="0" w:space="0" w:color="auto"/>
        <w:right w:val="none" w:sz="0" w:space="0" w:color="auto"/>
      </w:divBdr>
    </w:div>
    <w:div w:id="241912656">
      <w:marLeft w:val="0"/>
      <w:marRight w:val="0"/>
      <w:marTop w:val="0"/>
      <w:marBottom w:val="0"/>
      <w:divBdr>
        <w:top w:val="none" w:sz="0" w:space="0" w:color="auto"/>
        <w:left w:val="none" w:sz="0" w:space="0" w:color="auto"/>
        <w:bottom w:val="none" w:sz="0" w:space="0" w:color="auto"/>
        <w:right w:val="none" w:sz="0" w:space="0" w:color="auto"/>
      </w:divBdr>
    </w:div>
    <w:div w:id="241912657">
      <w:marLeft w:val="0"/>
      <w:marRight w:val="0"/>
      <w:marTop w:val="0"/>
      <w:marBottom w:val="0"/>
      <w:divBdr>
        <w:top w:val="none" w:sz="0" w:space="0" w:color="auto"/>
        <w:left w:val="none" w:sz="0" w:space="0" w:color="auto"/>
        <w:bottom w:val="none" w:sz="0" w:space="0" w:color="auto"/>
        <w:right w:val="none" w:sz="0" w:space="0" w:color="auto"/>
      </w:divBdr>
    </w:div>
    <w:div w:id="241912658">
      <w:marLeft w:val="0"/>
      <w:marRight w:val="0"/>
      <w:marTop w:val="0"/>
      <w:marBottom w:val="0"/>
      <w:divBdr>
        <w:top w:val="none" w:sz="0" w:space="0" w:color="auto"/>
        <w:left w:val="none" w:sz="0" w:space="0" w:color="auto"/>
        <w:bottom w:val="none" w:sz="0" w:space="0" w:color="auto"/>
        <w:right w:val="none" w:sz="0" w:space="0" w:color="auto"/>
      </w:divBdr>
    </w:div>
    <w:div w:id="241912659">
      <w:marLeft w:val="0"/>
      <w:marRight w:val="0"/>
      <w:marTop w:val="0"/>
      <w:marBottom w:val="0"/>
      <w:divBdr>
        <w:top w:val="none" w:sz="0" w:space="0" w:color="auto"/>
        <w:left w:val="none" w:sz="0" w:space="0" w:color="auto"/>
        <w:bottom w:val="none" w:sz="0" w:space="0" w:color="auto"/>
        <w:right w:val="none" w:sz="0" w:space="0" w:color="auto"/>
      </w:divBdr>
    </w:div>
    <w:div w:id="24191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NORM|40377|8|4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0377&amp;ToPar=Art22&#1073;_Al3&amp;Type=2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agyurishte.org/" TargetMode="External"/><Relationship Id="rId5" Type="http://schemas.openxmlformats.org/officeDocument/2006/relationships/webSettings" Target="webSettings.xml"/><Relationship Id="rId15" Type="http://schemas.openxmlformats.org/officeDocument/2006/relationships/hyperlink" Target="apis://NORM|40377|8|47|" TargetMode="External"/><Relationship Id="rId10" Type="http://schemas.openxmlformats.org/officeDocument/2006/relationships/hyperlink" Target="apis://NORM|40377|8|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agyurishte.org/" TargetMode="External"/><Relationship Id="rId14" Type="http://schemas.openxmlformats.org/officeDocument/2006/relationships/hyperlink" Target="apis://NORM|40377|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8988</Words>
  <Characters>51236</Characters>
  <Application>Microsoft Office Word</Application>
  <DocSecurity>0</DocSecurity>
  <Lines>426</Lines>
  <Paragraphs>120</Paragraphs>
  <ScaleCrop>false</ScaleCrop>
  <Company>MOEW</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dsgl304</dc:creator>
  <cp:lastModifiedBy>PC</cp:lastModifiedBy>
  <cp:revision>2</cp:revision>
  <cp:lastPrinted>2016-04-05T08:27:00Z</cp:lastPrinted>
  <dcterms:created xsi:type="dcterms:W3CDTF">2016-04-05T09:07:00Z</dcterms:created>
  <dcterms:modified xsi:type="dcterms:W3CDTF">2016-04-05T09:07:00Z</dcterms:modified>
</cp:coreProperties>
</file>